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F2281" w:rsidRDefault="005F2281" w:rsidP="00932A9D">
      <w:pPr>
        <w:pStyle w:val="NADPIS30"/>
      </w:pPr>
    </w:p>
    <w:p w:rsidR="00DF10A7" w:rsidRDefault="00D7232B" w:rsidP="002F5F9E">
      <w:pPr>
        <w:pStyle w:val="NADPIS30"/>
      </w:pPr>
      <w:r>
        <w:t xml:space="preserve"> </w:t>
      </w:r>
      <w:r w:rsidR="008A5C3E">
        <w:t xml:space="preserve"> </w:t>
      </w:r>
    </w:p>
    <w:p w:rsidR="00F2764F" w:rsidRDefault="00F2764F" w:rsidP="00F2764F">
      <w:pPr>
        <w:autoSpaceDE w:val="0"/>
        <w:autoSpaceDN w:val="0"/>
        <w:adjustRightInd w:val="0"/>
        <w:rPr>
          <w:rFonts w:ascii="ArialMT" w:hAnsi="ArialMT" w:cs="ArialMT"/>
          <w:sz w:val="40"/>
          <w:szCs w:val="40"/>
        </w:rPr>
      </w:pPr>
    </w:p>
    <w:p w:rsidR="00F2764F" w:rsidRDefault="00F2764F" w:rsidP="00F2764F">
      <w:pPr>
        <w:autoSpaceDE w:val="0"/>
        <w:autoSpaceDN w:val="0"/>
        <w:adjustRightInd w:val="0"/>
        <w:rPr>
          <w:rFonts w:ascii="ArialMT" w:hAnsi="ArialMT" w:cs="ArialMT"/>
          <w:sz w:val="40"/>
          <w:szCs w:val="40"/>
        </w:rPr>
      </w:pPr>
    </w:p>
    <w:p w:rsidR="00F2764F" w:rsidRDefault="00F2764F" w:rsidP="00F2764F">
      <w:pPr>
        <w:autoSpaceDE w:val="0"/>
        <w:autoSpaceDN w:val="0"/>
        <w:adjustRightInd w:val="0"/>
        <w:rPr>
          <w:rFonts w:ascii="ArialMT" w:hAnsi="ArialMT" w:cs="ArialMT"/>
          <w:sz w:val="40"/>
          <w:szCs w:val="40"/>
        </w:rPr>
      </w:pPr>
    </w:p>
    <w:p w:rsidR="00F2764F" w:rsidRDefault="00F2764F" w:rsidP="00F2764F">
      <w:pPr>
        <w:autoSpaceDE w:val="0"/>
        <w:autoSpaceDN w:val="0"/>
        <w:adjustRightInd w:val="0"/>
        <w:rPr>
          <w:rFonts w:ascii="ArialMT" w:hAnsi="ArialMT" w:cs="ArialMT"/>
          <w:sz w:val="40"/>
          <w:szCs w:val="40"/>
        </w:rPr>
      </w:pPr>
    </w:p>
    <w:p w:rsidR="00F2764F" w:rsidRDefault="00F2764F" w:rsidP="00F2764F">
      <w:pPr>
        <w:rPr>
          <w:rFonts w:ascii="Arial-BoldMT" w:hAnsi="Arial-BoldMT" w:cs="Arial-BoldMT"/>
          <w:b/>
          <w:bCs/>
          <w:sz w:val="56"/>
          <w:szCs w:val="56"/>
        </w:rPr>
      </w:pPr>
    </w:p>
    <w:p w:rsidR="00F2764F" w:rsidRDefault="00F2764F" w:rsidP="00F2764F">
      <w:pPr>
        <w:rPr>
          <w:rFonts w:ascii="Arial-BoldMT" w:hAnsi="Arial-BoldMT" w:cs="Arial-BoldMT"/>
          <w:b/>
          <w:bCs/>
          <w:sz w:val="56"/>
          <w:szCs w:val="56"/>
        </w:rPr>
      </w:pPr>
    </w:p>
    <w:p w:rsidR="00F2764F" w:rsidRDefault="00F2764F" w:rsidP="00F2764F">
      <w:pPr>
        <w:rPr>
          <w:rFonts w:ascii="Arial-BoldMT" w:hAnsi="Arial-BoldMT" w:cs="Arial-BoldMT"/>
          <w:b/>
          <w:bCs/>
          <w:sz w:val="56"/>
          <w:szCs w:val="56"/>
        </w:rPr>
      </w:pPr>
    </w:p>
    <w:p w:rsidR="00413031" w:rsidRPr="002F5F9E" w:rsidRDefault="00727747" w:rsidP="002E1E6B">
      <w:pPr>
        <w:jc w:val="center"/>
        <w:rPr>
          <w:rFonts w:ascii="Arial" w:hAnsi="Arial"/>
          <w:b/>
          <w:sz w:val="56"/>
        </w:rPr>
      </w:pPr>
      <w:r w:rsidRPr="002F5F9E">
        <w:rPr>
          <w:rFonts w:ascii="Arial" w:hAnsi="Arial"/>
          <w:b/>
          <w:sz w:val="56"/>
        </w:rPr>
        <w:t>Technické a provozní</w:t>
      </w:r>
    </w:p>
    <w:p w:rsidR="002E1E6B" w:rsidRPr="002F5F9E" w:rsidRDefault="00727747" w:rsidP="002E1E6B">
      <w:pPr>
        <w:jc w:val="center"/>
        <w:rPr>
          <w:rFonts w:ascii="Arial" w:hAnsi="Arial"/>
          <w:b/>
          <w:sz w:val="56"/>
        </w:rPr>
      </w:pPr>
      <w:r w:rsidRPr="002F5F9E">
        <w:rPr>
          <w:rFonts w:ascii="Arial" w:hAnsi="Arial"/>
          <w:b/>
          <w:sz w:val="56"/>
        </w:rPr>
        <w:t>standardy veřejné dopravy</w:t>
      </w:r>
    </w:p>
    <w:p w:rsidR="002E1E6B" w:rsidRPr="00852BE9" w:rsidRDefault="002E1E6B" w:rsidP="002E1E6B">
      <w:pPr>
        <w:jc w:val="center"/>
        <w:rPr>
          <w:rFonts w:ascii="Arial" w:hAnsi="Arial" w:cs="Arial"/>
          <w:b/>
          <w:sz w:val="32"/>
          <w:szCs w:val="32"/>
        </w:rPr>
      </w:pPr>
    </w:p>
    <w:p w:rsidR="002E1E6B" w:rsidRPr="00852BE9" w:rsidRDefault="002E1E6B" w:rsidP="002E1E6B">
      <w:pPr>
        <w:jc w:val="center"/>
        <w:rPr>
          <w:rFonts w:ascii="Arial" w:hAnsi="Arial" w:cs="Arial"/>
          <w:b/>
          <w:sz w:val="48"/>
          <w:szCs w:val="48"/>
        </w:rPr>
      </w:pPr>
    </w:p>
    <w:p w:rsidR="002E1E6B" w:rsidRPr="002F5F9E" w:rsidRDefault="00727747" w:rsidP="002E1E6B">
      <w:pPr>
        <w:jc w:val="center"/>
        <w:rPr>
          <w:rFonts w:ascii="Arial" w:hAnsi="Arial"/>
          <w:b/>
          <w:sz w:val="48"/>
        </w:rPr>
      </w:pPr>
      <w:r w:rsidRPr="002F5F9E">
        <w:rPr>
          <w:rFonts w:ascii="Arial" w:hAnsi="Arial"/>
          <w:b/>
          <w:sz w:val="48"/>
        </w:rPr>
        <w:t>Královéhradecký kraj</w:t>
      </w:r>
    </w:p>
    <w:p w:rsidR="002E1E6B" w:rsidRPr="002F5F9E" w:rsidRDefault="002E1E6B" w:rsidP="002E1E6B">
      <w:pPr>
        <w:jc w:val="center"/>
        <w:rPr>
          <w:rFonts w:ascii="Arial" w:hAnsi="Arial"/>
          <w:b/>
          <w:sz w:val="48"/>
        </w:rPr>
      </w:pPr>
    </w:p>
    <w:p w:rsidR="002E1E6B" w:rsidRPr="002F5F9E" w:rsidRDefault="002E1E6B" w:rsidP="002E1E6B">
      <w:pPr>
        <w:jc w:val="center"/>
        <w:rPr>
          <w:rFonts w:ascii="Arial" w:hAnsi="Arial"/>
          <w:b/>
          <w:sz w:val="48"/>
        </w:rPr>
      </w:pPr>
    </w:p>
    <w:p w:rsidR="002E1E6B" w:rsidRPr="002F5F9E" w:rsidRDefault="002E1E6B" w:rsidP="002E1E6B">
      <w:pPr>
        <w:jc w:val="center"/>
        <w:rPr>
          <w:rFonts w:ascii="Arial" w:hAnsi="Arial"/>
          <w:b/>
          <w:sz w:val="48"/>
        </w:rPr>
      </w:pPr>
    </w:p>
    <w:p w:rsidR="002E1E6B" w:rsidRPr="00852BE9" w:rsidRDefault="00727747" w:rsidP="002E1E6B">
      <w:pPr>
        <w:jc w:val="center"/>
        <w:rPr>
          <w:rFonts w:ascii="Arial-BoldMT" w:hAnsi="Arial-BoldMT" w:cs="Arial-BoldMT"/>
          <w:b/>
          <w:bCs/>
          <w:sz w:val="48"/>
          <w:szCs w:val="56"/>
        </w:rPr>
      </w:pPr>
      <w:r w:rsidRPr="002F5F9E">
        <w:rPr>
          <w:rFonts w:ascii="Arial" w:hAnsi="Arial"/>
          <w:b/>
          <w:sz w:val="48"/>
        </w:rPr>
        <w:t>dále jen „TPS VD KHK“</w:t>
      </w:r>
    </w:p>
    <w:p w:rsidR="00F2764F" w:rsidRPr="00852BE9" w:rsidRDefault="00F2764F" w:rsidP="002E1E6B">
      <w:pPr>
        <w:jc w:val="center"/>
        <w:rPr>
          <w:rFonts w:ascii="Arial-BoldMT" w:hAnsi="Arial-BoldMT" w:cs="Arial-BoldMT"/>
          <w:b/>
          <w:bCs/>
          <w:sz w:val="48"/>
          <w:szCs w:val="56"/>
        </w:rPr>
      </w:pPr>
    </w:p>
    <w:p w:rsidR="00F2764F" w:rsidRPr="00852BE9" w:rsidRDefault="00F2764F" w:rsidP="00F2764F">
      <w:pPr>
        <w:rPr>
          <w:rFonts w:ascii="Arial-BoldMT" w:hAnsi="Arial-BoldMT" w:cs="Arial-BoldMT"/>
          <w:b/>
          <w:bCs/>
          <w:sz w:val="56"/>
          <w:szCs w:val="56"/>
        </w:rPr>
      </w:pPr>
    </w:p>
    <w:p w:rsidR="00F2764F" w:rsidRPr="00852BE9" w:rsidRDefault="00F2764F" w:rsidP="00F2764F">
      <w:pPr>
        <w:rPr>
          <w:rFonts w:ascii="Arial-BoldMT" w:hAnsi="Arial-BoldMT" w:cs="Arial-BoldMT"/>
          <w:b/>
          <w:bCs/>
          <w:sz w:val="56"/>
          <w:szCs w:val="56"/>
        </w:rPr>
      </w:pPr>
    </w:p>
    <w:p w:rsidR="00F2764F" w:rsidRPr="00852BE9" w:rsidRDefault="00F2764F" w:rsidP="00F2764F">
      <w:pPr>
        <w:rPr>
          <w:rFonts w:ascii="Arial-BoldMT" w:hAnsi="Arial-BoldMT" w:cs="Arial-BoldMT"/>
          <w:b/>
          <w:bCs/>
          <w:sz w:val="56"/>
          <w:szCs w:val="56"/>
        </w:rPr>
      </w:pPr>
    </w:p>
    <w:p w:rsidR="00F2764F" w:rsidRPr="00852BE9" w:rsidRDefault="00F2764F" w:rsidP="00F2764F">
      <w:pPr>
        <w:rPr>
          <w:rFonts w:ascii="Arial-BoldMT" w:hAnsi="Arial-BoldMT" w:cs="Arial-BoldMT"/>
          <w:b/>
          <w:bCs/>
          <w:sz w:val="56"/>
          <w:szCs w:val="56"/>
        </w:rPr>
      </w:pPr>
    </w:p>
    <w:p w:rsidR="00413031" w:rsidRPr="00852BE9" w:rsidRDefault="00413031">
      <w:pPr>
        <w:rPr>
          <w:rFonts w:ascii="ArialMT" w:hAnsi="ArialMT" w:cs="ArialMT"/>
          <w:sz w:val="40"/>
          <w:szCs w:val="40"/>
        </w:rPr>
      </w:pPr>
      <w:r w:rsidRPr="00852BE9">
        <w:rPr>
          <w:rFonts w:ascii="ArialMT" w:hAnsi="ArialMT" w:cs="ArialMT"/>
          <w:sz w:val="40"/>
          <w:szCs w:val="40"/>
        </w:rPr>
        <w:br w:type="page"/>
      </w:r>
    </w:p>
    <w:p w:rsidR="00573CBD" w:rsidRPr="00852BE9" w:rsidRDefault="00573CBD" w:rsidP="00186E30">
      <w:pPr>
        <w:pStyle w:val="Nadpis1"/>
        <w:numPr>
          <w:ilvl w:val="0"/>
          <w:numId w:val="0"/>
        </w:numPr>
        <w:spacing w:before="120"/>
        <w:ind w:left="1588" w:hanging="1588"/>
      </w:pPr>
      <w:bookmarkStart w:id="0" w:name="_Toc523933176"/>
      <w:bookmarkStart w:id="1" w:name="_Toc525882239"/>
      <w:bookmarkStart w:id="2" w:name="_Toc526934525"/>
      <w:bookmarkStart w:id="3" w:name="_Toc536776128"/>
      <w:r w:rsidRPr="00852BE9">
        <w:lastRenderedPageBreak/>
        <w:t>OBSAH</w:t>
      </w:r>
      <w:bookmarkEnd w:id="0"/>
      <w:bookmarkEnd w:id="1"/>
      <w:bookmarkEnd w:id="2"/>
      <w:bookmarkEnd w:id="3"/>
    </w:p>
    <w:p w:rsidR="004A6B7D" w:rsidRDefault="00FA209C">
      <w:pPr>
        <w:pStyle w:val="Obsah1"/>
        <w:rPr>
          <w:rFonts w:asciiTheme="minorHAnsi" w:eastAsiaTheme="minorEastAsia" w:hAnsiTheme="minorHAnsi" w:cstheme="minorBidi"/>
          <w:b w:val="0"/>
          <w:sz w:val="22"/>
          <w:szCs w:val="22"/>
        </w:rPr>
      </w:pPr>
      <w:r w:rsidRPr="00761EFC">
        <w:fldChar w:fldCharType="begin"/>
      </w:r>
      <w:r w:rsidR="00E2216C" w:rsidRPr="00852BE9">
        <w:instrText xml:space="preserve"> TOC \o "1-3" \h \z \u </w:instrText>
      </w:r>
      <w:bookmarkStart w:id="4" w:name="_GoBack"/>
      <w:bookmarkEnd w:id="4"/>
      <w:r w:rsidRPr="00761EFC">
        <w:fldChar w:fldCharType="separate"/>
      </w:r>
      <w:hyperlink w:anchor="_Toc536776128" w:history="1">
        <w:r w:rsidR="004A6B7D" w:rsidRPr="00E77F6E">
          <w:rPr>
            <w:rStyle w:val="Hypertextovodkaz"/>
          </w:rPr>
          <w:t>OBSAH</w:t>
        </w:r>
        <w:r w:rsidR="004A6B7D">
          <w:rPr>
            <w:webHidden/>
          </w:rPr>
          <w:tab/>
        </w:r>
        <w:r w:rsidR="004A6B7D">
          <w:rPr>
            <w:webHidden/>
          </w:rPr>
          <w:fldChar w:fldCharType="begin"/>
        </w:r>
        <w:r w:rsidR="004A6B7D">
          <w:rPr>
            <w:webHidden/>
          </w:rPr>
          <w:instrText xml:space="preserve"> PAGEREF _Toc536776128 \h </w:instrText>
        </w:r>
        <w:r w:rsidR="004A6B7D">
          <w:rPr>
            <w:webHidden/>
          </w:rPr>
        </w:r>
        <w:r w:rsidR="004A6B7D">
          <w:rPr>
            <w:webHidden/>
          </w:rPr>
          <w:fldChar w:fldCharType="separate"/>
        </w:r>
        <w:r w:rsidR="004A6B7D">
          <w:rPr>
            <w:webHidden/>
          </w:rPr>
          <w:t>2</w:t>
        </w:r>
        <w:r w:rsidR="004A6B7D">
          <w:rPr>
            <w:webHidden/>
          </w:rPr>
          <w:fldChar w:fldCharType="end"/>
        </w:r>
      </w:hyperlink>
    </w:p>
    <w:p w:rsidR="004A6B7D" w:rsidRDefault="00134620">
      <w:pPr>
        <w:pStyle w:val="Obsah1"/>
        <w:rPr>
          <w:rFonts w:asciiTheme="minorHAnsi" w:eastAsiaTheme="minorEastAsia" w:hAnsiTheme="minorHAnsi" w:cstheme="minorBidi"/>
          <w:b w:val="0"/>
          <w:sz w:val="22"/>
          <w:szCs w:val="22"/>
        </w:rPr>
      </w:pPr>
      <w:hyperlink w:anchor="_Toc536776129" w:history="1">
        <w:r w:rsidR="004A6B7D" w:rsidRPr="00E77F6E">
          <w:rPr>
            <w:rStyle w:val="Hypertextovodkaz"/>
          </w:rPr>
          <w:t>SEZNAM OBRÁZKŮ</w:t>
        </w:r>
        <w:r w:rsidR="004A6B7D">
          <w:rPr>
            <w:webHidden/>
          </w:rPr>
          <w:tab/>
        </w:r>
        <w:r w:rsidR="004A6B7D">
          <w:rPr>
            <w:webHidden/>
          </w:rPr>
          <w:fldChar w:fldCharType="begin"/>
        </w:r>
        <w:r w:rsidR="004A6B7D">
          <w:rPr>
            <w:webHidden/>
          </w:rPr>
          <w:instrText xml:space="preserve"> PAGEREF _Toc536776129 \h </w:instrText>
        </w:r>
        <w:r w:rsidR="004A6B7D">
          <w:rPr>
            <w:webHidden/>
          </w:rPr>
        </w:r>
        <w:r w:rsidR="004A6B7D">
          <w:rPr>
            <w:webHidden/>
          </w:rPr>
          <w:fldChar w:fldCharType="separate"/>
        </w:r>
        <w:r w:rsidR="004A6B7D">
          <w:rPr>
            <w:webHidden/>
          </w:rPr>
          <w:t>4</w:t>
        </w:r>
        <w:r w:rsidR="004A6B7D">
          <w:rPr>
            <w:webHidden/>
          </w:rPr>
          <w:fldChar w:fldCharType="end"/>
        </w:r>
      </w:hyperlink>
    </w:p>
    <w:p w:rsidR="004A6B7D" w:rsidRDefault="00134620">
      <w:pPr>
        <w:pStyle w:val="Obsah1"/>
        <w:rPr>
          <w:rFonts w:asciiTheme="minorHAnsi" w:eastAsiaTheme="minorEastAsia" w:hAnsiTheme="minorHAnsi" w:cstheme="minorBidi"/>
          <w:b w:val="0"/>
          <w:sz w:val="22"/>
          <w:szCs w:val="22"/>
        </w:rPr>
      </w:pPr>
      <w:hyperlink w:anchor="_Toc536776130" w:history="1">
        <w:r w:rsidR="004A6B7D" w:rsidRPr="00E77F6E">
          <w:rPr>
            <w:rStyle w:val="Hypertextovodkaz"/>
          </w:rPr>
          <w:t>SEZNAM TABULEK</w:t>
        </w:r>
        <w:r w:rsidR="004A6B7D">
          <w:rPr>
            <w:webHidden/>
          </w:rPr>
          <w:tab/>
        </w:r>
        <w:r w:rsidR="004A6B7D">
          <w:rPr>
            <w:webHidden/>
          </w:rPr>
          <w:fldChar w:fldCharType="begin"/>
        </w:r>
        <w:r w:rsidR="004A6B7D">
          <w:rPr>
            <w:webHidden/>
          </w:rPr>
          <w:instrText xml:space="preserve"> PAGEREF _Toc536776130 \h </w:instrText>
        </w:r>
        <w:r w:rsidR="004A6B7D">
          <w:rPr>
            <w:webHidden/>
          </w:rPr>
        </w:r>
        <w:r w:rsidR="004A6B7D">
          <w:rPr>
            <w:webHidden/>
          </w:rPr>
          <w:fldChar w:fldCharType="separate"/>
        </w:r>
        <w:r w:rsidR="004A6B7D">
          <w:rPr>
            <w:webHidden/>
          </w:rPr>
          <w:t>5</w:t>
        </w:r>
        <w:r w:rsidR="004A6B7D">
          <w:rPr>
            <w:webHidden/>
          </w:rPr>
          <w:fldChar w:fldCharType="end"/>
        </w:r>
      </w:hyperlink>
    </w:p>
    <w:p w:rsidR="004A6B7D" w:rsidRDefault="00134620">
      <w:pPr>
        <w:pStyle w:val="Obsah1"/>
        <w:rPr>
          <w:rFonts w:asciiTheme="minorHAnsi" w:eastAsiaTheme="minorEastAsia" w:hAnsiTheme="minorHAnsi" w:cstheme="minorBidi"/>
          <w:b w:val="0"/>
          <w:sz w:val="22"/>
          <w:szCs w:val="22"/>
        </w:rPr>
      </w:pPr>
      <w:hyperlink w:anchor="_Toc536776131" w:history="1">
        <w:r w:rsidR="004A6B7D" w:rsidRPr="00E77F6E">
          <w:rPr>
            <w:rStyle w:val="Hypertextovodkaz"/>
          </w:rPr>
          <w:t>SEZNAM POUŽITÉ TERMINOLOGIE</w:t>
        </w:r>
        <w:r w:rsidR="004A6B7D">
          <w:rPr>
            <w:webHidden/>
          </w:rPr>
          <w:tab/>
        </w:r>
        <w:r w:rsidR="004A6B7D">
          <w:rPr>
            <w:webHidden/>
          </w:rPr>
          <w:fldChar w:fldCharType="begin"/>
        </w:r>
        <w:r w:rsidR="004A6B7D">
          <w:rPr>
            <w:webHidden/>
          </w:rPr>
          <w:instrText xml:space="preserve"> PAGEREF _Toc536776131 \h </w:instrText>
        </w:r>
        <w:r w:rsidR="004A6B7D">
          <w:rPr>
            <w:webHidden/>
          </w:rPr>
        </w:r>
        <w:r w:rsidR="004A6B7D">
          <w:rPr>
            <w:webHidden/>
          </w:rPr>
          <w:fldChar w:fldCharType="separate"/>
        </w:r>
        <w:r w:rsidR="004A6B7D">
          <w:rPr>
            <w:webHidden/>
          </w:rPr>
          <w:t>6</w:t>
        </w:r>
        <w:r w:rsidR="004A6B7D">
          <w:rPr>
            <w:webHidden/>
          </w:rPr>
          <w:fldChar w:fldCharType="end"/>
        </w:r>
      </w:hyperlink>
    </w:p>
    <w:p w:rsidR="004A6B7D" w:rsidRDefault="00134620">
      <w:pPr>
        <w:pStyle w:val="Obsah1"/>
        <w:rPr>
          <w:rFonts w:asciiTheme="minorHAnsi" w:eastAsiaTheme="minorEastAsia" w:hAnsiTheme="minorHAnsi" w:cstheme="minorBidi"/>
          <w:b w:val="0"/>
          <w:sz w:val="22"/>
          <w:szCs w:val="22"/>
        </w:rPr>
      </w:pPr>
      <w:hyperlink w:anchor="_Toc536776132" w:history="1">
        <w:r w:rsidR="004A6B7D" w:rsidRPr="00E77F6E">
          <w:rPr>
            <w:rStyle w:val="Hypertextovodkaz"/>
          </w:rPr>
          <w:t>ÚVOD</w:t>
        </w:r>
        <w:r w:rsidR="004A6B7D">
          <w:rPr>
            <w:webHidden/>
          </w:rPr>
          <w:tab/>
        </w:r>
        <w:r w:rsidR="004A6B7D">
          <w:rPr>
            <w:webHidden/>
          </w:rPr>
          <w:fldChar w:fldCharType="begin"/>
        </w:r>
        <w:r w:rsidR="004A6B7D">
          <w:rPr>
            <w:webHidden/>
          </w:rPr>
          <w:instrText xml:space="preserve"> PAGEREF _Toc536776132 \h </w:instrText>
        </w:r>
        <w:r w:rsidR="004A6B7D">
          <w:rPr>
            <w:webHidden/>
          </w:rPr>
        </w:r>
        <w:r w:rsidR="004A6B7D">
          <w:rPr>
            <w:webHidden/>
          </w:rPr>
          <w:fldChar w:fldCharType="separate"/>
        </w:r>
        <w:r w:rsidR="004A6B7D">
          <w:rPr>
            <w:webHidden/>
          </w:rPr>
          <w:t>15</w:t>
        </w:r>
        <w:r w:rsidR="004A6B7D">
          <w:rPr>
            <w:webHidden/>
          </w:rPr>
          <w:fldChar w:fldCharType="end"/>
        </w:r>
      </w:hyperlink>
    </w:p>
    <w:p w:rsidR="004A6B7D" w:rsidRDefault="00134620">
      <w:pPr>
        <w:pStyle w:val="Obsah1"/>
        <w:rPr>
          <w:rFonts w:asciiTheme="minorHAnsi" w:eastAsiaTheme="minorEastAsia" w:hAnsiTheme="minorHAnsi" w:cstheme="minorBidi"/>
          <w:b w:val="0"/>
          <w:sz w:val="22"/>
          <w:szCs w:val="22"/>
        </w:rPr>
      </w:pPr>
      <w:hyperlink w:anchor="_Toc536776133" w:history="1">
        <w:r w:rsidR="004A6B7D" w:rsidRPr="00E77F6E">
          <w:rPr>
            <w:rStyle w:val="Hypertextovodkaz"/>
          </w:rPr>
          <w:t>1.</w:t>
        </w:r>
        <w:r w:rsidR="004A6B7D">
          <w:rPr>
            <w:rFonts w:asciiTheme="minorHAnsi" w:eastAsiaTheme="minorEastAsia" w:hAnsiTheme="minorHAnsi" w:cstheme="minorBidi"/>
            <w:b w:val="0"/>
            <w:sz w:val="22"/>
            <w:szCs w:val="22"/>
          </w:rPr>
          <w:tab/>
        </w:r>
        <w:r w:rsidR="004A6B7D" w:rsidRPr="00E77F6E">
          <w:rPr>
            <w:rStyle w:val="Hypertextovodkaz"/>
          </w:rPr>
          <w:t>Standard vybavení Zastávek</w:t>
        </w:r>
        <w:r w:rsidR="004A6B7D">
          <w:rPr>
            <w:webHidden/>
          </w:rPr>
          <w:tab/>
        </w:r>
        <w:r w:rsidR="004A6B7D">
          <w:rPr>
            <w:webHidden/>
          </w:rPr>
          <w:fldChar w:fldCharType="begin"/>
        </w:r>
        <w:r w:rsidR="004A6B7D">
          <w:rPr>
            <w:webHidden/>
          </w:rPr>
          <w:instrText xml:space="preserve"> PAGEREF _Toc536776133 \h </w:instrText>
        </w:r>
        <w:r w:rsidR="004A6B7D">
          <w:rPr>
            <w:webHidden/>
          </w:rPr>
        </w:r>
        <w:r w:rsidR="004A6B7D">
          <w:rPr>
            <w:webHidden/>
          </w:rPr>
          <w:fldChar w:fldCharType="separate"/>
        </w:r>
        <w:r w:rsidR="004A6B7D">
          <w:rPr>
            <w:webHidden/>
          </w:rPr>
          <w:t>16</w:t>
        </w:r>
        <w:r w:rsidR="004A6B7D">
          <w:rPr>
            <w:webHidden/>
          </w:rPr>
          <w:fldChar w:fldCharType="end"/>
        </w:r>
      </w:hyperlink>
    </w:p>
    <w:p w:rsidR="004A6B7D" w:rsidRDefault="00134620">
      <w:pPr>
        <w:pStyle w:val="Obsah2"/>
        <w:rPr>
          <w:rFonts w:asciiTheme="minorHAnsi" w:eastAsiaTheme="minorEastAsia" w:hAnsiTheme="minorHAnsi" w:cstheme="minorBidi"/>
          <w:noProof/>
          <w:sz w:val="22"/>
          <w:szCs w:val="22"/>
        </w:rPr>
      </w:pPr>
      <w:hyperlink w:anchor="_Toc536776134" w:history="1">
        <w:r w:rsidR="004A6B7D" w:rsidRPr="00E77F6E">
          <w:rPr>
            <w:rStyle w:val="Hypertextovodkaz"/>
            <w:b/>
            <w:noProof/>
          </w:rPr>
          <w:t>1.1.</w:t>
        </w:r>
        <w:r w:rsidR="004A6B7D">
          <w:rPr>
            <w:rFonts w:asciiTheme="minorHAnsi" w:eastAsiaTheme="minorEastAsia" w:hAnsiTheme="minorHAnsi" w:cstheme="minorBidi"/>
            <w:noProof/>
            <w:sz w:val="22"/>
            <w:szCs w:val="22"/>
          </w:rPr>
          <w:tab/>
        </w:r>
        <w:r w:rsidR="004A6B7D" w:rsidRPr="00E77F6E">
          <w:rPr>
            <w:rStyle w:val="Hypertextovodkaz"/>
            <w:b/>
            <w:noProof/>
          </w:rPr>
          <w:t>Kategorie Zastávek</w:t>
        </w:r>
        <w:r w:rsidR="004A6B7D">
          <w:rPr>
            <w:noProof/>
            <w:webHidden/>
          </w:rPr>
          <w:tab/>
        </w:r>
        <w:r w:rsidR="004A6B7D">
          <w:rPr>
            <w:noProof/>
            <w:webHidden/>
          </w:rPr>
          <w:fldChar w:fldCharType="begin"/>
        </w:r>
        <w:r w:rsidR="004A6B7D">
          <w:rPr>
            <w:noProof/>
            <w:webHidden/>
          </w:rPr>
          <w:instrText xml:space="preserve"> PAGEREF _Toc536776134 \h </w:instrText>
        </w:r>
        <w:r w:rsidR="004A6B7D">
          <w:rPr>
            <w:noProof/>
            <w:webHidden/>
          </w:rPr>
        </w:r>
        <w:r w:rsidR="004A6B7D">
          <w:rPr>
            <w:noProof/>
            <w:webHidden/>
          </w:rPr>
          <w:fldChar w:fldCharType="separate"/>
        </w:r>
        <w:r w:rsidR="004A6B7D">
          <w:rPr>
            <w:noProof/>
            <w:webHidden/>
          </w:rPr>
          <w:t>16</w:t>
        </w:r>
        <w:r w:rsidR="004A6B7D">
          <w:rPr>
            <w:noProof/>
            <w:webHidden/>
          </w:rPr>
          <w:fldChar w:fldCharType="end"/>
        </w:r>
      </w:hyperlink>
    </w:p>
    <w:p w:rsidR="004A6B7D" w:rsidRDefault="00134620">
      <w:pPr>
        <w:pStyle w:val="Obsah2"/>
        <w:rPr>
          <w:rFonts w:asciiTheme="minorHAnsi" w:eastAsiaTheme="minorEastAsia" w:hAnsiTheme="minorHAnsi" w:cstheme="minorBidi"/>
          <w:noProof/>
          <w:sz w:val="22"/>
          <w:szCs w:val="22"/>
        </w:rPr>
      </w:pPr>
      <w:hyperlink w:anchor="_Toc536776135" w:history="1">
        <w:r w:rsidR="004A6B7D" w:rsidRPr="00E77F6E">
          <w:rPr>
            <w:rStyle w:val="Hypertextovodkaz"/>
            <w:b/>
            <w:noProof/>
          </w:rPr>
          <w:t>1.2.</w:t>
        </w:r>
        <w:r w:rsidR="004A6B7D">
          <w:rPr>
            <w:rFonts w:asciiTheme="minorHAnsi" w:eastAsiaTheme="minorEastAsia" w:hAnsiTheme="minorHAnsi" w:cstheme="minorBidi"/>
            <w:noProof/>
            <w:sz w:val="22"/>
            <w:szCs w:val="22"/>
          </w:rPr>
          <w:tab/>
        </w:r>
        <w:r w:rsidR="004A6B7D" w:rsidRPr="00E77F6E">
          <w:rPr>
            <w:rStyle w:val="Hypertextovodkaz"/>
            <w:b/>
            <w:noProof/>
          </w:rPr>
          <w:t>Označování Zastávek</w:t>
        </w:r>
        <w:r w:rsidR="004A6B7D">
          <w:rPr>
            <w:noProof/>
            <w:webHidden/>
          </w:rPr>
          <w:tab/>
        </w:r>
        <w:r w:rsidR="004A6B7D">
          <w:rPr>
            <w:noProof/>
            <w:webHidden/>
          </w:rPr>
          <w:fldChar w:fldCharType="begin"/>
        </w:r>
        <w:r w:rsidR="004A6B7D">
          <w:rPr>
            <w:noProof/>
            <w:webHidden/>
          </w:rPr>
          <w:instrText xml:space="preserve"> PAGEREF _Toc536776135 \h </w:instrText>
        </w:r>
        <w:r w:rsidR="004A6B7D">
          <w:rPr>
            <w:noProof/>
            <w:webHidden/>
          </w:rPr>
        </w:r>
        <w:r w:rsidR="004A6B7D">
          <w:rPr>
            <w:noProof/>
            <w:webHidden/>
          </w:rPr>
          <w:fldChar w:fldCharType="separate"/>
        </w:r>
        <w:r w:rsidR="004A6B7D">
          <w:rPr>
            <w:noProof/>
            <w:webHidden/>
          </w:rPr>
          <w:t>16</w:t>
        </w:r>
        <w:r w:rsidR="004A6B7D">
          <w:rPr>
            <w:noProof/>
            <w:webHidden/>
          </w:rPr>
          <w:fldChar w:fldCharType="end"/>
        </w:r>
      </w:hyperlink>
    </w:p>
    <w:p w:rsidR="004A6B7D" w:rsidRDefault="00134620">
      <w:pPr>
        <w:pStyle w:val="Obsah3"/>
        <w:rPr>
          <w:rFonts w:asciiTheme="minorHAnsi" w:eastAsiaTheme="minorEastAsia" w:hAnsiTheme="minorHAnsi" w:cstheme="minorBidi"/>
          <w:noProof/>
          <w:sz w:val="22"/>
          <w:szCs w:val="22"/>
        </w:rPr>
      </w:pPr>
      <w:hyperlink w:anchor="_Toc536776136" w:history="1">
        <w:r w:rsidR="004A6B7D" w:rsidRPr="00E77F6E">
          <w:rPr>
            <w:rStyle w:val="Hypertextovodkaz"/>
            <w:noProof/>
          </w:rPr>
          <w:t>1.2.1.</w:t>
        </w:r>
        <w:r w:rsidR="004A6B7D">
          <w:rPr>
            <w:rFonts w:asciiTheme="minorHAnsi" w:eastAsiaTheme="minorEastAsia" w:hAnsiTheme="minorHAnsi" w:cstheme="minorBidi"/>
            <w:noProof/>
            <w:sz w:val="22"/>
            <w:szCs w:val="22"/>
          </w:rPr>
          <w:tab/>
        </w:r>
        <w:r w:rsidR="004A6B7D" w:rsidRPr="00E77F6E">
          <w:rPr>
            <w:rStyle w:val="Hypertextovodkaz"/>
            <w:noProof/>
          </w:rPr>
          <w:t>Označení zastávky Dodatkovou tabulí</w:t>
        </w:r>
        <w:r w:rsidR="004A6B7D">
          <w:rPr>
            <w:noProof/>
            <w:webHidden/>
          </w:rPr>
          <w:tab/>
        </w:r>
        <w:r w:rsidR="004A6B7D">
          <w:rPr>
            <w:noProof/>
            <w:webHidden/>
          </w:rPr>
          <w:fldChar w:fldCharType="begin"/>
        </w:r>
        <w:r w:rsidR="004A6B7D">
          <w:rPr>
            <w:noProof/>
            <w:webHidden/>
          </w:rPr>
          <w:instrText xml:space="preserve"> PAGEREF _Toc536776136 \h </w:instrText>
        </w:r>
        <w:r w:rsidR="004A6B7D">
          <w:rPr>
            <w:noProof/>
            <w:webHidden/>
          </w:rPr>
        </w:r>
        <w:r w:rsidR="004A6B7D">
          <w:rPr>
            <w:noProof/>
            <w:webHidden/>
          </w:rPr>
          <w:fldChar w:fldCharType="separate"/>
        </w:r>
        <w:r w:rsidR="004A6B7D">
          <w:rPr>
            <w:noProof/>
            <w:webHidden/>
          </w:rPr>
          <w:t>18</w:t>
        </w:r>
        <w:r w:rsidR="004A6B7D">
          <w:rPr>
            <w:noProof/>
            <w:webHidden/>
          </w:rPr>
          <w:fldChar w:fldCharType="end"/>
        </w:r>
      </w:hyperlink>
    </w:p>
    <w:p w:rsidR="004A6B7D" w:rsidRDefault="00134620">
      <w:pPr>
        <w:pStyle w:val="Obsah3"/>
        <w:rPr>
          <w:rFonts w:asciiTheme="minorHAnsi" w:eastAsiaTheme="minorEastAsia" w:hAnsiTheme="minorHAnsi" w:cstheme="minorBidi"/>
          <w:noProof/>
          <w:sz w:val="22"/>
          <w:szCs w:val="22"/>
        </w:rPr>
      </w:pPr>
      <w:hyperlink w:anchor="_Toc536776137" w:history="1">
        <w:r w:rsidR="004A6B7D" w:rsidRPr="00E77F6E">
          <w:rPr>
            <w:rStyle w:val="Hypertextovodkaz"/>
            <w:noProof/>
          </w:rPr>
          <w:t>1.2.2.</w:t>
        </w:r>
        <w:r w:rsidR="004A6B7D">
          <w:rPr>
            <w:rFonts w:asciiTheme="minorHAnsi" w:eastAsiaTheme="minorEastAsia" w:hAnsiTheme="minorHAnsi" w:cstheme="minorBidi"/>
            <w:noProof/>
            <w:sz w:val="22"/>
            <w:szCs w:val="22"/>
          </w:rPr>
          <w:tab/>
        </w:r>
        <w:r w:rsidR="004A6B7D" w:rsidRPr="00E77F6E">
          <w:rPr>
            <w:rStyle w:val="Hypertextovodkaz"/>
            <w:noProof/>
          </w:rPr>
          <w:t>Označení zastávky Informačním panelem a Mobilním informačním panelem</w:t>
        </w:r>
        <w:r w:rsidR="004A6B7D">
          <w:rPr>
            <w:noProof/>
            <w:webHidden/>
          </w:rPr>
          <w:tab/>
        </w:r>
        <w:r w:rsidR="004A6B7D">
          <w:rPr>
            <w:noProof/>
            <w:webHidden/>
          </w:rPr>
          <w:fldChar w:fldCharType="begin"/>
        </w:r>
        <w:r w:rsidR="004A6B7D">
          <w:rPr>
            <w:noProof/>
            <w:webHidden/>
          </w:rPr>
          <w:instrText xml:space="preserve"> PAGEREF _Toc536776137 \h </w:instrText>
        </w:r>
        <w:r w:rsidR="004A6B7D">
          <w:rPr>
            <w:noProof/>
            <w:webHidden/>
          </w:rPr>
        </w:r>
        <w:r w:rsidR="004A6B7D">
          <w:rPr>
            <w:noProof/>
            <w:webHidden/>
          </w:rPr>
          <w:fldChar w:fldCharType="separate"/>
        </w:r>
        <w:r w:rsidR="004A6B7D">
          <w:rPr>
            <w:noProof/>
            <w:webHidden/>
          </w:rPr>
          <w:t>19</w:t>
        </w:r>
        <w:r w:rsidR="004A6B7D">
          <w:rPr>
            <w:noProof/>
            <w:webHidden/>
          </w:rPr>
          <w:fldChar w:fldCharType="end"/>
        </w:r>
      </w:hyperlink>
    </w:p>
    <w:p w:rsidR="004A6B7D" w:rsidRDefault="00134620">
      <w:pPr>
        <w:pStyle w:val="Obsah3"/>
        <w:rPr>
          <w:rFonts w:asciiTheme="minorHAnsi" w:eastAsiaTheme="minorEastAsia" w:hAnsiTheme="minorHAnsi" w:cstheme="minorBidi"/>
          <w:noProof/>
          <w:sz w:val="22"/>
          <w:szCs w:val="22"/>
        </w:rPr>
      </w:pPr>
      <w:hyperlink w:anchor="_Toc536776138" w:history="1">
        <w:r w:rsidR="004A6B7D" w:rsidRPr="00E77F6E">
          <w:rPr>
            <w:rStyle w:val="Hypertextovodkaz"/>
            <w:noProof/>
          </w:rPr>
          <w:t>1.2.3.</w:t>
        </w:r>
        <w:r w:rsidR="004A6B7D">
          <w:rPr>
            <w:rFonts w:asciiTheme="minorHAnsi" w:eastAsiaTheme="minorEastAsia" w:hAnsiTheme="minorHAnsi" w:cstheme="minorBidi"/>
            <w:noProof/>
            <w:sz w:val="22"/>
            <w:szCs w:val="22"/>
          </w:rPr>
          <w:tab/>
        </w:r>
        <w:r w:rsidR="004A6B7D" w:rsidRPr="00E77F6E">
          <w:rPr>
            <w:rStyle w:val="Hypertextovodkaz"/>
            <w:noProof/>
          </w:rPr>
          <w:t>Povinně zveřejňované informace na Informačním panelu</w:t>
        </w:r>
        <w:r w:rsidR="004A6B7D">
          <w:rPr>
            <w:noProof/>
            <w:webHidden/>
          </w:rPr>
          <w:tab/>
        </w:r>
        <w:r w:rsidR="004A6B7D">
          <w:rPr>
            <w:noProof/>
            <w:webHidden/>
          </w:rPr>
          <w:fldChar w:fldCharType="begin"/>
        </w:r>
        <w:r w:rsidR="004A6B7D">
          <w:rPr>
            <w:noProof/>
            <w:webHidden/>
          </w:rPr>
          <w:instrText xml:space="preserve"> PAGEREF _Toc536776138 \h </w:instrText>
        </w:r>
        <w:r w:rsidR="004A6B7D">
          <w:rPr>
            <w:noProof/>
            <w:webHidden/>
          </w:rPr>
        </w:r>
        <w:r w:rsidR="004A6B7D">
          <w:rPr>
            <w:noProof/>
            <w:webHidden/>
          </w:rPr>
          <w:fldChar w:fldCharType="separate"/>
        </w:r>
        <w:r w:rsidR="004A6B7D">
          <w:rPr>
            <w:noProof/>
            <w:webHidden/>
          </w:rPr>
          <w:t>20</w:t>
        </w:r>
        <w:r w:rsidR="004A6B7D">
          <w:rPr>
            <w:noProof/>
            <w:webHidden/>
          </w:rPr>
          <w:fldChar w:fldCharType="end"/>
        </w:r>
      </w:hyperlink>
    </w:p>
    <w:p w:rsidR="004A6B7D" w:rsidRDefault="00134620">
      <w:pPr>
        <w:pStyle w:val="Obsah1"/>
        <w:rPr>
          <w:rFonts w:asciiTheme="minorHAnsi" w:eastAsiaTheme="minorEastAsia" w:hAnsiTheme="minorHAnsi" w:cstheme="minorBidi"/>
          <w:b w:val="0"/>
          <w:sz w:val="22"/>
          <w:szCs w:val="22"/>
        </w:rPr>
      </w:pPr>
      <w:hyperlink w:anchor="_Toc536776139" w:history="1">
        <w:r w:rsidR="004A6B7D" w:rsidRPr="00E77F6E">
          <w:rPr>
            <w:rStyle w:val="Hypertextovodkaz"/>
          </w:rPr>
          <w:t>Lhůta pro dodání</w:t>
        </w:r>
        <w:r w:rsidR="004A6B7D">
          <w:rPr>
            <w:webHidden/>
          </w:rPr>
          <w:tab/>
        </w:r>
        <w:r w:rsidR="004A6B7D">
          <w:rPr>
            <w:webHidden/>
          </w:rPr>
          <w:fldChar w:fldCharType="begin"/>
        </w:r>
        <w:r w:rsidR="004A6B7D">
          <w:rPr>
            <w:webHidden/>
          </w:rPr>
          <w:instrText xml:space="preserve"> PAGEREF _Toc536776139 \h </w:instrText>
        </w:r>
        <w:r w:rsidR="004A6B7D">
          <w:rPr>
            <w:webHidden/>
          </w:rPr>
        </w:r>
        <w:r w:rsidR="004A6B7D">
          <w:rPr>
            <w:webHidden/>
          </w:rPr>
          <w:fldChar w:fldCharType="separate"/>
        </w:r>
        <w:r w:rsidR="004A6B7D">
          <w:rPr>
            <w:webHidden/>
          </w:rPr>
          <w:t>21</w:t>
        </w:r>
        <w:r w:rsidR="004A6B7D">
          <w:rPr>
            <w:webHidden/>
          </w:rPr>
          <w:fldChar w:fldCharType="end"/>
        </w:r>
      </w:hyperlink>
    </w:p>
    <w:p w:rsidR="004A6B7D" w:rsidRDefault="00134620">
      <w:pPr>
        <w:pStyle w:val="Obsah1"/>
        <w:rPr>
          <w:rFonts w:asciiTheme="minorHAnsi" w:eastAsiaTheme="minorEastAsia" w:hAnsiTheme="minorHAnsi" w:cstheme="minorBidi"/>
          <w:b w:val="0"/>
          <w:sz w:val="22"/>
          <w:szCs w:val="22"/>
        </w:rPr>
      </w:pPr>
      <w:hyperlink w:anchor="_Toc536776140" w:history="1">
        <w:r w:rsidR="004A6B7D" w:rsidRPr="00E77F6E">
          <w:rPr>
            <w:rStyle w:val="Hypertextovodkaz"/>
          </w:rPr>
          <w:t>Poznámka</w:t>
        </w:r>
        <w:r w:rsidR="004A6B7D">
          <w:rPr>
            <w:webHidden/>
          </w:rPr>
          <w:tab/>
        </w:r>
        <w:r w:rsidR="004A6B7D">
          <w:rPr>
            <w:webHidden/>
          </w:rPr>
          <w:fldChar w:fldCharType="begin"/>
        </w:r>
        <w:r w:rsidR="004A6B7D">
          <w:rPr>
            <w:webHidden/>
          </w:rPr>
          <w:instrText xml:space="preserve"> PAGEREF _Toc536776140 \h </w:instrText>
        </w:r>
        <w:r w:rsidR="004A6B7D">
          <w:rPr>
            <w:webHidden/>
          </w:rPr>
        </w:r>
        <w:r w:rsidR="004A6B7D">
          <w:rPr>
            <w:webHidden/>
          </w:rPr>
          <w:fldChar w:fldCharType="separate"/>
        </w:r>
        <w:r w:rsidR="004A6B7D">
          <w:rPr>
            <w:webHidden/>
          </w:rPr>
          <w:t>21</w:t>
        </w:r>
        <w:r w:rsidR="004A6B7D">
          <w:rPr>
            <w:webHidden/>
          </w:rPr>
          <w:fldChar w:fldCharType="end"/>
        </w:r>
      </w:hyperlink>
    </w:p>
    <w:p w:rsidR="004A6B7D" w:rsidRDefault="00134620">
      <w:pPr>
        <w:pStyle w:val="Obsah2"/>
        <w:rPr>
          <w:rFonts w:asciiTheme="minorHAnsi" w:eastAsiaTheme="minorEastAsia" w:hAnsiTheme="minorHAnsi" w:cstheme="minorBidi"/>
          <w:noProof/>
          <w:sz w:val="22"/>
          <w:szCs w:val="22"/>
        </w:rPr>
      </w:pPr>
      <w:hyperlink w:anchor="_Toc536776141" w:history="1">
        <w:r w:rsidR="004A6B7D" w:rsidRPr="00E77F6E">
          <w:rPr>
            <w:rStyle w:val="Hypertextovodkaz"/>
            <w:b/>
            <w:noProof/>
          </w:rPr>
          <w:t>1.3.</w:t>
        </w:r>
        <w:r w:rsidR="004A6B7D">
          <w:rPr>
            <w:rFonts w:asciiTheme="minorHAnsi" w:eastAsiaTheme="minorEastAsia" w:hAnsiTheme="minorHAnsi" w:cstheme="minorBidi"/>
            <w:noProof/>
            <w:sz w:val="22"/>
            <w:szCs w:val="22"/>
          </w:rPr>
          <w:tab/>
        </w:r>
        <w:r w:rsidR="004A6B7D" w:rsidRPr="00E77F6E">
          <w:rPr>
            <w:rStyle w:val="Hypertextovodkaz"/>
            <w:b/>
            <w:noProof/>
          </w:rPr>
          <w:t>Dočasné označování Zastávek</w:t>
        </w:r>
        <w:r w:rsidR="004A6B7D">
          <w:rPr>
            <w:noProof/>
            <w:webHidden/>
          </w:rPr>
          <w:tab/>
        </w:r>
        <w:r w:rsidR="004A6B7D">
          <w:rPr>
            <w:noProof/>
            <w:webHidden/>
          </w:rPr>
          <w:fldChar w:fldCharType="begin"/>
        </w:r>
        <w:r w:rsidR="004A6B7D">
          <w:rPr>
            <w:noProof/>
            <w:webHidden/>
          </w:rPr>
          <w:instrText xml:space="preserve"> PAGEREF _Toc536776141 \h </w:instrText>
        </w:r>
        <w:r w:rsidR="004A6B7D">
          <w:rPr>
            <w:noProof/>
            <w:webHidden/>
          </w:rPr>
        </w:r>
        <w:r w:rsidR="004A6B7D">
          <w:rPr>
            <w:noProof/>
            <w:webHidden/>
          </w:rPr>
          <w:fldChar w:fldCharType="separate"/>
        </w:r>
        <w:r w:rsidR="004A6B7D">
          <w:rPr>
            <w:noProof/>
            <w:webHidden/>
          </w:rPr>
          <w:t>22</w:t>
        </w:r>
        <w:r w:rsidR="004A6B7D">
          <w:rPr>
            <w:noProof/>
            <w:webHidden/>
          </w:rPr>
          <w:fldChar w:fldCharType="end"/>
        </w:r>
      </w:hyperlink>
    </w:p>
    <w:p w:rsidR="004A6B7D" w:rsidRDefault="00134620">
      <w:pPr>
        <w:pStyle w:val="Obsah2"/>
        <w:rPr>
          <w:rFonts w:asciiTheme="minorHAnsi" w:eastAsiaTheme="minorEastAsia" w:hAnsiTheme="minorHAnsi" w:cstheme="minorBidi"/>
          <w:noProof/>
          <w:sz w:val="22"/>
          <w:szCs w:val="22"/>
        </w:rPr>
      </w:pPr>
      <w:hyperlink w:anchor="_Toc536776142" w:history="1">
        <w:r w:rsidR="004A6B7D" w:rsidRPr="00E77F6E">
          <w:rPr>
            <w:rStyle w:val="Hypertextovodkaz"/>
            <w:b/>
            <w:noProof/>
          </w:rPr>
          <w:t>1.4.</w:t>
        </w:r>
        <w:r w:rsidR="004A6B7D">
          <w:rPr>
            <w:rFonts w:asciiTheme="minorHAnsi" w:eastAsiaTheme="minorEastAsia" w:hAnsiTheme="minorHAnsi" w:cstheme="minorBidi"/>
            <w:noProof/>
            <w:sz w:val="22"/>
            <w:szCs w:val="22"/>
          </w:rPr>
          <w:tab/>
        </w:r>
        <w:r w:rsidR="004A6B7D" w:rsidRPr="00E77F6E">
          <w:rPr>
            <w:rStyle w:val="Hypertextovodkaz"/>
            <w:b/>
            <w:noProof/>
          </w:rPr>
          <w:t>Správa Zastávky</w:t>
        </w:r>
        <w:r w:rsidR="004A6B7D">
          <w:rPr>
            <w:noProof/>
            <w:webHidden/>
          </w:rPr>
          <w:tab/>
        </w:r>
        <w:r w:rsidR="004A6B7D">
          <w:rPr>
            <w:noProof/>
            <w:webHidden/>
          </w:rPr>
          <w:fldChar w:fldCharType="begin"/>
        </w:r>
        <w:r w:rsidR="004A6B7D">
          <w:rPr>
            <w:noProof/>
            <w:webHidden/>
          </w:rPr>
          <w:instrText xml:space="preserve"> PAGEREF _Toc536776142 \h </w:instrText>
        </w:r>
        <w:r w:rsidR="004A6B7D">
          <w:rPr>
            <w:noProof/>
            <w:webHidden/>
          </w:rPr>
        </w:r>
        <w:r w:rsidR="004A6B7D">
          <w:rPr>
            <w:noProof/>
            <w:webHidden/>
          </w:rPr>
          <w:fldChar w:fldCharType="separate"/>
        </w:r>
        <w:r w:rsidR="004A6B7D">
          <w:rPr>
            <w:noProof/>
            <w:webHidden/>
          </w:rPr>
          <w:t>23</w:t>
        </w:r>
        <w:r w:rsidR="004A6B7D">
          <w:rPr>
            <w:noProof/>
            <w:webHidden/>
          </w:rPr>
          <w:fldChar w:fldCharType="end"/>
        </w:r>
      </w:hyperlink>
    </w:p>
    <w:p w:rsidR="004A6B7D" w:rsidRDefault="00134620">
      <w:pPr>
        <w:pStyle w:val="Obsah2"/>
        <w:rPr>
          <w:rFonts w:asciiTheme="minorHAnsi" w:eastAsiaTheme="minorEastAsia" w:hAnsiTheme="minorHAnsi" w:cstheme="minorBidi"/>
          <w:noProof/>
          <w:sz w:val="22"/>
          <w:szCs w:val="22"/>
        </w:rPr>
      </w:pPr>
      <w:hyperlink w:anchor="_Toc536776143" w:history="1">
        <w:r w:rsidR="004A6B7D" w:rsidRPr="00E77F6E">
          <w:rPr>
            <w:rStyle w:val="Hypertextovodkaz"/>
            <w:b/>
            <w:noProof/>
          </w:rPr>
          <w:t>1.5.</w:t>
        </w:r>
        <w:r w:rsidR="004A6B7D">
          <w:rPr>
            <w:rFonts w:asciiTheme="minorHAnsi" w:eastAsiaTheme="minorEastAsia" w:hAnsiTheme="minorHAnsi" w:cstheme="minorBidi"/>
            <w:noProof/>
            <w:sz w:val="22"/>
            <w:szCs w:val="22"/>
          </w:rPr>
          <w:tab/>
        </w:r>
        <w:r w:rsidR="004A6B7D" w:rsidRPr="00E77F6E">
          <w:rPr>
            <w:rStyle w:val="Hypertextovodkaz"/>
            <w:b/>
            <w:noProof/>
          </w:rPr>
          <w:t>Způsoby provádění kontrol a rozdělení kompetencí</w:t>
        </w:r>
        <w:r w:rsidR="004A6B7D">
          <w:rPr>
            <w:noProof/>
            <w:webHidden/>
          </w:rPr>
          <w:tab/>
        </w:r>
        <w:r w:rsidR="004A6B7D">
          <w:rPr>
            <w:noProof/>
            <w:webHidden/>
          </w:rPr>
          <w:fldChar w:fldCharType="begin"/>
        </w:r>
        <w:r w:rsidR="004A6B7D">
          <w:rPr>
            <w:noProof/>
            <w:webHidden/>
          </w:rPr>
          <w:instrText xml:space="preserve"> PAGEREF _Toc536776143 \h </w:instrText>
        </w:r>
        <w:r w:rsidR="004A6B7D">
          <w:rPr>
            <w:noProof/>
            <w:webHidden/>
          </w:rPr>
        </w:r>
        <w:r w:rsidR="004A6B7D">
          <w:rPr>
            <w:noProof/>
            <w:webHidden/>
          </w:rPr>
          <w:fldChar w:fldCharType="separate"/>
        </w:r>
        <w:r w:rsidR="004A6B7D">
          <w:rPr>
            <w:noProof/>
            <w:webHidden/>
          </w:rPr>
          <w:t>24</w:t>
        </w:r>
        <w:r w:rsidR="004A6B7D">
          <w:rPr>
            <w:noProof/>
            <w:webHidden/>
          </w:rPr>
          <w:fldChar w:fldCharType="end"/>
        </w:r>
      </w:hyperlink>
    </w:p>
    <w:p w:rsidR="004A6B7D" w:rsidRDefault="00134620">
      <w:pPr>
        <w:pStyle w:val="Obsah2"/>
        <w:rPr>
          <w:rFonts w:asciiTheme="minorHAnsi" w:eastAsiaTheme="minorEastAsia" w:hAnsiTheme="minorHAnsi" w:cstheme="minorBidi"/>
          <w:noProof/>
          <w:sz w:val="22"/>
          <w:szCs w:val="22"/>
        </w:rPr>
      </w:pPr>
      <w:hyperlink w:anchor="_Toc536776144" w:history="1">
        <w:r w:rsidR="004A6B7D" w:rsidRPr="00E77F6E">
          <w:rPr>
            <w:rStyle w:val="Hypertextovodkaz"/>
            <w:b/>
            <w:noProof/>
          </w:rPr>
          <w:t>1.6.</w:t>
        </w:r>
        <w:r w:rsidR="004A6B7D">
          <w:rPr>
            <w:rFonts w:asciiTheme="minorHAnsi" w:eastAsiaTheme="minorEastAsia" w:hAnsiTheme="minorHAnsi" w:cstheme="minorBidi"/>
            <w:noProof/>
            <w:sz w:val="22"/>
            <w:szCs w:val="22"/>
          </w:rPr>
          <w:tab/>
        </w:r>
        <w:r w:rsidR="004A6B7D" w:rsidRPr="00E77F6E">
          <w:rPr>
            <w:rStyle w:val="Hypertextovodkaz"/>
            <w:b/>
            <w:noProof/>
          </w:rPr>
          <w:t>Závazné termíny na zajištění povinností Dopravců dle standardu vybavení Zastávek</w:t>
        </w:r>
        <w:r w:rsidR="004A6B7D">
          <w:rPr>
            <w:noProof/>
            <w:webHidden/>
          </w:rPr>
          <w:tab/>
        </w:r>
        <w:r w:rsidR="004A6B7D">
          <w:rPr>
            <w:noProof/>
            <w:webHidden/>
          </w:rPr>
          <w:fldChar w:fldCharType="begin"/>
        </w:r>
        <w:r w:rsidR="004A6B7D">
          <w:rPr>
            <w:noProof/>
            <w:webHidden/>
          </w:rPr>
          <w:instrText xml:space="preserve"> PAGEREF _Toc536776144 \h </w:instrText>
        </w:r>
        <w:r w:rsidR="004A6B7D">
          <w:rPr>
            <w:noProof/>
            <w:webHidden/>
          </w:rPr>
        </w:r>
        <w:r w:rsidR="004A6B7D">
          <w:rPr>
            <w:noProof/>
            <w:webHidden/>
          </w:rPr>
          <w:fldChar w:fldCharType="separate"/>
        </w:r>
        <w:r w:rsidR="004A6B7D">
          <w:rPr>
            <w:noProof/>
            <w:webHidden/>
          </w:rPr>
          <w:t>26</w:t>
        </w:r>
        <w:r w:rsidR="004A6B7D">
          <w:rPr>
            <w:noProof/>
            <w:webHidden/>
          </w:rPr>
          <w:fldChar w:fldCharType="end"/>
        </w:r>
      </w:hyperlink>
    </w:p>
    <w:p w:rsidR="004A6B7D" w:rsidRDefault="00134620">
      <w:pPr>
        <w:pStyle w:val="Obsah1"/>
        <w:rPr>
          <w:rFonts w:asciiTheme="minorHAnsi" w:eastAsiaTheme="minorEastAsia" w:hAnsiTheme="minorHAnsi" w:cstheme="minorBidi"/>
          <w:b w:val="0"/>
          <w:sz w:val="22"/>
          <w:szCs w:val="22"/>
        </w:rPr>
      </w:pPr>
      <w:hyperlink w:anchor="_Toc536776145" w:history="1">
        <w:r w:rsidR="004A6B7D" w:rsidRPr="00E77F6E">
          <w:rPr>
            <w:rStyle w:val="Hypertextovodkaz"/>
          </w:rPr>
          <w:t>2.</w:t>
        </w:r>
        <w:r w:rsidR="004A6B7D">
          <w:rPr>
            <w:rFonts w:asciiTheme="minorHAnsi" w:eastAsiaTheme="minorEastAsia" w:hAnsiTheme="minorHAnsi" w:cstheme="minorBidi"/>
            <w:b w:val="0"/>
            <w:sz w:val="22"/>
            <w:szCs w:val="22"/>
          </w:rPr>
          <w:tab/>
        </w:r>
        <w:r w:rsidR="004A6B7D" w:rsidRPr="00E77F6E">
          <w:rPr>
            <w:rStyle w:val="Hypertextovodkaz"/>
          </w:rPr>
          <w:t>Standard vybavení Vozidel</w:t>
        </w:r>
        <w:r w:rsidR="004A6B7D">
          <w:rPr>
            <w:webHidden/>
          </w:rPr>
          <w:tab/>
        </w:r>
        <w:r w:rsidR="004A6B7D">
          <w:rPr>
            <w:webHidden/>
          </w:rPr>
          <w:fldChar w:fldCharType="begin"/>
        </w:r>
        <w:r w:rsidR="004A6B7D">
          <w:rPr>
            <w:webHidden/>
          </w:rPr>
          <w:instrText xml:space="preserve"> PAGEREF _Toc536776145 \h </w:instrText>
        </w:r>
        <w:r w:rsidR="004A6B7D">
          <w:rPr>
            <w:webHidden/>
          </w:rPr>
        </w:r>
        <w:r w:rsidR="004A6B7D">
          <w:rPr>
            <w:webHidden/>
          </w:rPr>
          <w:fldChar w:fldCharType="separate"/>
        </w:r>
        <w:r w:rsidR="004A6B7D">
          <w:rPr>
            <w:webHidden/>
          </w:rPr>
          <w:t>27</w:t>
        </w:r>
        <w:r w:rsidR="004A6B7D">
          <w:rPr>
            <w:webHidden/>
          </w:rPr>
          <w:fldChar w:fldCharType="end"/>
        </w:r>
      </w:hyperlink>
    </w:p>
    <w:p w:rsidR="004A6B7D" w:rsidRDefault="00134620">
      <w:pPr>
        <w:pStyle w:val="Obsah2"/>
        <w:rPr>
          <w:rFonts w:asciiTheme="minorHAnsi" w:eastAsiaTheme="minorEastAsia" w:hAnsiTheme="minorHAnsi" w:cstheme="minorBidi"/>
          <w:noProof/>
          <w:sz w:val="22"/>
          <w:szCs w:val="22"/>
        </w:rPr>
      </w:pPr>
      <w:hyperlink w:anchor="_Toc536776146" w:history="1">
        <w:r w:rsidR="004A6B7D" w:rsidRPr="00E77F6E">
          <w:rPr>
            <w:rStyle w:val="Hypertextovodkaz"/>
            <w:b/>
            <w:noProof/>
          </w:rPr>
          <w:t>2.1.</w:t>
        </w:r>
        <w:r w:rsidR="004A6B7D">
          <w:rPr>
            <w:rFonts w:asciiTheme="minorHAnsi" w:eastAsiaTheme="minorEastAsia" w:hAnsiTheme="minorHAnsi" w:cstheme="minorBidi"/>
            <w:noProof/>
            <w:sz w:val="22"/>
            <w:szCs w:val="22"/>
          </w:rPr>
          <w:tab/>
        </w:r>
        <w:r w:rsidR="004A6B7D" w:rsidRPr="00E77F6E">
          <w:rPr>
            <w:rStyle w:val="Hypertextovodkaz"/>
            <w:b/>
            <w:noProof/>
          </w:rPr>
          <w:t>Standard Vozidel IDS IREDO KHK</w:t>
        </w:r>
        <w:r w:rsidR="004A6B7D">
          <w:rPr>
            <w:noProof/>
            <w:webHidden/>
          </w:rPr>
          <w:tab/>
        </w:r>
        <w:r w:rsidR="004A6B7D">
          <w:rPr>
            <w:noProof/>
            <w:webHidden/>
          </w:rPr>
          <w:fldChar w:fldCharType="begin"/>
        </w:r>
        <w:r w:rsidR="004A6B7D">
          <w:rPr>
            <w:noProof/>
            <w:webHidden/>
          </w:rPr>
          <w:instrText xml:space="preserve"> PAGEREF _Toc536776146 \h </w:instrText>
        </w:r>
        <w:r w:rsidR="004A6B7D">
          <w:rPr>
            <w:noProof/>
            <w:webHidden/>
          </w:rPr>
        </w:r>
        <w:r w:rsidR="004A6B7D">
          <w:rPr>
            <w:noProof/>
            <w:webHidden/>
          </w:rPr>
          <w:fldChar w:fldCharType="separate"/>
        </w:r>
        <w:r w:rsidR="004A6B7D">
          <w:rPr>
            <w:noProof/>
            <w:webHidden/>
          </w:rPr>
          <w:t>27</w:t>
        </w:r>
        <w:r w:rsidR="004A6B7D">
          <w:rPr>
            <w:noProof/>
            <w:webHidden/>
          </w:rPr>
          <w:fldChar w:fldCharType="end"/>
        </w:r>
      </w:hyperlink>
    </w:p>
    <w:p w:rsidR="004A6B7D" w:rsidRDefault="00134620">
      <w:pPr>
        <w:pStyle w:val="Obsah3"/>
        <w:rPr>
          <w:rFonts w:asciiTheme="minorHAnsi" w:eastAsiaTheme="minorEastAsia" w:hAnsiTheme="minorHAnsi" w:cstheme="minorBidi"/>
          <w:noProof/>
          <w:sz w:val="22"/>
          <w:szCs w:val="22"/>
        </w:rPr>
      </w:pPr>
      <w:hyperlink w:anchor="_Toc536776147" w:history="1">
        <w:r w:rsidR="004A6B7D" w:rsidRPr="00E77F6E">
          <w:rPr>
            <w:rStyle w:val="Hypertextovodkaz"/>
            <w:noProof/>
          </w:rPr>
          <w:t>2.1.1.</w:t>
        </w:r>
        <w:r w:rsidR="004A6B7D">
          <w:rPr>
            <w:rFonts w:asciiTheme="minorHAnsi" w:eastAsiaTheme="minorEastAsia" w:hAnsiTheme="minorHAnsi" w:cstheme="minorBidi"/>
            <w:noProof/>
            <w:sz w:val="22"/>
            <w:szCs w:val="22"/>
          </w:rPr>
          <w:tab/>
        </w:r>
        <w:r w:rsidR="004A6B7D" w:rsidRPr="00E77F6E">
          <w:rPr>
            <w:rStyle w:val="Hypertextovodkaz"/>
            <w:noProof/>
          </w:rPr>
          <w:t>Technický stav a stáří Vozidel</w:t>
        </w:r>
        <w:r w:rsidR="004A6B7D">
          <w:rPr>
            <w:noProof/>
            <w:webHidden/>
          </w:rPr>
          <w:tab/>
        </w:r>
        <w:r w:rsidR="004A6B7D">
          <w:rPr>
            <w:noProof/>
            <w:webHidden/>
          </w:rPr>
          <w:fldChar w:fldCharType="begin"/>
        </w:r>
        <w:r w:rsidR="004A6B7D">
          <w:rPr>
            <w:noProof/>
            <w:webHidden/>
          </w:rPr>
          <w:instrText xml:space="preserve"> PAGEREF _Toc536776147 \h </w:instrText>
        </w:r>
        <w:r w:rsidR="004A6B7D">
          <w:rPr>
            <w:noProof/>
            <w:webHidden/>
          </w:rPr>
        </w:r>
        <w:r w:rsidR="004A6B7D">
          <w:rPr>
            <w:noProof/>
            <w:webHidden/>
          </w:rPr>
          <w:fldChar w:fldCharType="separate"/>
        </w:r>
        <w:r w:rsidR="004A6B7D">
          <w:rPr>
            <w:noProof/>
            <w:webHidden/>
          </w:rPr>
          <w:t>28</w:t>
        </w:r>
        <w:r w:rsidR="004A6B7D">
          <w:rPr>
            <w:noProof/>
            <w:webHidden/>
          </w:rPr>
          <w:fldChar w:fldCharType="end"/>
        </w:r>
      </w:hyperlink>
    </w:p>
    <w:p w:rsidR="004A6B7D" w:rsidRDefault="00134620">
      <w:pPr>
        <w:pStyle w:val="Obsah3"/>
        <w:rPr>
          <w:rFonts w:asciiTheme="minorHAnsi" w:eastAsiaTheme="minorEastAsia" w:hAnsiTheme="minorHAnsi" w:cstheme="minorBidi"/>
          <w:noProof/>
          <w:sz w:val="22"/>
          <w:szCs w:val="22"/>
        </w:rPr>
      </w:pPr>
      <w:hyperlink w:anchor="_Toc536776148" w:history="1">
        <w:r w:rsidR="004A6B7D" w:rsidRPr="00E77F6E">
          <w:rPr>
            <w:rStyle w:val="Hypertextovodkaz"/>
            <w:noProof/>
          </w:rPr>
          <w:t>2.1.2.</w:t>
        </w:r>
        <w:r w:rsidR="004A6B7D">
          <w:rPr>
            <w:rFonts w:asciiTheme="minorHAnsi" w:eastAsiaTheme="minorEastAsia" w:hAnsiTheme="minorHAnsi" w:cstheme="minorBidi"/>
            <w:noProof/>
            <w:sz w:val="22"/>
            <w:szCs w:val="22"/>
          </w:rPr>
          <w:tab/>
        </w:r>
        <w:r w:rsidR="004A6B7D" w:rsidRPr="00E77F6E">
          <w:rPr>
            <w:rStyle w:val="Hypertextovodkaz"/>
            <w:noProof/>
          </w:rPr>
          <w:t>Bezpečnost a výkon</w:t>
        </w:r>
        <w:r w:rsidR="004A6B7D">
          <w:rPr>
            <w:noProof/>
            <w:webHidden/>
          </w:rPr>
          <w:tab/>
        </w:r>
        <w:r w:rsidR="004A6B7D">
          <w:rPr>
            <w:noProof/>
            <w:webHidden/>
          </w:rPr>
          <w:fldChar w:fldCharType="begin"/>
        </w:r>
        <w:r w:rsidR="004A6B7D">
          <w:rPr>
            <w:noProof/>
            <w:webHidden/>
          </w:rPr>
          <w:instrText xml:space="preserve"> PAGEREF _Toc536776148 \h </w:instrText>
        </w:r>
        <w:r w:rsidR="004A6B7D">
          <w:rPr>
            <w:noProof/>
            <w:webHidden/>
          </w:rPr>
        </w:r>
        <w:r w:rsidR="004A6B7D">
          <w:rPr>
            <w:noProof/>
            <w:webHidden/>
          </w:rPr>
          <w:fldChar w:fldCharType="separate"/>
        </w:r>
        <w:r w:rsidR="004A6B7D">
          <w:rPr>
            <w:noProof/>
            <w:webHidden/>
          </w:rPr>
          <w:t>28</w:t>
        </w:r>
        <w:r w:rsidR="004A6B7D">
          <w:rPr>
            <w:noProof/>
            <w:webHidden/>
          </w:rPr>
          <w:fldChar w:fldCharType="end"/>
        </w:r>
      </w:hyperlink>
    </w:p>
    <w:p w:rsidR="004A6B7D" w:rsidRDefault="00134620">
      <w:pPr>
        <w:pStyle w:val="Obsah3"/>
        <w:rPr>
          <w:rFonts w:asciiTheme="minorHAnsi" w:eastAsiaTheme="minorEastAsia" w:hAnsiTheme="minorHAnsi" w:cstheme="minorBidi"/>
          <w:noProof/>
          <w:sz w:val="22"/>
          <w:szCs w:val="22"/>
        </w:rPr>
      </w:pPr>
      <w:hyperlink w:anchor="_Toc536776149" w:history="1">
        <w:r w:rsidR="004A6B7D" w:rsidRPr="00E77F6E">
          <w:rPr>
            <w:rStyle w:val="Hypertextovodkaz"/>
            <w:noProof/>
          </w:rPr>
          <w:t>2.1.3.</w:t>
        </w:r>
        <w:r w:rsidR="004A6B7D">
          <w:rPr>
            <w:rFonts w:asciiTheme="minorHAnsi" w:eastAsiaTheme="minorEastAsia" w:hAnsiTheme="minorHAnsi" w:cstheme="minorBidi"/>
            <w:noProof/>
            <w:sz w:val="22"/>
            <w:szCs w:val="22"/>
          </w:rPr>
          <w:tab/>
        </w:r>
        <w:r w:rsidR="004A6B7D" w:rsidRPr="00E77F6E">
          <w:rPr>
            <w:rStyle w:val="Hypertextovodkaz"/>
            <w:noProof/>
          </w:rPr>
          <w:t>Čistota a vzhled Základních vozidel</w:t>
        </w:r>
        <w:r w:rsidR="004A6B7D">
          <w:rPr>
            <w:noProof/>
            <w:webHidden/>
          </w:rPr>
          <w:tab/>
        </w:r>
        <w:r w:rsidR="004A6B7D">
          <w:rPr>
            <w:noProof/>
            <w:webHidden/>
          </w:rPr>
          <w:fldChar w:fldCharType="begin"/>
        </w:r>
        <w:r w:rsidR="004A6B7D">
          <w:rPr>
            <w:noProof/>
            <w:webHidden/>
          </w:rPr>
          <w:instrText xml:space="preserve"> PAGEREF _Toc536776149 \h </w:instrText>
        </w:r>
        <w:r w:rsidR="004A6B7D">
          <w:rPr>
            <w:noProof/>
            <w:webHidden/>
          </w:rPr>
        </w:r>
        <w:r w:rsidR="004A6B7D">
          <w:rPr>
            <w:noProof/>
            <w:webHidden/>
          </w:rPr>
          <w:fldChar w:fldCharType="separate"/>
        </w:r>
        <w:r w:rsidR="004A6B7D">
          <w:rPr>
            <w:noProof/>
            <w:webHidden/>
          </w:rPr>
          <w:t>28</w:t>
        </w:r>
        <w:r w:rsidR="004A6B7D">
          <w:rPr>
            <w:noProof/>
            <w:webHidden/>
          </w:rPr>
          <w:fldChar w:fldCharType="end"/>
        </w:r>
      </w:hyperlink>
    </w:p>
    <w:p w:rsidR="004A6B7D" w:rsidRDefault="00134620">
      <w:pPr>
        <w:pStyle w:val="Obsah3"/>
        <w:rPr>
          <w:rFonts w:asciiTheme="minorHAnsi" w:eastAsiaTheme="minorEastAsia" w:hAnsiTheme="minorHAnsi" w:cstheme="minorBidi"/>
          <w:noProof/>
          <w:sz w:val="22"/>
          <w:szCs w:val="22"/>
        </w:rPr>
      </w:pPr>
      <w:hyperlink w:anchor="_Toc536776150" w:history="1">
        <w:r w:rsidR="004A6B7D" w:rsidRPr="00E77F6E">
          <w:rPr>
            <w:rStyle w:val="Hypertextovodkaz"/>
            <w:noProof/>
          </w:rPr>
          <w:t>2.1.4.</w:t>
        </w:r>
        <w:r w:rsidR="004A6B7D">
          <w:rPr>
            <w:rFonts w:asciiTheme="minorHAnsi" w:eastAsiaTheme="minorEastAsia" w:hAnsiTheme="minorHAnsi" w:cstheme="minorBidi"/>
            <w:noProof/>
            <w:sz w:val="22"/>
            <w:szCs w:val="22"/>
          </w:rPr>
          <w:tab/>
        </w:r>
        <w:r w:rsidR="004A6B7D" w:rsidRPr="00E77F6E">
          <w:rPr>
            <w:rStyle w:val="Hypertextovodkaz"/>
            <w:noProof/>
          </w:rPr>
          <w:t>Nízkopodlažnost vozidla</w:t>
        </w:r>
        <w:r w:rsidR="004A6B7D">
          <w:rPr>
            <w:noProof/>
            <w:webHidden/>
          </w:rPr>
          <w:tab/>
        </w:r>
        <w:r w:rsidR="004A6B7D">
          <w:rPr>
            <w:noProof/>
            <w:webHidden/>
          </w:rPr>
          <w:fldChar w:fldCharType="begin"/>
        </w:r>
        <w:r w:rsidR="004A6B7D">
          <w:rPr>
            <w:noProof/>
            <w:webHidden/>
          </w:rPr>
          <w:instrText xml:space="preserve"> PAGEREF _Toc536776150 \h </w:instrText>
        </w:r>
        <w:r w:rsidR="004A6B7D">
          <w:rPr>
            <w:noProof/>
            <w:webHidden/>
          </w:rPr>
        </w:r>
        <w:r w:rsidR="004A6B7D">
          <w:rPr>
            <w:noProof/>
            <w:webHidden/>
          </w:rPr>
          <w:fldChar w:fldCharType="separate"/>
        </w:r>
        <w:r w:rsidR="004A6B7D">
          <w:rPr>
            <w:noProof/>
            <w:webHidden/>
          </w:rPr>
          <w:t>29</w:t>
        </w:r>
        <w:r w:rsidR="004A6B7D">
          <w:rPr>
            <w:noProof/>
            <w:webHidden/>
          </w:rPr>
          <w:fldChar w:fldCharType="end"/>
        </w:r>
      </w:hyperlink>
    </w:p>
    <w:p w:rsidR="004A6B7D" w:rsidRDefault="00134620">
      <w:pPr>
        <w:pStyle w:val="Obsah3"/>
        <w:rPr>
          <w:rFonts w:asciiTheme="minorHAnsi" w:eastAsiaTheme="minorEastAsia" w:hAnsiTheme="minorHAnsi" w:cstheme="minorBidi"/>
          <w:noProof/>
          <w:sz w:val="22"/>
          <w:szCs w:val="22"/>
        </w:rPr>
      </w:pPr>
      <w:hyperlink w:anchor="_Toc536776151" w:history="1">
        <w:r w:rsidR="004A6B7D" w:rsidRPr="00E77F6E">
          <w:rPr>
            <w:rStyle w:val="Hypertextovodkaz"/>
            <w:noProof/>
          </w:rPr>
          <w:t>2.1.5.</w:t>
        </w:r>
        <w:r w:rsidR="004A6B7D">
          <w:rPr>
            <w:rFonts w:asciiTheme="minorHAnsi" w:eastAsiaTheme="minorEastAsia" w:hAnsiTheme="minorHAnsi" w:cstheme="minorBidi"/>
            <w:noProof/>
            <w:sz w:val="22"/>
            <w:szCs w:val="22"/>
          </w:rPr>
          <w:tab/>
        </w:r>
        <w:r w:rsidR="004A6B7D" w:rsidRPr="00E77F6E">
          <w:rPr>
            <w:rStyle w:val="Hypertextovodkaz"/>
            <w:noProof/>
          </w:rPr>
          <w:t>Rozdělení Vozidel – kategorizace</w:t>
        </w:r>
        <w:r w:rsidR="004A6B7D">
          <w:rPr>
            <w:noProof/>
            <w:webHidden/>
          </w:rPr>
          <w:tab/>
        </w:r>
        <w:r w:rsidR="004A6B7D">
          <w:rPr>
            <w:noProof/>
            <w:webHidden/>
          </w:rPr>
          <w:fldChar w:fldCharType="begin"/>
        </w:r>
        <w:r w:rsidR="004A6B7D">
          <w:rPr>
            <w:noProof/>
            <w:webHidden/>
          </w:rPr>
          <w:instrText xml:space="preserve"> PAGEREF _Toc536776151 \h </w:instrText>
        </w:r>
        <w:r w:rsidR="004A6B7D">
          <w:rPr>
            <w:noProof/>
            <w:webHidden/>
          </w:rPr>
        </w:r>
        <w:r w:rsidR="004A6B7D">
          <w:rPr>
            <w:noProof/>
            <w:webHidden/>
          </w:rPr>
          <w:fldChar w:fldCharType="separate"/>
        </w:r>
        <w:r w:rsidR="004A6B7D">
          <w:rPr>
            <w:noProof/>
            <w:webHidden/>
          </w:rPr>
          <w:t>29</w:t>
        </w:r>
        <w:r w:rsidR="004A6B7D">
          <w:rPr>
            <w:noProof/>
            <w:webHidden/>
          </w:rPr>
          <w:fldChar w:fldCharType="end"/>
        </w:r>
      </w:hyperlink>
    </w:p>
    <w:p w:rsidR="004A6B7D" w:rsidRDefault="00134620">
      <w:pPr>
        <w:pStyle w:val="Obsah3"/>
        <w:rPr>
          <w:rFonts w:asciiTheme="minorHAnsi" w:eastAsiaTheme="minorEastAsia" w:hAnsiTheme="minorHAnsi" w:cstheme="minorBidi"/>
          <w:noProof/>
          <w:sz w:val="22"/>
          <w:szCs w:val="22"/>
        </w:rPr>
      </w:pPr>
      <w:hyperlink w:anchor="_Toc536776152" w:history="1">
        <w:r w:rsidR="004A6B7D" w:rsidRPr="00E77F6E">
          <w:rPr>
            <w:rStyle w:val="Hypertextovodkaz"/>
            <w:noProof/>
          </w:rPr>
          <w:t>2.1.6.</w:t>
        </w:r>
        <w:r w:rsidR="004A6B7D">
          <w:rPr>
            <w:rFonts w:asciiTheme="minorHAnsi" w:eastAsiaTheme="minorEastAsia" w:hAnsiTheme="minorHAnsi" w:cstheme="minorBidi"/>
            <w:noProof/>
            <w:sz w:val="22"/>
            <w:szCs w:val="22"/>
          </w:rPr>
          <w:tab/>
        </w:r>
        <w:r w:rsidR="004A6B7D" w:rsidRPr="00E77F6E">
          <w:rPr>
            <w:rStyle w:val="Hypertextovodkaz"/>
            <w:noProof/>
          </w:rPr>
          <w:t>Klimatická a světelná pohoda Základních vozidel</w:t>
        </w:r>
        <w:r w:rsidR="004A6B7D">
          <w:rPr>
            <w:noProof/>
            <w:webHidden/>
          </w:rPr>
          <w:tab/>
        </w:r>
        <w:r w:rsidR="004A6B7D">
          <w:rPr>
            <w:noProof/>
            <w:webHidden/>
          </w:rPr>
          <w:fldChar w:fldCharType="begin"/>
        </w:r>
        <w:r w:rsidR="004A6B7D">
          <w:rPr>
            <w:noProof/>
            <w:webHidden/>
          </w:rPr>
          <w:instrText xml:space="preserve"> PAGEREF _Toc536776152 \h </w:instrText>
        </w:r>
        <w:r w:rsidR="004A6B7D">
          <w:rPr>
            <w:noProof/>
            <w:webHidden/>
          </w:rPr>
        </w:r>
        <w:r w:rsidR="004A6B7D">
          <w:rPr>
            <w:noProof/>
            <w:webHidden/>
          </w:rPr>
          <w:fldChar w:fldCharType="separate"/>
        </w:r>
        <w:r w:rsidR="004A6B7D">
          <w:rPr>
            <w:noProof/>
            <w:webHidden/>
          </w:rPr>
          <w:t>30</w:t>
        </w:r>
        <w:r w:rsidR="004A6B7D">
          <w:rPr>
            <w:noProof/>
            <w:webHidden/>
          </w:rPr>
          <w:fldChar w:fldCharType="end"/>
        </w:r>
      </w:hyperlink>
    </w:p>
    <w:p w:rsidR="004A6B7D" w:rsidRDefault="00134620">
      <w:pPr>
        <w:pStyle w:val="Obsah3"/>
        <w:rPr>
          <w:rFonts w:asciiTheme="minorHAnsi" w:eastAsiaTheme="minorEastAsia" w:hAnsiTheme="minorHAnsi" w:cstheme="minorBidi"/>
          <w:noProof/>
          <w:sz w:val="22"/>
          <w:szCs w:val="22"/>
        </w:rPr>
      </w:pPr>
      <w:hyperlink w:anchor="_Toc536776153" w:history="1">
        <w:r w:rsidR="004A6B7D" w:rsidRPr="00E77F6E">
          <w:rPr>
            <w:rStyle w:val="Hypertextovodkaz"/>
            <w:noProof/>
          </w:rPr>
          <w:t>2.1.7.</w:t>
        </w:r>
        <w:r w:rsidR="004A6B7D">
          <w:rPr>
            <w:rFonts w:asciiTheme="minorHAnsi" w:eastAsiaTheme="minorEastAsia" w:hAnsiTheme="minorHAnsi" w:cstheme="minorBidi"/>
            <w:noProof/>
            <w:sz w:val="22"/>
            <w:szCs w:val="22"/>
          </w:rPr>
          <w:tab/>
        </w:r>
        <w:r w:rsidR="004A6B7D" w:rsidRPr="00E77F6E">
          <w:rPr>
            <w:rStyle w:val="Hypertextovodkaz"/>
            <w:noProof/>
          </w:rPr>
          <w:t>Dveře Základního vozidla</w:t>
        </w:r>
        <w:r w:rsidR="004A6B7D">
          <w:rPr>
            <w:noProof/>
            <w:webHidden/>
          </w:rPr>
          <w:tab/>
        </w:r>
        <w:r w:rsidR="004A6B7D">
          <w:rPr>
            <w:noProof/>
            <w:webHidden/>
          </w:rPr>
          <w:fldChar w:fldCharType="begin"/>
        </w:r>
        <w:r w:rsidR="004A6B7D">
          <w:rPr>
            <w:noProof/>
            <w:webHidden/>
          </w:rPr>
          <w:instrText xml:space="preserve"> PAGEREF _Toc536776153 \h </w:instrText>
        </w:r>
        <w:r w:rsidR="004A6B7D">
          <w:rPr>
            <w:noProof/>
            <w:webHidden/>
          </w:rPr>
        </w:r>
        <w:r w:rsidR="004A6B7D">
          <w:rPr>
            <w:noProof/>
            <w:webHidden/>
          </w:rPr>
          <w:fldChar w:fldCharType="separate"/>
        </w:r>
        <w:r w:rsidR="004A6B7D">
          <w:rPr>
            <w:noProof/>
            <w:webHidden/>
          </w:rPr>
          <w:t>31</w:t>
        </w:r>
        <w:r w:rsidR="004A6B7D">
          <w:rPr>
            <w:noProof/>
            <w:webHidden/>
          </w:rPr>
          <w:fldChar w:fldCharType="end"/>
        </w:r>
      </w:hyperlink>
    </w:p>
    <w:p w:rsidR="004A6B7D" w:rsidRDefault="00134620">
      <w:pPr>
        <w:pStyle w:val="Obsah2"/>
        <w:rPr>
          <w:rFonts w:asciiTheme="minorHAnsi" w:eastAsiaTheme="minorEastAsia" w:hAnsiTheme="minorHAnsi" w:cstheme="minorBidi"/>
          <w:noProof/>
          <w:sz w:val="22"/>
          <w:szCs w:val="22"/>
        </w:rPr>
      </w:pPr>
      <w:hyperlink w:anchor="_Toc536776154" w:history="1">
        <w:r w:rsidR="004A6B7D" w:rsidRPr="00E77F6E">
          <w:rPr>
            <w:rStyle w:val="Hypertextovodkaz"/>
            <w:b/>
            <w:noProof/>
          </w:rPr>
          <w:t>2.2.</w:t>
        </w:r>
        <w:r w:rsidR="004A6B7D">
          <w:rPr>
            <w:rFonts w:asciiTheme="minorHAnsi" w:eastAsiaTheme="minorEastAsia" w:hAnsiTheme="minorHAnsi" w:cstheme="minorBidi"/>
            <w:noProof/>
            <w:sz w:val="22"/>
            <w:szCs w:val="22"/>
          </w:rPr>
          <w:tab/>
        </w:r>
        <w:r w:rsidR="004A6B7D" w:rsidRPr="00E77F6E">
          <w:rPr>
            <w:rStyle w:val="Hypertextovodkaz"/>
            <w:b/>
            <w:noProof/>
          </w:rPr>
          <w:t>Vybavení Vozidel</w:t>
        </w:r>
        <w:r w:rsidR="004A6B7D">
          <w:rPr>
            <w:noProof/>
            <w:webHidden/>
          </w:rPr>
          <w:tab/>
        </w:r>
        <w:r w:rsidR="004A6B7D">
          <w:rPr>
            <w:noProof/>
            <w:webHidden/>
          </w:rPr>
          <w:fldChar w:fldCharType="begin"/>
        </w:r>
        <w:r w:rsidR="004A6B7D">
          <w:rPr>
            <w:noProof/>
            <w:webHidden/>
          </w:rPr>
          <w:instrText xml:space="preserve"> PAGEREF _Toc536776154 \h </w:instrText>
        </w:r>
        <w:r w:rsidR="004A6B7D">
          <w:rPr>
            <w:noProof/>
            <w:webHidden/>
          </w:rPr>
        </w:r>
        <w:r w:rsidR="004A6B7D">
          <w:rPr>
            <w:noProof/>
            <w:webHidden/>
          </w:rPr>
          <w:fldChar w:fldCharType="separate"/>
        </w:r>
        <w:r w:rsidR="004A6B7D">
          <w:rPr>
            <w:noProof/>
            <w:webHidden/>
          </w:rPr>
          <w:t>31</w:t>
        </w:r>
        <w:r w:rsidR="004A6B7D">
          <w:rPr>
            <w:noProof/>
            <w:webHidden/>
          </w:rPr>
          <w:fldChar w:fldCharType="end"/>
        </w:r>
      </w:hyperlink>
    </w:p>
    <w:p w:rsidR="004A6B7D" w:rsidRDefault="00134620">
      <w:pPr>
        <w:pStyle w:val="Obsah3"/>
        <w:rPr>
          <w:rFonts w:asciiTheme="minorHAnsi" w:eastAsiaTheme="minorEastAsia" w:hAnsiTheme="minorHAnsi" w:cstheme="minorBidi"/>
          <w:noProof/>
          <w:sz w:val="22"/>
          <w:szCs w:val="22"/>
        </w:rPr>
      </w:pPr>
      <w:hyperlink w:anchor="_Toc536776155" w:history="1">
        <w:r w:rsidR="004A6B7D" w:rsidRPr="00E77F6E">
          <w:rPr>
            <w:rStyle w:val="Hypertextovodkaz"/>
            <w:noProof/>
          </w:rPr>
          <w:t>2.2.1.</w:t>
        </w:r>
        <w:r w:rsidR="004A6B7D">
          <w:rPr>
            <w:rFonts w:asciiTheme="minorHAnsi" w:eastAsiaTheme="minorEastAsia" w:hAnsiTheme="minorHAnsi" w:cstheme="minorBidi"/>
            <w:noProof/>
            <w:sz w:val="22"/>
            <w:szCs w:val="22"/>
          </w:rPr>
          <w:tab/>
        </w:r>
        <w:r w:rsidR="004A6B7D" w:rsidRPr="00E77F6E">
          <w:rPr>
            <w:rStyle w:val="Hypertextovodkaz"/>
            <w:noProof/>
          </w:rPr>
          <w:t>Odbavovací zařízení</w:t>
        </w:r>
        <w:r w:rsidR="004A6B7D">
          <w:rPr>
            <w:noProof/>
            <w:webHidden/>
          </w:rPr>
          <w:tab/>
        </w:r>
        <w:r w:rsidR="004A6B7D">
          <w:rPr>
            <w:noProof/>
            <w:webHidden/>
          </w:rPr>
          <w:fldChar w:fldCharType="begin"/>
        </w:r>
        <w:r w:rsidR="004A6B7D">
          <w:rPr>
            <w:noProof/>
            <w:webHidden/>
          </w:rPr>
          <w:instrText xml:space="preserve"> PAGEREF _Toc536776155 \h </w:instrText>
        </w:r>
        <w:r w:rsidR="004A6B7D">
          <w:rPr>
            <w:noProof/>
            <w:webHidden/>
          </w:rPr>
        </w:r>
        <w:r w:rsidR="004A6B7D">
          <w:rPr>
            <w:noProof/>
            <w:webHidden/>
          </w:rPr>
          <w:fldChar w:fldCharType="separate"/>
        </w:r>
        <w:r w:rsidR="004A6B7D">
          <w:rPr>
            <w:noProof/>
            <w:webHidden/>
          </w:rPr>
          <w:t>31</w:t>
        </w:r>
        <w:r w:rsidR="004A6B7D">
          <w:rPr>
            <w:noProof/>
            <w:webHidden/>
          </w:rPr>
          <w:fldChar w:fldCharType="end"/>
        </w:r>
      </w:hyperlink>
    </w:p>
    <w:p w:rsidR="004A6B7D" w:rsidRDefault="00134620">
      <w:pPr>
        <w:pStyle w:val="Obsah3"/>
        <w:rPr>
          <w:rFonts w:asciiTheme="minorHAnsi" w:eastAsiaTheme="minorEastAsia" w:hAnsiTheme="minorHAnsi" w:cstheme="minorBidi"/>
          <w:noProof/>
          <w:sz w:val="22"/>
          <w:szCs w:val="22"/>
        </w:rPr>
      </w:pPr>
      <w:hyperlink w:anchor="_Toc536776156" w:history="1">
        <w:r w:rsidR="004A6B7D" w:rsidRPr="00E77F6E">
          <w:rPr>
            <w:rStyle w:val="Hypertextovodkaz"/>
            <w:noProof/>
          </w:rPr>
          <w:t>2.2.2.</w:t>
        </w:r>
        <w:r w:rsidR="004A6B7D">
          <w:rPr>
            <w:rFonts w:asciiTheme="minorHAnsi" w:eastAsiaTheme="minorEastAsia" w:hAnsiTheme="minorHAnsi" w:cstheme="minorBidi"/>
            <w:noProof/>
            <w:sz w:val="22"/>
            <w:szCs w:val="22"/>
          </w:rPr>
          <w:tab/>
        </w:r>
        <w:r w:rsidR="004A6B7D" w:rsidRPr="00E77F6E">
          <w:rPr>
            <w:rStyle w:val="Hypertextovodkaz"/>
            <w:noProof/>
          </w:rPr>
          <w:t>Sledování polohy Vozidel a identifikace Vozidla</w:t>
        </w:r>
        <w:r w:rsidR="004A6B7D">
          <w:rPr>
            <w:noProof/>
            <w:webHidden/>
          </w:rPr>
          <w:tab/>
        </w:r>
        <w:r w:rsidR="004A6B7D">
          <w:rPr>
            <w:noProof/>
            <w:webHidden/>
          </w:rPr>
          <w:fldChar w:fldCharType="begin"/>
        </w:r>
        <w:r w:rsidR="004A6B7D">
          <w:rPr>
            <w:noProof/>
            <w:webHidden/>
          </w:rPr>
          <w:instrText xml:space="preserve"> PAGEREF _Toc536776156 \h </w:instrText>
        </w:r>
        <w:r w:rsidR="004A6B7D">
          <w:rPr>
            <w:noProof/>
            <w:webHidden/>
          </w:rPr>
        </w:r>
        <w:r w:rsidR="004A6B7D">
          <w:rPr>
            <w:noProof/>
            <w:webHidden/>
          </w:rPr>
          <w:fldChar w:fldCharType="separate"/>
        </w:r>
        <w:r w:rsidR="004A6B7D">
          <w:rPr>
            <w:noProof/>
            <w:webHidden/>
          </w:rPr>
          <w:t>32</w:t>
        </w:r>
        <w:r w:rsidR="004A6B7D">
          <w:rPr>
            <w:noProof/>
            <w:webHidden/>
          </w:rPr>
          <w:fldChar w:fldCharType="end"/>
        </w:r>
      </w:hyperlink>
    </w:p>
    <w:p w:rsidR="004A6B7D" w:rsidRDefault="00134620">
      <w:pPr>
        <w:pStyle w:val="Obsah3"/>
        <w:rPr>
          <w:rFonts w:asciiTheme="minorHAnsi" w:eastAsiaTheme="minorEastAsia" w:hAnsiTheme="minorHAnsi" w:cstheme="minorBidi"/>
          <w:noProof/>
          <w:sz w:val="22"/>
          <w:szCs w:val="22"/>
        </w:rPr>
      </w:pPr>
      <w:hyperlink w:anchor="_Toc536776157" w:history="1">
        <w:r w:rsidR="004A6B7D" w:rsidRPr="00E77F6E">
          <w:rPr>
            <w:rStyle w:val="Hypertextovodkaz"/>
            <w:noProof/>
          </w:rPr>
          <w:t>2.2.3.</w:t>
        </w:r>
        <w:r w:rsidR="004A6B7D">
          <w:rPr>
            <w:rFonts w:asciiTheme="minorHAnsi" w:eastAsiaTheme="minorEastAsia" w:hAnsiTheme="minorHAnsi" w:cstheme="minorBidi"/>
            <w:noProof/>
            <w:sz w:val="22"/>
            <w:szCs w:val="22"/>
          </w:rPr>
          <w:tab/>
        </w:r>
        <w:r w:rsidR="004A6B7D" w:rsidRPr="00E77F6E">
          <w:rPr>
            <w:rStyle w:val="Hypertextovodkaz"/>
            <w:noProof/>
          </w:rPr>
          <w:t>Online připojení, přenos dat z palubního počítače a odbavovacího zařízení</w:t>
        </w:r>
        <w:r w:rsidR="004A6B7D">
          <w:rPr>
            <w:noProof/>
            <w:webHidden/>
          </w:rPr>
          <w:tab/>
        </w:r>
        <w:r w:rsidR="004A6B7D">
          <w:rPr>
            <w:noProof/>
            <w:webHidden/>
          </w:rPr>
          <w:fldChar w:fldCharType="begin"/>
        </w:r>
        <w:r w:rsidR="004A6B7D">
          <w:rPr>
            <w:noProof/>
            <w:webHidden/>
          </w:rPr>
          <w:instrText xml:space="preserve"> PAGEREF _Toc536776157 \h </w:instrText>
        </w:r>
        <w:r w:rsidR="004A6B7D">
          <w:rPr>
            <w:noProof/>
            <w:webHidden/>
          </w:rPr>
        </w:r>
        <w:r w:rsidR="004A6B7D">
          <w:rPr>
            <w:noProof/>
            <w:webHidden/>
          </w:rPr>
          <w:fldChar w:fldCharType="separate"/>
        </w:r>
        <w:r w:rsidR="004A6B7D">
          <w:rPr>
            <w:noProof/>
            <w:webHidden/>
          </w:rPr>
          <w:t>32</w:t>
        </w:r>
        <w:r w:rsidR="004A6B7D">
          <w:rPr>
            <w:noProof/>
            <w:webHidden/>
          </w:rPr>
          <w:fldChar w:fldCharType="end"/>
        </w:r>
      </w:hyperlink>
    </w:p>
    <w:p w:rsidR="004A6B7D" w:rsidRDefault="00134620">
      <w:pPr>
        <w:pStyle w:val="Obsah3"/>
        <w:rPr>
          <w:rFonts w:asciiTheme="minorHAnsi" w:eastAsiaTheme="minorEastAsia" w:hAnsiTheme="minorHAnsi" w:cstheme="minorBidi"/>
          <w:noProof/>
          <w:sz w:val="22"/>
          <w:szCs w:val="22"/>
        </w:rPr>
      </w:pPr>
      <w:hyperlink w:anchor="_Toc536776158" w:history="1">
        <w:r w:rsidR="004A6B7D" w:rsidRPr="00E77F6E">
          <w:rPr>
            <w:rStyle w:val="Hypertextovodkaz"/>
            <w:noProof/>
          </w:rPr>
          <w:t>2.2.4.</w:t>
        </w:r>
        <w:r w:rsidR="004A6B7D">
          <w:rPr>
            <w:rFonts w:asciiTheme="minorHAnsi" w:eastAsiaTheme="minorEastAsia" w:hAnsiTheme="minorHAnsi" w:cstheme="minorBidi"/>
            <w:noProof/>
            <w:sz w:val="22"/>
            <w:szCs w:val="22"/>
          </w:rPr>
          <w:tab/>
        </w:r>
        <w:r w:rsidR="004A6B7D" w:rsidRPr="00E77F6E">
          <w:rPr>
            <w:rStyle w:val="Hypertextovodkaz"/>
            <w:noProof/>
          </w:rPr>
          <w:t>Signalizační zařízení</w:t>
        </w:r>
        <w:r w:rsidR="004A6B7D">
          <w:rPr>
            <w:noProof/>
            <w:webHidden/>
          </w:rPr>
          <w:tab/>
        </w:r>
        <w:r w:rsidR="004A6B7D">
          <w:rPr>
            <w:noProof/>
            <w:webHidden/>
          </w:rPr>
          <w:fldChar w:fldCharType="begin"/>
        </w:r>
        <w:r w:rsidR="004A6B7D">
          <w:rPr>
            <w:noProof/>
            <w:webHidden/>
          </w:rPr>
          <w:instrText xml:space="preserve"> PAGEREF _Toc536776158 \h </w:instrText>
        </w:r>
        <w:r w:rsidR="004A6B7D">
          <w:rPr>
            <w:noProof/>
            <w:webHidden/>
          </w:rPr>
        </w:r>
        <w:r w:rsidR="004A6B7D">
          <w:rPr>
            <w:noProof/>
            <w:webHidden/>
          </w:rPr>
          <w:fldChar w:fldCharType="separate"/>
        </w:r>
        <w:r w:rsidR="004A6B7D">
          <w:rPr>
            <w:noProof/>
            <w:webHidden/>
          </w:rPr>
          <w:t>33</w:t>
        </w:r>
        <w:r w:rsidR="004A6B7D">
          <w:rPr>
            <w:noProof/>
            <w:webHidden/>
          </w:rPr>
          <w:fldChar w:fldCharType="end"/>
        </w:r>
      </w:hyperlink>
    </w:p>
    <w:p w:rsidR="004A6B7D" w:rsidRDefault="00134620">
      <w:pPr>
        <w:pStyle w:val="Obsah3"/>
        <w:rPr>
          <w:rFonts w:asciiTheme="minorHAnsi" w:eastAsiaTheme="minorEastAsia" w:hAnsiTheme="minorHAnsi" w:cstheme="minorBidi"/>
          <w:noProof/>
          <w:sz w:val="22"/>
          <w:szCs w:val="22"/>
        </w:rPr>
      </w:pPr>
      <w:hyperlink w:anchor="_Toc536776159" w:history="1">
        <w:r w:rsidR="004A6B7D" w:rsidRPr="00E77F6E">
          <w:rPr>
            <w:rStyle w:val="Hypertextovodkaz"/>
            <w:noProof/>
          </w:rPr>
          <w:t>2.2.5.</w:t>
        </w:r>
        <w:r w:rsidR="004A6B7D">
          <w:rPr>
            <w:rFonts w:asciiTheme="minorHAnsi" w:eastAsiaTheme="minorEastAsia" w:hAnsiTheme="minorHAnsi" w:cstheme="minorBidi"/>
            <w:noProof/>
            <w:sz w:val="22"/>
            <w:szCs w:val="22"/>
          </w:rPr>
          <w:tab/>
        </w:r>
        <w:r w:rsidR="004A6B7D" w:rsidRPr="00E77F6E">
          <w:rPr>
            <w:rStyle w:val="Hypertextovodkaz"/>
            <w:noProof/>
          </w:rPr>
          <w:t>Vybavení Základních vozidel informačními vitrínami, schránkou na letáky</w:t>
        </w:r>
        <w:r w:rsidR="004A6B7D">
          <w:rPr>
            <w:noProof/>
            <w:webHidden/>
          </w:rPr>
          <w:tab/>
        </w:r>
        <w:r w:rsidR="004A6B7D">
          <w:rPr>
            <w:noProof/>
            <w:webHidden/>
          </w:rPr>
          <w:fldChar w:fldCharType="begin"/>
        </w:r>
        <w:r w:rsidR="004A6B7D">
          <w:rPr>
            <w:noProof/>
            <w:webHidden/>
          </w:rPr>
          <w:instrText xml:space="preserve"> PAGEREF _Toc536776159 \h </w:instrText>
        </w:r>
        <w:r w:rsidR="004A6B7D">
          <w:rPr>
            <w:noProof/>
            <w:webHidden/>
          </w:rPr>
        </w:r>
        <w:r w:rsidR="004A6B7D">
          <w:rPr>
            <w:noProof/>
            <w:webHidden/>
          </w:rPr>
          <w:fldChar w:fldCharType="separate"/>
        </w:r>
        <w:r w:rsidR="004A6B7D">
          <w:rPr>
            <w:noProof/>
            <w:webHidden/>
          </w:rPr>
          <w:t>33</w:t>
        </w:r>
        <w:r w:rsidR="004A6B7D">
          <w:rPr>
            <w:noProof/>
            <w:webHidden/>
          </w:rPr>
          <w:fldChar w:fldCharType="end"/>
        </w:r>
      </w:hyperlink>
    </w:p>
    <w:p w:rsidR="004A6B7D" w:rsidRDefault="00134620">
      <w:pPr>
        <w:pStyle w:val="Obsah3"/>
        <w:rPr>
          <w:rFonts w:asciiTheme="minorHAnsi" w:eastAsiaTheme="minorEastAsia" w:hAnsiTheme="minorHAnsi" w:cstheme="minorBidi"/>
          <w:noProof/>
          <w:sz w:val="22"/>
          <w:szCs w:val="22"/>
        </w:rPr>
      </w:pPr>
      <w:hyperlink w:anchor="_Toc536776160" w:history="1">
        <w:r w:rsidR="004A6B7D" w:rsidRPr="00E77F6E">
          <w:rPr>
            <w:rStyle w:val="Hypertextovodkaz"/>
            <w:noProof/>
          </w:rPr>
          <w:t>2.2.6.</w:t>
        </w:r>
        <w:r w:rsidR="004A6B7D">
          <w:rPr>
            <w:rFonts w:asciiTheme="minorHAnsi" w:eastAsiaTheme="minorEastAsia" w:hAnsiTheme="minorHAnsi" w:cstheme="minorBidi"/>
            <w:noProof/>
            <w:sz w:val="22"/>
            <w:szCs w:val="22"/>
          </w:rPr>
          <w:tab/>
        </w:r>
        <w:r w:rsidR="004A6B7D" w:rsidRPr="00E77F6E">
          <w:rPr>
            <w:rStyle w:val="Hypertextovodkaz"/>
            <w:noProof/>
          </w:rPr>
          <w:t>Vybavení Základních vozidel pro přepravu kol</w:t>
        </w:r>
        <w:r w:rsidR="004A6B7D">
          <w:rPr>
            <w:noProof/>
            <w:webHidden/>
          </w:rPr>
          <w:tab/>
        </w:r>
        <w:r w:rsidR="004A6B7D">
          <w:rPr>
            <w:noProof/>
            <w:webHidden/>
          </w:rPr>
          <w:fldChar w:fldCharType="begin"/>
        </w:r>
        <w:r w:rsidR="004A6B7D">
          <w:rPr>
            <w:noProof/>
            <w:webHidden/>
          </w:rPr>
          <w:instrText xml:space="preserve"> PAGEREF _Toc536776160 \h </w:instrText>
        </w:r>
        <w:r w:rsidR="004A6B7D">
          <w:rPr>
            <w:noProof/>
            <w:webHidden/>
          </w:rPr>
        </w:r>
        <w:r w:rsidR="004A6B7D">
          <w:rPr>
            <w:noProof/>
            <w:webHidden/>
          </w:rPr>
          <w:fldChar w:fldCharType="separate"/>
        </w:r>
        <w:r w:rsidR="004A6B7D">
          <w:rPr>
            <w:noProof/>
            <w:webHidden/>
          </w:rPr>
          <w:t>33</w:t>
        </w:r>
        <w:r w:rsidR="004A6B7D">
          <w:rPr>
            <w:noProof/>
            <w:webHidden/>
          </w:rPr>
          <w:fldChar w:fldCharType="end"/>
        </w:r>
      </w:hyperlink>
    </w:p>
    <w:p w:rsidR="004A6B7D" w:rsidRDefault="00134620">
      <w:pPr>
        <w:pStyle w:val="Obsah2"/>
        <w:rPr>
          <w:rFonts w:asciiTheme="minorHAnsi" w:eastAsiaTheme="minorEastAsia" w:hAnsiTheme="minorHAnsi" w:cstheme="minorBidi"/>
          <w:noProof/>
          <w:sz w:val="22"/>
          <w:szCs w:val="22"/>
        </w:rPr>
      </w:pPr>
      <w:hyperlink w:anchor="_Toc536776161" w:history="1">
        <w:r w:rsidR="004A6B7D" w:rsidRPr="00E77F6E">
          <w:rPr>
            <w:rStyle w:val="Hypertextovodkaz"/>
            <w:b/>
            <w:noProof/>
          </w:rPr>
          <w:t>2.3.</w:t>
        </w:r>
        <w:r w:rsidR="004A6B7D">
          <w:rPr>
            <w:rFonts w:asciiTheme="minorHAnsi" w:eastAsiaTheme="minorEastAsia" w:hAnsiTheme="minorHAnsi" w:cstheme="minorBidi"/>
            <w:noProof/>
            <w:sz w:val="22"/>
            <w:szCs w:val="22"/>
          </w:rPr>
          <w:tab/>
        </w:r>
        <w:r w:rsidR="004A6B7D" w:rsidRPr="00E77F6E">
          <w:rPr>
            <w:rStyle w:val="Hypertextovodkaz"/>
            <w:b/>
            <w:noProof/>
          </w:rPr>
          <w:t>Označení Vozidel IDS IREDO KHK</w:t>
        </w:r>
        <w:r w:rsidR="004A6B7D">
          <w:rPr>
            <w:noProof/>
            <w:webHidden/>
          </w:rPr>
          <w:tab/>
        </w:r>
        <w:r w:rsidR="004A6B7D">
          <w:rPr>
            <w:noProof/>
            <w:webHidden/>
          </w:rPr>
          <w:fldChar w:fldCharType="begin"/>
        </w:r>
        <w:r w:rsidR="004A6B7D">
          <w:rPr>
            <w:noProof/>
            <w:webHidden/>
          </w:rPr>
          <w:instrText xml:space="preserve"> PAGEREF _Toc536776161 \h </w:instrText>
        </w:r>
        <w:r w:rsidR="004A6B7D">
          <w:rPr>
            <w:noProof/>
            <w:webHidden/>
          </w:rPr>
        </w:r>
        <w:r w:rsidR="004A6B7D">
          <w:rPr>
            <w:noProof/>
            <w:webHidden/>
          </w:rPr>
          <w:fldChar w:fldCharType="separate"/>
        </w:r>
        <w:r w:rsidR="004A6B7D">
          <w:rPr>
            <w:noProof/>
            <w:webHidden/>
          </w:rPr>
          <w:t>34</w:t>
        </w:r>
        <w:r w:rsidR="004A6B7D">
          <w:rPr>
            <w:noProof/>
            <w:webHidden/>
          </w:rPr>
          <w:fldChar w:fldCharType="end"/>
        </w:r>
      </w:hyperlink>
    </w:p>
    <w:p w:rsidR="004A6B7D" w:rsidRDefault="00134620">
      <w:pPr>
        <w:pStyle w:val="Obsah3"/>
        <w:rPr>
          <w:rFonts w:asciiTheme="minorHAnsi" w:eastAsiaTheme="minorEastAsia" w:hAnsiTheme="minorHAnsi" w:cstheme="minorBidi"/>
          <w:noProof/>
          <w:sz w:val="22"/>
          <w:szCs w:val="22"/>
        </w:rPr>
      </w:pPr>
      <w:hyperlink w:anchor="_Toc536776162" w:history="1">
        <w:r w:rsidR="004A6B7D" w:rsidRPr="00E77F6E">
          <w:rPr>
            <w:rStyle w:val="Hypertextovodkaz"/>
            <w:noProof/>
          </w:rPr>
          <w:t>2.3.1.</w:t>
        </w:r>
        <w:r w:rsidR="004A6B7D">
          <w:rPr>
            <w:rFonts w:asciiTheme="minorHAnsi" w:eastAsiaTheme="minorEastAsia" w:hAnsiTheme="minorHAnsi" w:cstheme="minorBidi"/>
            <w:noProof/>
            <w:sz w:val="22"/>
            <w:szCs w:val="22"/>
          </w:rPr>
          <w:tab/>
        </w:r>
        <w:r w:rsidR="004A6B7D" w:rsidRPr="00E77F6E">
          <w:rPr>
            <w:rStyle w:val="Hypertextovodkaz"/>
            <w:noProof/>
          </w:rPr>
          <w:t>Identifikační prvky (vnější a vnitřní)</w:t>
        </w:r>
        <w:r w:rsidR="004A6B7D">
          <w:rPr>
            <w:noProof/>
            <w:webHidden/>
          </w:rPr>
          <w:tab/>
        </w:r>
        <w:r w:rsidR="004A6B7D">
          <w:rPr>
            <w:noProof/>
            <w:webHidden/>
          </w:rPr>
          <w:fldChar w:fldCharType="begin"/>
        </w:r>
        <w:r w:rsidR="004A6B7D">
          <w:rPr>
            <w:noProof/>
            <w:webHidden/>
          </w:rPr>
          <w:instrText xml:space="preserve"> PAGEREF _Toc536776162 \h </w:instrText>
        </w:r>
        <w:r w:rsidR="004A6B7D">
          <w:rPr>
            <w:noProof/>
            <w:webHidden/>
          </w:rPr>
        </w:r>
        <w:r w:rsidR="004A6B7D">
          <w:rPr>
            <w:noProof/>
            <w:webHidden/>
          </w:rPr>
          <w:fldChar w:fldCharType="separate"/>
        </w:r>
        <w:r w:rsidR="004A6B7D">
          <w:rPr>
            <w:noProof/>
            <w:webHidden/>
          </w:rPr>
          <w:t>34</w:t>
        </w:r>
        <w:r w:rsidR="004A6B7D">
          <w:rPr>
            <w:noProof/>
            <w:webHidden/>
          </w:rPr>
          <w:fldChar w:fldCharType="end"/>
        </w:r>
      </w:hyperlink>
    </w:p>
    <w:p w:rsidR="004A6B7D" w:rsidRDefault="00134620">
      <w:pPr>
        <w:pStyle w:val="Obsah3"/>
        <w:rPr>
          <w:rFonts w:asciiTheme="minorHAnsi" w:eastAsiaTheme="minorEastAsia" w:hAnsiTheme="minorHAnsi" w:cstheme="minorBidi"/>
          <w:noProof/>
          <w:sz w:val="22"/>
          <w:szCs w:val="22"/>
        </w:rPr>
      </w:pPr>
      <w:hyperlink w:anchor="_Toc536776163" w:history="1">
        <w:r w:rsidR="004A6B7D" w:rsidRPr="00E77F6E">
          <w:rPr>
            <w:rStyle w:val="Hypertextovodkaz"/>
            <w:noProof/>
          </w:rPr>
          <w:t>2.3.2.</w:t>
        </w:r>
        <w:r w:rsidR="004A6B7D">
          <w:rPr>
            <w:rFonts w:asciiTheme="minorHAnsi" w:eastAsiaTheme="minorEastAsia" w:hAnsiTheme="minorHAnsi" w:cstheme="minorBidi"/>
            <w:noProof/>
            <w:sz w:val="22"/>
            <w:szCs w:val="22"/>
          </w:rPr>
          <w:tab/>
        </w:r>
        <w:r w:rsidR="004A6B7D" w:rsidRPr="00E77F6E">
          <w:rPr>
            <w:rStyle w:val="Hypertextovodkaz"/>
            <w:noProof/>
          </w:rPr>
          <w:t>Přední směrový elektronický informační panel (vnější)</w:t>
        </w:r>
        <w:r w:rsidR="004A6B7D">
          <w:rPr>
            <w:noProof/>
            <w:webHidden/>
          </w:rPr>
          <w:tab/>
        </w:r>
        <w:r w:rsidR="004A6B7D">
          <w:rPr>
            <w:noProof/>
            <w:webHidden/>
          </w:rPr>
          <w:fldChar w:fldCharType="begin"/>
        </w:r>
        <w:r w:rsidR="004A6B7D">
          <w:rPr>
            <w:noProof/>
            <w:webHidden/>
          </w:rPr>
          <w:instrText xml:space="preserve"> PAGEREF _Toc536776163 \h </w:instrText>
        </w:r>
        <w:r w:rsidR="004A6B7D">
          <w:rPr>
            <w:noProof/>
            <w:webHidden/>
          </w:rPr>
        </w:r>
        <w:r w:rsidR="004A6B7D">
          <w:rPr>
            <w:noProof/>
            <w:webHidden/>
          </w:rPr>
          <w:fldChar w:fldCharType="separate"/>
        </w:r>
        <w:r w:rsidR="004A6B7D">
          <w:rPr>
            <w:noProof/>
            <w:webHidden/>
          </w:rPr>
          <w:t>34</w:t>
        </w:r>
        <w:r w:rsidR="004A6B7D">
          <w:rPr>
            <w:noProof/>
            <w:webHidden/>
          </w:rPr>
          <w:fldChar w:fldCharType="end"/>
        </w:r>
      </w:hyperlink>
    </w:p>
    <w:p w:rsidR="004A6B7D" w:rsidRDefault="00134620">
      <w:pPr>
        <w:pStyle w:val="Obsah3"/>
        <w:rPr>
          <w:rFonts w:asciiTheme="minorHAnsi" w:eastAsiaTheme="minorEastAsia" w:hAnsiTheme="minorHAnsi" w:cstheme="minorBidi"/>
          <w:noProof/>
          <w:sz w:val="22"/>
          <w:szCs w:val="22"/>
        </w:rPr>
      </w:pPr>
      <w:hyperlink w:anchor="_Toc536776164" w:history="1">
        <w:r w:rsidR="004A6B7D" w:rsidRPr="00E77F6E">
          <w:rPr>
            <w:rStyle w:val="Hypertextovodkaz"/>
            <w:noProof/>
          </w:rPr>
          <w:t>2.3.3.</w:t>
        </w:r>
        <w:r w:rsidR="004A6B7D">
          <w:rPr>
            <w:rFonts w:asciiTheme="minorHAnsi" w:eastAsiaTheme="minorEastAsia" w:hAnsiTheme="minorHAnsi" w:cstheme="minorBidi"/>
            <w:noProof/>
            <w:sz w:val="22"/>
            <w:szCs w:val="22"/>
          </w:rPr>
          <w:tab/>
        </w:r>
        <w:r w:rsidR="004A6B7D" w:rsidRPr="00E77F6E">
          <w:rPr>
            <w:rStyle w:val="Hypertextovodkaz"/>
            <w:noProof/>
          </w:rPr>
          <w:t>Boční směrový elektronický informační panel (vnější)</w:t>
        </w:r>
        <w:r w:rsidR="004A6B7D">
          <w:rPr>
            <w:noProof/>
            <w:webHidden/>
          </w:rPr>
          <w:tab/>
        </w:r>
        <w:r w:rsidR="004A6B7D">
          <w:rPr>
            <w:noProof/>
            <w:webHidden/>
          </w:rPr>
          <w:fldChar w:fldCharType="begin"/>
        </w:r>
        <w:r w:rsidR="004A6B7D">
          <w:rPr>
            <w:noProof/>
            <w:webHidden/>
          </w:rPr>
          <w:instrText xml:space="preserve"> PAGEREF _Toc536776164 \h </w:instrText>
        </w:r>
        <w:r w:rsidR="004A6B7D">
          <w:rPr>
            <w:noProof/>
            <w:webHidden/>
          </w:rPr>
        </w:r>
        <w:r w:rsidR="004A6B7D">
          <w:rPr>
            <w:noProof/>
            <w:webHidden/>
          </w:rPr>
          <w:fldChar w:fldCharType="separate"/>
        </w:r>
        <w:r w:rsidR="004A6B7D">
          <w:rPr>
            <w:noProof/>
            <w:webHidden/>
          </w:rPr>
          <w:t>36</w:t>
        </w:r>
        <w:r w:rsidR="004A6B7D">
          <w:rPr>
            <w:noProof/>
            <w:webHidden/>
          </w:rPr>
          <w:fldChar w:fldCharType="end"/>
        </w:r>
      </w:hyperlink>
    </w:p>
    <w:p w:rsidR="004A6B7D" w:rsidRDefault="00134620">
      <w:pPr>
        <w:pStyle w:val="Obsah3"/>
        <w:rPr>
          <w:rFonts w:asciiTheme="minorHAnsi" w:eastAsiaTheme="minorEastAsia" w:hAnsiTheme="minorHAnsi" w:cstheme="minorBidi"/>
          <w:noProof/>
          <w:sz w:val="22"/>
          <w:szCs w:val="22"/>
        </w:rPr>
      </w:pPr>
      <w:hyperlink w:anchor="_Toc536776165" w:history="1">
        <w:r w:rsidR="004A6B7D" w:rsidRPr="00E77F6E">
          <w:rPr>
            <w:rStyle w:val="Hypertextovodkaz"/>
            <w:noProof/>
          </w:rPr>
          <w:t>2.3.4.</w:t>
        </w:r>
        <w:r w:rsidR="004A6B7D">
          <w:rPr>
            <w:rFonts w:asciiTheme="minorHAnsi" w:eastAsiaTheme="minorEastAsia" w:hAnsiTheme="minorHAnsi" w:cstheme="minorBidi"/>
            <w:noProof/>
            <w:sz w:val="22"/>
            <w:szCs w:val="22"/>
          </w:rPr>
          <w:tab/>
        </w:r>
        <w:r w:rsidR="004A6B7D" w:rsidRPr="00E77F6E">
          <w:rPr>
            <w:rStyle w:val="Hypertextovodkaz"/>
            <w:noProof/>
          </w:rPr>
          <w:t>Zadní elektronický informační panel (vnější)</w:t>
        </w:r>
        <w:r w:rsidR="004A6B7D">
          <w:rPr>
            <w:noProof/>
            <w:webHidden/>
          </w:rPr>
          <w:tab/>
        </w:r>
        <w:r w:rsidR="004A6B7D">
          <w:rPr>
            <w:noProof/>
            <w:webHidden/>
          </w:rPr>
          <w:fldChar w:fldCharType="begin"/>
        </w:r>
        <w:r w:rsidR="004A6B7D">
          <w:rPr>
            <w:noProof/>
            <w:webHidden/>
          </w:rPr>
          <w:instrText xml:space="preserve"> PAGEREF _Toc536776165 \h </w:instrText>
        </w:r>
        <w:r w:rsidR="004A6B7D">
          <w:rPr>
            <w:noProof/>
            <w:webHidden/>
          </w:rPr>
        </w:r>
        <w:r w:rsidR="004A6B7D">
          <w:rPr>
            <w:noProof/>
            <w:webHidden/>
          </w:rPr>
          <w:fldChar w:fldCharType="separate"/>
        </w:r>
        <w:r w:rsidR="004A6B7D">
          <w:rPr>
            <w:noProof/>
            <w:webHidden/>
          </w:rPr>
          <w:t>37</w:t>
        </w:r>
        <w:r w:rsidR="004A6B7D">
          <w:rPr>
            <w:noProof/>
            <w:webHidden/>
          </w:rPr>
          <w:fldChar w:fldCharType="end"/>
        </w:r>
      </w:hyperlink>
    </w:p>
    <w:p w:rsidR="004A6B7D" w:rsidRDefault="00134620">
      <w:pPr>
        <w:pStyle w:val="Obsah2"/>
        <w:rPr>
          <w:rFonts w:asciiTheme="minorHAnsi" w:eastAsiaTheme="minorEastAsia" w:hAnsiTheme="minorHAnsi" w:cstheme="minorBidi"/>
          <w:noProof/>
          <w:sz w:val="22"/>
          <w:szCs w:val="22"/>
        </w:rPr>
      </w:pPr>
      <w:hyperlink w:anchor="_Toc536776166" w:history="1">
        <w:r w:rsidR="004A6B7D" w:rsidRPr="00E77F6E">
          <w:rPr>
            <w:rStyle w:val="Hypertextovodkaz"/>
            <w:b/>
            <w:noProof/>
          </w:rPr>
          <w:t>2.4.</w:t>
        </w:r>
        <w:r w:rsidR="004A6B7D">
          <w:rPr>
            <w:rFonts w:asciiTheme="minorHAnsi" w:eastAsiaTheme="minorEastAsia" w:hAnsiTheme="minorHAnsi" w:cstheme="minorBidi"/>
            <w:noProof/>
            <w:sz w:val="22"/>
            <w:szCs w:val="22"/>
          </w:rPr>
          <w:tab/>
        </w:r>
        <w:r w:rsidR="004A6B7D" w:rsidRPr="00E77F6E">
          <w:rPr>
            <w:rStyle w:val="Hypertextovodkaz"/>
            <w:b/>
            <w:noProof/>
          </w:rPr>
          <w:t>Informační systém pro cestující</w:t>
        </w:r>
        <w:r w:rsidR="004A6B7D">
          <w:rPr>
            <w:noProof/>
            <w:webHidden/>
          </w:rPr>
          <w:tab/>
        </w:r>
        <w:r w:rsidR="004A6B7D">
          <w:rPr>
            <w:noProof/>
            <w:webHidden/>
          </w:rPr>
          <w:fldChar w:fldCharType="begin"/>
        </w:r>
        <w:r w:rsidR="004A6B7D">
          <w:rPr>
            <w:noProof/>
            <w:webHidden/>
          </w:rPr>
          <w:instrText xml:space="preserve"> PAGEREF _Toc536776166 \h </w:instrText>
        </w:r>
        <w:r w:rsidR="004A6B7D">
          <w:rPr>
            <w:noProof/>
            <w:webHidden/>
          </w:rPr>
        </w:r>
        <w:r w:rsidR="004A6B7D">
          <w:rPr>
            <w:noProof/>
            <w:webHidden/>
          </w:rPr>
          <w:fldChar w:fldCharType="separate"/>
        </w:r>
        <w:r w:rsidR="004A6B7D">
          <w:rPr>
            <w:noProof/>
            <w:webHidden/>
          </w:rPr>
          <w:t>38</w:t>
        </w:r>
        <w:r w:rsidR="004A6B7D">
          <w:rPr>
            <w:noProof/>
            <w:webHidden/>
          </w:rPr>
          <w:fldChar w:fldCharType="end"/>
        </w:r>
      </w:hyperlink>
    </w:p>
    <w:p w:rsidR="004A6B7D" w:rsidRDefault="00134620">
      <w:pPr>
        <w:pStyle w:val="Obsah3"/>
        <w:rPr>
          <w:rFonts w:asciiTheme="minorHAnsi" w:eastAsiaTheme="minorEastAsia" w:hAnsiTheme="minorHAnsi" w:cstheme="minorBidi"/>
          <w:noProof/>
          <w:sz w:val="22"/>
          <w:szCs w:val="22"/>
        </w:rPr>
      </w:pPr>
      <w:hyperlink w:anchor="_Toc536776167" w:history="1">
        <w:r w:rsidR="004A6B7D" w:rsidRPr="00E77F6E">
          <w:rPr>
            <w:rStyle w:val="Hypertextovodkaz"/>
            <w:noProof/>
          </w:rPr>
          <w:t>2.4.1.</w:t>
        </w:r>
        <w:r w:rsidR="004A6B7D">
          <w:rPr>
            <w:rFonts w:asciiTheme="minorHAnsi" w:eastAsiaTheme="minorEastAsia" w:hAnsiTheme="minorHAnsi" w:cstheme="minorBidi"/>
            <w:noProof/>
            <w:sz w:val="22"/>
            <w:szCs w:val="22"/>
          </w:rPr>
          <w:tab/>
        </w:r>
        <w:r w:rsidR="004A6B7D" w:rsidRPr="00E77F6E">
          <w:rPr>
            <w:rStyle w:val="Hypertextovodkaz"/>
            <w:noProof/>
          </w:rPr>
          <w:t>Vnitřní elektronický vizuální informační systém</w:t>
        </w:r>
        <w:r w:rsidR="004A6B7D">
          <w:rPr>
            <w:noProof/>
            <w:webHidden/>
          </w:rPr>
          <w:tab/>
        </w:r>
        <w:r w:rsidR="004A6B7D">
          <w:rPr>
            <w:noProof/>
            <w:webHidden/>
          </w:rPr>
          <w:fldChar w:fldCharType="begin"/>
        </w:r>
        <w:r w:rsidR="004A6B7D">
          <w:rPr>
            <w:noProof/>
            <w:webHidden/>
          </w:rPr>
          <w:instrText xml:space="preserve"> PAGEREF _Toc536776167 \h </w:instrText>
        </w:r>
        <w:r w:rsidR="004A6B7D">
          <w:rPr>
            <w:noProof/>
            <w:webHidden/>
          </w:rPr>
        </w:r>
        <w:r w:rsidR="004A6B7D">
          <w:rPr>
            <w:noProof/>
            <w:webHidden/>
          </w:rPr>
          <w:fldChar w:fldCharType="separate"/>
        </w:r>
        <w:r w:rsidR="004A6B7D">
          <w:rPr>
            <w:noProof/>
            <w:webHidden/>
          </w:rPr>
          <w:t>38</w:t>
        </w:r>
        <w:r w:rsidR="004A6B7D">
          <w:rPr>
            <w:noProof/>
            <w:webHidden/>
          </w:rPr>
          <w:fldChar w:fldCharType="end"/>
        </w:r>
      </w:hyperlink>
    </w:p>
    <w:p w:rsidR="004A6B7D" w:rsidRDefault="00134620">
      <w:pPr>
        <w:pStyle w:val="Obsah3"/>
        <w:rPr>
          <w:rFonts w:asciiTheme="minorHAnsi" w:eastAsiaTheme="minorEastAsia" w:hAnsiTheme="minorHAnsi" w:cstheme="minorBidi"/>
          <w:noProof/>
          <w:sz w:val="22"/>
          <w:szCs w:val="22"/>
        </w:rPr>
      </w:pPr>
      <w:hyperlink w:anchor="_Toc536776168" w:history="1">
        <w:r w:rsidR="004A6B7D" w:rsidRPr="00E77F6E">
          <w:rPr>
            <w:rStyle w:val="Hypertextovodkaz"/>
            <w:noProof/>
          </w:rPr>
          <w:t>2.4.2.</w:t>
        </w:r>
        <w:r w:rsidR="004A6B7D">
          <w:rPr>
            <w:rFonts w:asciiTheme="minorHAnsi" w:eastAsiaTheme="minorEastAsia" w:hAnsiTheme="minorHAnsi" w:cstheme="minorBidi"/>
            <w:noProof/>
            <w:sz w:val="22"/>
            <w:szCs w:val="22"/>
          </w:rPr>
          <w:tab/>
        </w:r>
        <w:r w:rsidR="004A6B7D" w:rsidRPr="00E77F6E">
          <w:rPr>
            <w:rStyle w:val="Hypertextovodkaz"/>
            <w:noProof/>
          </w:rPr>
          <w:t>Elektronický akustický informační systém</w:t>
        </w:r>
        <w:r w:rsidR="004A6B7D">
          <w:rPr>
            <w:noProof/>
            <w:webHidden/>
          </w:rPr>
          <w:tab/>
        </w:r>
        <w:r w:rsidR="004A6B7D">
          <w:rPr>
            <w:noProof/>
            <w:webHidden/>
          </w:rPr>
          <w:fldChar w:fldCharType="begin"/>
        </w:r>
        <w:r w:rsidR="004A6B7D">
          <w:rPr>
            <w:noProof/>
            <w:webHidden/>
          </w:rPr>
          <w:instrText xml:space="preserve"> PAGEREF _Toc536776168 \h </w:instrText>
        </w:r>
        <w:r w:rsidR="004A6B7D">
          <w:rPr>
            <w:noProof/>
            <w:webHidden/>
          </w:rPr>
        </w:r>
        <w:r w:rsidR="004A6B7D">
          <w:rPr>
            <w:noProof/>
            <w:webHidden/>
          </w:rPr>
          <w:fldChar w:fldCharType="separate"/>
        </w:r>
        <w:r w:rsidR="004A6B7D">
          <w:rPr>
            <w:noProof/>
            <w:webHidden/>
          </w:rPr>
          <w:t>40</w:t>
        </w:r>
        <w:r w:rsidR="004A6B7D">
          <w:rPr>
            <w:noProof/>
            <w:webHidden/>
          </w:rPr>
          <w:fldChar w:fldCharType="end"/>
        </w:r>
      </w:hyperlink>
    </w:p>
    <w:p w:rsidR="004A6B7D" w:rsidRDefault="00134620">
      <w:pPr>
        <w:pStyle w:val="Obsah1"/>
        <w:rPr>
          <w:rFonts w:asciiTheme="minorHAnsi" w:eastAsiaTheme="minorEastAsia" w:hAnsiTheme="minorHAnsi" w:cstheme="minorBidi"/>
          <w:b w:val="0"/>
          <w:sz w:val="22"/>
          <w:szCs w:val="22"/>
        </w:rPr>
      </w:pPr>
      <w:hyperlink w:anchor="_Toc536776169" w:history="1">
        <w:r w:rsidR="004A6B7D" w:rsidRPr="00E77F6E">
          <w:rPr>
            <w:rStyle w:val="Hypertextovodkaz"/>
          </w:rPr>
          <w:t>3.</w:t>
        </w:r>
        <w:r w:rsidR="004A6B7D">
          <w:rPr>
            <w:rFonts w:asciiTheme="minorHAnsi" w:eastAsiaTheme="minorEastAsia" w:hAnsiTheme="minorHAnsi" w:cstheme="minorBidi"/>
            <w:b w:val="0"/>
            <w:sz w:val="22"/>
            <w:szCs w:val="22"/>
          </w:rPr>
          <w:tab/>
        </w:r>
        <w:r w:rsidR="004A6B7D" w:rsidRPr="00E77F6E">
          <w:rPr>
            <w:rStyle w:val="Hypertextovodkaz"/>
          </w:rPr>
          <w:t>Standard dopravních výkonů a provozu</w:t>
        </w:r>
        <w:r w:rsidR="004A6B7D">
          <w:rPr>
            <w:webHidden/>
          </w:rPr>
          <w:tab/>
        </w:r>
        <w:r w:rsidR="004A6B7D">
          <w:rPr>
            <w:webHidden/>
          </w:rPr>
          <w:fldChar w:fldCharType="begin"/>
        </w:r>
        <w:r w:rsidR="004A6B7D">
          <w:rPr>
            <w:webHidden/>
          </w:rPr>
          <w:instrText xml:space="preserve"> PAGEREF _Toc536776169 \h </w:instrText>
        </w:r>
        <w:r w:rsidR="004A6B7D">
          <w:rPr>
            <w:webHidden/>
          </w:rPr>
        </w:r>
        <w:r w:rsidR="004A6B7D">
          <w:rPr>
            <w:webHidden/>
          </w:rPr>
          <w:fldChar w:fldCharType="separate"/>
        </w:r>
        <w:r w:rsidR="004A6B7D">
          <w:rPr>
            <w:webHidden/>
          </w:rPr>
          <w:t>42</w:t>
        </w:r>
        <w:r w:rsidR="004A6B7D">
          <w:rPr>
            <w:webHidden/>
          </w:rPr>
          <w:fldChar w:fldCharType="end"/>
        </w:r>
      </w:hyperlink>
    </w:p>
    <w:p w:rsidR="004A6B7D" w:rsidRDefault="00134620">
      <w:pPr>
        <w:pStyle w:val="Obsah2"/>
        <w:rPr>
          <w:rFonts w:asciiTheme="minorHAnsi" w:eastAsiaTheme="minorEastAsia" w:hAnsiTheme="minorHAnsi" w:cstheme="minorBidi"/>
          <w:noProof/>
          <w:sz w:val="22"/>
          <w:szCs w:val="22"/>
        </w:rPr>
      </w:pPr>
      <w:hyperlink w:anchor="_Toc536776170" w:history="1">
        <w:r w:rsidR="004A6B7D" w:rsidRPr="00E77F6E">
          <w:rPr>
            <w:rStyle w:val="Hypertextovodkaz"/>
            <w:b/>
            <w:noProof/>
          </w:rPr>
          <w:t>3.1.</w:t>
        </w:r>
        <w:r w:rsidR="004A6B7D">
          <w:rPr>
            <w:rFonts w:asciiTheme="minorHAnsi" w:eastAsiaTheme="minorEastAsia" w:hAnsiTheme="minorHAnsi" w:cstheme="minorBidi"/>
            <w:noProof/>
            <w:sz w:val="22"/>
            <w:szCs w:val="22"/>
          </w:rPr>
          <w:tab/>
        </w:r>
        <w:r w:rsidR="004A6B7D" w:rsidRPr="00E77F6E">
          <w:rPr>
            <w:rStyle w:val="Hypertextovodkaz"/>
            <w:b/>
            <w:noProof/>
          </w:rPr>
          <w:t>Standard dodržování Jízdního řádu</w:t>
        </w:r>
        <w:r w:rsidR="004A6B7D">
          <w:rPr>
            <w:noProof/>
            <w:webHidden/>
          </w:rPr>
          <w:tab/>
        </w:r>
        <w:r w:rsidR="004A6B7D">
          <w:rPr>
            <w:noProof/>
            <w:webHidden/>
          </w:rPr>
          <w:fldChar w:fldCharType="begin"/>
        </w:r>
        <w:r w:rsidR="004A6B7D">
          <w:rPr>
            <w:noProof/>
            <w:webHidden/>
          </w:rPr>
          <w:instrText xml:space="preserve"> PAGEREF _Toc536776170 \h </w:instrText>
        </w:r>
        <w:r w:rsidR="004A6B7D">
          <w:rPr>
            <w:noProof/>
            <w:webHidden/>
          </w:rPr>
        </w:r>
        <w:r w:rsidR="004A6B7D">
          <w:rPr>
            <w:noProof/>
            <w:webHidden/>
          </w:rPr>
          <w:fldChar w:fldCharType="separate"/>
        </w:r>
        <w:r w:rsidR="004A6B7D">
          <w:rPr>
            <w:noProof/>
            <w:webHidden/>
          </w:rPr>
          <w:t>42</w:t>
        </w:r>
        <w:r w:rsidR="004A6B7D">
          <w:rPr>
            <w:noProof/>
            <w:webHidden/>
          </w:rPr>
          <w:fldChar w:fldCharType="end"/>
        </w:r>
      </w:hyperlink>
    </w:p>
    <w:p w:rsidR="004A6B7D" w:rsidRDefault="00134620">
      <w:pPr>
        <w:pStyle w:val="Obsah3"/>
        <w:rPr>
          <w:rFonts w:asciiTheme="minorHAnsi" w:eastAsiaTheme="minorEastAsia" w:hAnsiTheme="minorHAnsi" w:cstheme="minorBidi"/>
          <w:noProof/>
          <w:sz w:val="22"/>
          <w:szCs w:val="22"/>
        </w:rPr>
      </w:pPr>
      <w:hyperlink w:anchor="_Toc536776171" w:history="1">
        <w:r w:rsidR="004A6B7D" w:rsidRPr="00E77F6E">
          <w:rPr>
            <w:rStyle w:val="Hypertextovodkaz"/>
            <w:noProof/>
          </w:rPr>
          <w:t>3.1.1.</w:t>
        </w:r>
        <w:r w:rsidR="004A6B7D">
          <w:rPr>
            <w:rFonts w:asciiTheme="minorHAnsi" w:eastAsiaTheme="minorEastAsia" w:hAnsiTheme="minorHAnsi" w:cstheme="minorBidi"/>
            <w:noProof/>
            <w:sz w:val="22"/>
            <w:szCs w:val="22"/>
          </w:rPr>
          <w:tab/>
        </w:r>
        <w:r w:rsidR="004A6B7D" w:rsidRPr="00E77F6E">
          <w:rPr>
            <w:rStyle w:val="Hypertextovodkaz"/>
            <w:noProof/>
          </w:rPr>
          <w:t>Zajištění Spojů a dodržení trasy</w:t>
        </w:r>
        <w:r w:rsidR="004A6B7D">
          <w:rPr>
            <w:noProof/>
            <w:webHidden/>
          </w:rPr>
          <w:tab/>
        </w:r>
        <w:r w:rsidR="004A6B7D">
          <w:rPr>
            <w:noProof/>
            <w:webHidden/>
          </w:rPr>
          <w:fldChar w:fldCharType="begin"/>
        </w:r>
        <w:r w:rsidR="004A6B7D">
          <w:rPr>
            <w:noProof/>
            <w:webHidden/>
          </w:rPr>
          <w:instrText xml:space="preserve"> PAGEREF _Toc536776171 \h </w:instrText>
        </w:r>
        <w:r w:rsidR="004A6B7D">
          <w:rPr>
            <w:noProof/>
            <w:webHidden/>
          </w:rPr>
        </w:r>
        <w:r w:rsidR="004A6B7D">
          <w:rPr>
            <w:noProof/>
            <w:webHidden/>
          </w:rPr>
          <w:fldChar w:fldCharType="separate"/>
        </w:r>
        <w:r w:rsidR="004A6B7D">
          <w:rPr>
            <w:noProof/>
            <w:webHidden/>
          </w:rPr>
          <w:t>42</w:t>
        </w:r>
        <w:r w:rsidR="004A6B7D">
          <w:rPr>
            <w:noProof/>
            <w:webHidden/>
          </w:rPr>
          <w:fldChar w:fldCharType="end"/>
        </w:r>
      </w:hyperlink>
    </w:p>
    <w:p w:rsidR="004A6B7D" w:rsidRDefault="00134620">
      <w:pPr>
        <w:pStyle w:val="Obsah3"/>
        <w:rPr>
          <w:rFonts w:asciiTheme="minorHAnsi" w:eastAsiaTheme="minorEastAsia" w:hAnsiTheme="minorHAnsi" w:cstheme="minorBidi"/>
          <w:noProof/>
          <w:sz w:val="22"/>
          <w:szCs w:val="22"/>
        </w:rPr>
      </w:pPr>
      <w:hyperlink w:anchor="_Toc536776172" w:history="1">
        <w:r w:rsidR="004A6B7D" w:rsidRPr="00E77F6E">
          <w:rPr>
            <w:rStyle w:val="Hypertextovodkaz"/>
            <w:noProof/>
          </w:rPr>
          <w:t>3.1.2.</w:t>
        </w:r>
        <w:r w:rsidR="004A6B7D">
          <w:rPr>
            <w:rFonts w:asciiTheme="minorHAnsi" w:eastAsiaTheme="minorEastAsia" w:hAnsiTheme="minorHAnsi" w:cstheme="minorBidi"/>
            <w:noProof/>
            <w:sz w:val="22"/>
            <w:szCs w:val="22"/>
          </w:rPr>
          <w:tab/>
        </w:r>
        <w:r w:rsidR="004A6B7D" w:rsidRPr="00E77F6E">
          <w:rPr>
            <w:rStyle w:val="Hypertextovodkaz"/>
            <w:noProof/>
          </w:rPr>
          <w:t>Dodržování odjezdů ze Zastávek – přesnost</w:t>
        </w:r>
        <w:r w:rsidR="004A6B7D">
          <w:rPr>
            <w:noProof/>
            <w:webHidden/>
          </w:rPr>
          <w:tab/>
        </w:r>
        <w:r w:rsidR="004A6B7D">
          <w:rPr>
            <w:noProof/>
            <w:webHidden/>
          </w:rPr>
          <w:fldChar w:fldCharType="begin"/>
        </w:r>
        <w:r w:rsidR="004A6B7D">
          <w:rPr>
            <w:noProof/>
            <w:webHidden/>
          </w:rPr>
          <w:instrText xml:space="preserve"> PAGEREF _Toc536776172 \h </w:instrText>
        </w:r>
        <w:r w:rsidR="004A6B7D">
          <w:rPr>
            <w:noProof/>
            <w:webHidden/>
          </w:rPr>
        </w:r>
        <w:r w:rsidR="004A6B7D">
          <w:rPr>
            <w:noProof/>
            <w:webHidden/>
          </w:rPr>
          <w:fldChar w:fldCharType="separate"/>
        </w:r>
        <w:r w:rsidR="004A6B7D">
          <w:rPr>
            <w:noProof/>
            <w:webHidden/>
          </w:rPr>
          <w:t>43</w:t>
        </w:r>
        <w:r w:rsidR="004A6B7D">
          <w:rPr>
            <w:noProof/>
            <w:webHidden/>
          </w:rPr>
          <w:fldChar w:fldCharType="end"/>
        </w:r>
      </w:hyperlink>
    </w:p>
    <w:p w:rsidR="004A6B7D" w:rsidRDefault="00134620">
      <w:pPr>
        <w:pStyle w:val="Obsah3"/>
        <w:rPr>
          <w:rFonts w:asciiTheme="minorHAnsi" w:eastAsiaTheme="minorEastAsia" w:hAnsiTheme="minorHAnsi" w:cstheme="minorBidi"/>
          <w:noProof/>
          <w:sz w:val="22"/>
          <w:szCs w:val="22"/>
        </w:rPr>
      </w:pPr>
      <w:hyperlink w:anchor="_Toc536776173" w:history="1">
        <w:r w:rsidR="004A6B7D" w:rsidRPr="00E77F6E">
          <w:rPr>
            <w:rStyle w:val="Hypertextovodkaz"/>
            <w:noProof/>
          </w:rPr>
          <w:t>3.1.3.</w:t>
        </w:r>
        <w:r w:rsidR="004A6B7D">
          <w:rPr>
            <w:rFonts w:asciiTheme="minorHAnsi" w:eastAsiaTheme="minorEastAsia" w:hAnsiTheme="minorHAnsi" w:cstheme="minorBidi"/>
            <w:noProof/>
            <w:sz w:val="22"/>
            <w:szCs w:val="22"/>
          </w:rPr>
          <w:tab/>
        </w:r>
        <w:r w:rsidR="004A6B7D" w:rsidRPr="00E77F6E">
          <w:rPr>
            <w:rStyle w:val="Hypertextovodkaz"/>
            <w:noProof/>
          </w:rPr>
          <w:t>Denní záznam o výkonu autobusu (dále jen „DZVA“)</w:t>
        </w:r>
        <w:r w:rsidR="004A6B7D">
          <w:rPr>
            <w:noProof/>
            <w:webHidden/>
          </w:rPr>
          <w:tab/>
        </w:r>
        <w:r w:rsidR="004A6B7D">
          <w:rPr>
            <w:noProof/>
            <w:webHidden/>
          </w:rPr>
          <w:fldChar w:fldCharType="begin"/>
        </w:r>
        <w:r w:rsidR="004A6B7D">
          <w:rPr>
            <w:noProof/>
            <w:webHidden/>
          </w:rPr>
          <w:instrText xml:space="preserve"> PAGEREF _Toc536776173 \h </w:instrText>
        </w:r>
        <w:r w:rsidR="004A6B7D">
          <w:rPr>
            <w:noProof/>
            <w:webHidden/>
          </w:rPr>
        </w:r>
        <w:r w:rsidR="004A6B7D">
          <w:rPr>
            <w:noProof/>
            <w:webHidden/>
          </w:rPr>
          <w:fldChar w:fldCharType="separate"/>
        </w:r>
        <w:r w:rsidR="004A6B7D">
          <w:rPr>
            <w:noProof/>
            <w:webHidden/>
          </w:rPr>
          <w:t>43</w:t>
        </w:r>
        <w:r w:rsidR="004A6B7D">
          <w:rPr>
            <w:noProof/>
            <w:webHidden/>
          </w:rPr>
          <w:fldChar w:fldCharType="end"/>
        </w:r>
      </w:hyperlink>
    </w:p>
    <w:p w:rsidR="004A6B7D" w:rsidRDefault="00134620">
      <w:pPr>
        <w:pStyle w:val="Obsah2"/>
        <w:rPr>
          <w:rFonts w:asciiTheme="minorHAnsi" w:eastAsiaTheme="minorEastAsia" w:hAnsiTheme="minorHAnsi" w:cstheme="minorBidi"/>
          <w:noProof/>
          <w:sz w:val="22"/>
          <w:szCs w:val="22"/>
        </w:rPr>
      </w:pPr>
      <w:hyperlink w:anchor="_Toc536776174" w:history="1">
        <w:r w:rsidR="004A6B7D" w:rsidRPr="00E77F6E">
          <w:rPr>
            <w:rStyle w:val="Hypertextovodkaz"/>
            <w:b/>
            <w:noProof/>
          </w:rPr>
          <w:t>3.2.</w:t>
        </w:r>
        <w:r w:rsidR="004A6B7D">
          <w:rPr>
            <w:rFonts w:asciiTheme="minorHAnsi" w:eastAsiaTheme="minorEastAsia" w:hAnsiTheme="minorHAnsi" w:cstheme="minorBidi"/>
            <w:noProof/>
            <w:sz w:val="22"/>
            <w:szCs w:val="22"/>
          </w:rPr>
          <w:tab/>
        </w:r>
        <w:r w:rsidR="004A6B7D" w:rsidRPr="00E77F6E">
          <w:rPr>
            <w:rStyle w:val="Hypertextovodkaz"/>
            <w:b/>
            <w:noProof/>
          </w:rPr>
          <w:t>Standard odbavení ve Vozidlech IDS IREDO KHK</w:t>
        </w:r>
        <w:r w:rsidR="004A6B7D">
          <w:rPr>
            <w:noProof/>
            <w:webHidden/>
          </w:rPr>
          <w:tab/>
        </w:r>
        <w:r w:rsidR="004A6B7D">
          <w:rPr>
            <w:noProof/>
            <w:webHidden/>
          </w:rPr>
          <w:fldChar w:fldCharType="begin"/>
        </w:r>
        <w:r w:rsidR="004A6B7D">
          <w:rPr>
            <w:noProof/>
            <w:webHidden/>
          </w:rPr>
          <w:instrText xml:space="preserve"> PAGEREF _Toc536776174 \h </w:instrText>
        </w:r>
        <w:r w:rsidR="004A6B7D">
          <w:rPr>
            <w:noProof/>
            <w:webHidden/>
          </w:rPr>
        </w:r>
        <w:r w:rsidR="004A6B7D">
          <w:rPr>
            <w:noProof/>
            <w:webHidden/>
          </w:rPr>
          <w:fldChar w:fldCharType="separate"/>
        </w:r>
        <w:r w:rsidR="004A6B7D">
          <w:rPr>
            <w:noProof/>
            <w:webHidden/>
          </w:rPr>
          <w:t>44</w:t>
        </w:r>
        <w:r w:rsidR="004A6B7D">
          <w:rPr>
            <w:noProof/>
            <w:webHidden/>
          </w:rPr>
          <w:fldChar w:fldCharType="end"/>
        </w:r>
      </w:hyperlink>
    </w:p>
    <w:p w:rsidR="004A6B7D" w:rsidRDefault="00134620">
      <w:pPr>
        <w:pStyle w:val="Obsah2"/>
        <w:rPr>
          <w:rFonts w:asciiTheme="minorHAnsi" w:eastAsiaTheme="minorEastAsia" w:hAnsiTheme="minorHAnsi" w:cstheme="minorBidi"/>
          <w:noProof/>
          <w:sz w:val="22"/>
          <w:szCs w:val="22"/>
        </w:rPr>
      </w:pPr>
      <w:hyperlink w:anchor="_Toc536776175" w:history="1">
        <w:r w:rsidR="004A6B7D" w:rsidRPr="00E77F6E">
          <w:rPr>
            <w:rStyle w:val="Hypertextovodkaz"/>
            <w:b/>
            <w:noProof/>
          </w:rPr>
          <w:t>3.3.</w:t>
        </w:r>
        <w:r w:rsidR="004A6B7D">
          <w:rPr>
            <w:rFonts w:asciiTheme="minorHAnsi" w:eastAsiaTheme="minorEastAsia" w:hAnsiTheme="minorHAnsi" w:cstheme="minorBidi"/>
            <w:noProof/>
            <w:sz w:val="22"/>
            <w:szCs w:val="22"/>
          </w:rPr>
          <w:tab/>
        </w:r>
        <w:r w:rsidR="004A6B7D" w:rsidRPr="00E77F6E">
          <w:rPr>
            <w:rStyle w:val="Hypertextovodkaz"/>
            <w:b/>
            <w:noProof/>
          </w:rPr>
          <w:t>Standard dodržování čekacích dob</w:t>
        </w:r>
        <w:r w:rsidR="004A6B7D">
          <w:rPr>
            <w:noProof/>
            <w:webHidden/>
          </w:rPr>
          <w:tab/>
        </w:r>
        <w:r w:rsidR="004A6B7D">
          <w:rPr>
            <w:noProof/>
            <w:webHidden/>
          </w:rPr>
          <w:fldChar w:fldCharType="begin"/>
        </w:r>
        <w:r w:rsidR="004A6B7D">
          <w:rPr>
            <w:noProof/>
            <w:webHidden/>
          </w:rPr>
          <w:instrText xml:space="preserve"> PAGEREF _Toc536776175 \h </w:instrText>
        </w:r>
        <w:r w:rsidR="004A6B7D">
          <w:rPr>
            <w:noProof/>
            <w:webHidden/>
          </w:rPr>
        </w:r>
        <w:r w:rsidR="004A6B7D">
          <w:rPr>
            <w:noProof/>
            <w:webHidden/>
          </w:rPr>
          <w:fldChar w:fldCharType="separate"/>
        </w:r>
        <w:r w:rsidR="004A6B7D">
          <w:rPr>
            <w:noProof/>
            <w:webHidden/>
          </w:rPr>
          <w:t>45</w:t>
        </w:r>
        <w:r w:rsidR="004A6B7D">
          <w:rPr>
            <w:noProof/>
            <w:webHidden/>
          </w:rPr>
          <w:fldChar w:fldCharType="end"/>
        </w:r>
      </w:hyperlink>
    </w:p>
    <w:p w:rsidR="004A6B7D" w:rsidRDefault="00134620">
      <w:pPr>
        <w:pStyle w:val="Obsah2"/>
        <w:rPr>
          <w:rFonts w:asciiTheme="minorHAnsi" w:eastAsiaTheme="minorEastAsia" w:hAnsiTheme="minorHAnsi" w:cstheme="minorBidi"/>
          <w:noProof/>
          <w:sz w:val="22"/>
          <w:szCs w:val="22"/>
        </w:rPr>
      </w:pPr>
      <w:hyperlink w:anchor="_Toc536776176" w:history="1">
        <w:r w:rsidR="004A6B7D" w:rsidRPr="00E77F6E">
          <w:rPr>
            <w:rStyle w:val="Hypertextovodkaz"/>
            <w:b/>
            <w:noProof/>
          </w:rPr>
          <w:t>3.4.</w:t>
        </w:r>
        <w:r w:rsidR="004A6B7D">
          <w:rPr>
            <w:rFonts w:asciiTheme="minorHAnsi" w:eastAsiaTheme="minorEastAsia" w:hAnsiTheme="minorHAnsi" w:cstheme="minorBidi"/>
            <w:noProof/>
            <w:sz w:val="22"/>
            <w:szCs w:val="22"/>
          </w:rPr>
          <w:tab/>
        </w:r>
        <w:r w:rsidR="004A6B7D" w:rsidRPr="00E77F6E">
          <w:rPr>
            <w:rStyle w:val="Hypertextovodkaz"/>
            <w:b/>
            <w:noProof/>
          </w:rPr>
          <w:t>Standard řešení Mimořádnosti v dopravě</w:t>
        </w:r>
        <w:r w:rsidR="004A6B7D">
          <w:rPr>
            <w:noProof/>
            <w:webHidden/>
          </w:rPr>
          <w:tab/>
        </w:r>
        <w:r w:rsidR="004A6B7D">
          <w:rPr>
            <w:noProof/>
            <w:webHidden/>
          </w:rPr>
          <w:fldChar w:fldCharType="begin"/>
        </w:r>
        <w:r w:rsidR="004A6B7D">
          <w:rPr>
            <w:noProof/>
            <w:webHidden/>
          </w:rPr>
          <w:instrText xml:space="preserve"> PAGEREF _Toc536776176 \h </w:instrText>
        </w:r>
        <w:r w:rsidR="004A6B7D">
          <w:rPr>
            <w:noProof/>
            <w:webHidden/>
          </w:rPr>
        </w:r>
        <w:r w:rsidR="004A6B7D">
          <w:rPr>
            <w:noProof/>
            <w:webHidden/>
          </w:rPr>
          <w:fldChar w:fldCharType="separate"/>
        </w:r>
        <w:r w:rsidR="004A6B7D">
          <w:rPr>
            <w:noProof/>
            <w:webHidden/>
          </w:rPr>
          <w:t>47</w:t>
        </w:r>
        <w:r w:rsidR="004A6B7D">
          <w:rPr>
            <w:noProof/>
            <w:webHidden/>
          </w:rPr>
          <w:fldChar w:fldCharType="end"/>
        </w:r>
      </w:hyperlink>
    </w:p>
    <w:p w:rsidR="004A6B7D" w:rsidRDefault="00134620">
      <w:pPr>
        <w:pStyle w:val="Obsah3"/>
        <w:rPr>
          <w:rFonts w:asciiTheme="minorHAnsi" w:eastAsiaTheme="minorEastAsia" w:hAnsiTheme="minorHAnsi" w:cstheme="minorBidi"/>
          <w:noProof/>
          <w:sz w:val="22"/>
          <w:szCs w:val="22"/>
        </w:rPr>
      </w:pPr>
      <w:hyperlink w:anchor="_Toc536776177" w:history="1">
        <w:r w:rsidR="004A6B7D" w:rsidRPr="00E77F6E">
          <w:rPr>
            <w:rStyle w:val="Hypertextovodkaz"/>
            <w:noProof/>
          </w:rPr>
          <w:t>3.4.1.</w:t>
        </w:r>
        <w:r w:rsidR="004A6B7D">
          <w:rPr>
            <w:rFonts w:asciiTheme="minorHAnsi" w:eastAsiaTheme="minorEastAsia" w:hAnsiTheme="minorHAnsi" w:cstheme="minorBidi"/>
            <w:noProof/>
            <w:sz w:val="22"/>
            <w:szCs w:val="22"/>
          </w:rPr>
          <w:tab/>
        </w:r>
        <w:r w:rsidR="004A6B7D" w:rsidRPr="00E77F6E">
          <w:rPr>
            <w:rStyle w:val="Hypertextovodkaz"/>
            <w:noProof/>
          </w:rPr>
          <w:t>Požadavky na dispečink Dopravce</w:t>
        </w:r>
        <w:r w:rsidR="004A6B7D">
          <w:rPr>
            <w:noProof/>
            <w:webHidden/>
          </w:rPr>
          <w:tab/>
        </w:r>
        <w:r w:rsidR="004A6B7D">
          <w:rPr>
            <w:noProof/>
            <w:webHidden/>
          </w:rPr>
          <w:fldChar w:fldCharType="begin"/>
        </w:r>
        <w:r w:rsidR="004A6B7D">
          <w:rPr>
            <w:noProof/>
            <w:webHidden/>
          </w:rPr>
          <w:instrText xml:space="preserve"> PAGEREF _Toc536776177 \h </w:instrText>
        </w:r>
        <w:r w:rsidR="004A6B7D">
          <w:rPr>
            <w:noProof/>
            <w:webHidden/>
          </w:rPr>
        </w:r>
        <w:r w:rsidR="004A6B7D">
          <w:rPr>
            <w:noProof/>
            <w:webHidden/>
          </w:rPr>
          <w:fldChar w:fldCharType="separate"/>
        </w:r>
        <w:r w:rsidR="004A6B7D">
          <w:rPr>
            <w:noProof/>
            <w:webHidden/>
          </w:rPr>
          <w:t>47</w:t>
        </w:r>
        <w:r w:rsidR="004A6B7D">
          <w:rPr>
            <w:noProof/>
            <w:webHidden/>
          </w:rPr>
          <w:fldChar w:fldCharType="end"/>
        </w:r>
      </w:hyperlink>
    </w:p>
    <w:p w:rsidR="004A6B7D" w:rsidRDefault="00134620">
      <w:pPr>
        <w:pStyle w:val="Obsah3"/>
        <w:rPr>
          <w:rFonts w:asciiTheme="minorHAnsi" w:eastAsiaTheme="minorEastAsia" w:hAnsiTheme="minorHAnsi" w:cstheme="minorBidi"/>
          <w:noProof/>
          <w:sz w:val="22"/>
          <w:szCs w:val="22"/>
        </w:rPr>
      </w:pPr>
      <w:hyperlink w:anchor="_Toc536776178" w:history="1">
        <w:r w:rsidR="004A6B7D" w:rsidRPr="00E77F6E">
          <w:rPr>
            <w:rStyle w:val="Hypertextovodkaz"/>
            <w:noProof/>
          </w:rPr>
          <w:t>3.4.2.</w:t>
        </w:r>
        <w:r w:rsidR="004A6B7D">
          <w:rPr>
            <w:rFonts w:asciiTheme="minorHAnsi" w:eastAsiaTheme="minorEastAsia" w:hAnsiTheme="minorHAnsi" w:cstheme="minorBidi"/>
            <w:noProof/>
            <w:sz w:val="22"/>
            <w:szCs w:val="22"/>
          </w:rPr>
          <w:tab/>
        </w:r>
        <w:r w:rsidR="004A6B7D" w:rsidRPr="00E77F6E">
          <w:rPr>
            <w:rStyle w:val="Hypertextovodkaz"/>
            <w:noProof/>
          </w:rPr>
          <w:t>Postup při vzniku Mimořádnosti v dopravě</w:t>
        </w:r>
        <w:r w:rsidR="004A6B7D">
          <w:rPr>
            <w:noProof/>
            <w:webHidden/>
          </w:rPr>
          <w:tab/>
        </w:r>
        <w:r w:rsidR="004A6B7D">
          <w:rPr>
            <w:noProof/>
            <w:webHidden/>
          </w:rPr>
          <w:fldChar w:fldCharType="begin"/>
        </w:r>
        <w:r w:rsidR="004A6B7D">
          <w:rPr>
            <w:noProof/>
            <w:webHidden/>
          </w:rPr>
          <w:instrText xml:space="preserve"> PAGEREF _Toc536776178 \h </w:instrText>
        </w:r>
        <w:r w:rsidR="004A6B7D">
          <w:rPr>
            <w:noProof/>
            <w:webHidden/>
          </w:rPr>
        </w:r>
        <w:r w:rsidR="004A6B7D">
          <w:rPr>
            <w:noProof/>
            <w:webHidden/>
          </w:rPr>
          <w:fldChar w:fldCharType="separate"/>
        </w:r>
        <w:r w:rsidR="004A6B7D">
          <w:rPr>
            <w:noProof/>
            <w:webHidden/>
          </w:rPr>
          <w:t>48</w:t>
        </w:r>
        <w:r w:rsidR="004A6B7D">
          <w:rPr>
            <w:noProof/>
            <w:webHidden/>
          </w:rPr>
          <w:fldChar w:fldCharType="end"/>
        </w:r>
      </w:hyperlink>
    </w:p>
    <w:p w:rsidR="004A6B7D" w:rsidRDefault="00134620">
      <w:pPr>
        <w:pStyle w:val="Obsah3"/>
        <w:rPr>
          <w:rFonts w:asciiTheme="minorHAnsi" w:eastAsiaTheme="minorEastAsia" w:hAnsiTheme="minorHAnsi" w:cstheme="minorBidi"/>
          <w:noProof/>
          <w:sz w:val="22"/>
          <w:szCs w:val="22"/>
        </w:rPr>
      </w:pPr>
      <w:hyperlink w:anchor="_Toc536776179" w:history="1">
        <w:r w:rsidR="004A6B7D" w:rsidRPr="00E77F6E">
          <w:rPr>
            <w:rStyle w:val="Hypertextovodkaz"/>
            <w:noProof/>
          </w:rPr>
          <w:t>3.4.3.</w:t>
        </w:r>
        <w:r w:rsidR="004A6B7D">
          <w:rPr>
            <w:rFonts w:asciiTheme="minorHAnsi" w:eastAsiaTheme="minorEastAsia" w:hAnsiTheme="minorHAnsi" w:cstheme="minorBidi"/>
            <w:noProof/>
            <w:sz w:val="22"/>
            <w:szCs w:val="22"/>
          </w:rPr>
          <w:tab/>
        </w:r>
        <w:r w:rsidR="004A6B7D" w:rsidRPr="00E77F6E">
          <w:rPr>
            <w:rStyle w:val="Hypertextovodkaz"/>
            <w:noProof/>
          </w:rPr>
          <w:t>Podmínky nasazení Provozní zálohy</w:t>
        </w:r>
        <w:r w:rsidR="004A6B7D">
          <w:rPr>
            <w:noProof/>
            <w:webHidden/>
          </w:rPr>
          <w:tab/>
        </w:r>
        <w:r w:rsidR="004A6B7D">
          <w:rPr>
            <w:noProof/>
            <w:webHidden/>
          </w:rPr>
          <w:fldChar w:fldCharType="begin"/>
        </w:r>
        <w:r w:rsidR="004A6B7D">
          <w:rPr>
            <w:noProof/>
            <w:webHidden/>
          </w:rPr>
          <w:instrText xml:space="preserve"> PAGEREF _Toc536776179 \h </w:instrText>
        </w:r>
        <w:r w:rsidR="004A6B7D">
          <w:rPr>
            <w:noProof/>
            <w:webHidden/>
          </w:rPr>
        </w:r>
        <w:r w:rsidR="004A6B7D">
          <w:rPr>
            <w:noProof/>
            <w:webHidden/>
          </w:rPr>
          <w:fldChar w:fldCharType="separate"/>
        </w:r>
        <w:r w:rsidR="004A6B7D">
          <w:rPr>
            <w:noProof/>
            <w:webHidden/>
          </w:rPr>
          <w:t>48</w:t>
        </w:r>
        <w:r w:rsidR="004A6B7D">
          <w:rPr>
            <w:noProof/>
            <w:webHidden/>
          </w:rPr>
          <w:fldChar w:fldCharType="end"/>
        </w:r>
      </w:hyperlink>
    </w:p>
    <w:p w:rsidR="004A6B7D" w:rsidRDefault="00134620">
      <w:pPr>
        <w:pStyle w:val="Obsah2"/>
        <w:rPr>
          <w:rFonts w:asciiTheme="minorHAnsi" w:eastAsiaTheme="minorEastAsia" w:hAnsiTheme="minorHAnsi" w:cstheme="minorBidi"/>
          <w:noProof/>
          <w:sz w:val="22"/>
          <w:szCs w:val="22"/>
        </w:rPr>
      </w:pPr>
      <w:hyperlink w:anchor="_Toc536776180" w:history="1">
        <w:r w:rsidR="004A6B7D" w:rsidRPr="00E77F6E">
          <w:rPr>
            <w:rStyle w:val="Hypertextovodkaz"/>
            <w:b/>
            <w:noProof/>
          </w:rPr>
          <w:t>3.5.</w:t>
        </w:r>
        <w:r w:rsidR="004A6B7D">
          <w:rPr>
            <w:rFonts w:asciiTheme="minorHAnsi" w:eastAsiaTheme="minorEastAsia" w:hAnsiTheme="minorHAnsi" w:cstheme="minorBidi"/>
            <w:noProof/>
            <w:sz w:val="22"/>
            <w:szCs w:val="22"/>
          </w:rPr>
          <w:tab/>
        </w:r>
        <w:r w:rsidR="004A6B7D" w:rsidRPr="00E77F6E">
          <w:rPr>
            <w:rStyle w:val="Hypertextovodkaz"/>
            <w:b/>
            <w:noProof/>
          </w:rPr>
          <w:t>Značení Základních vozidel a další poznámky v Jízdním řádu</w:t>
        </w:r>
        <w:r w:rsidR="004A6B7D">
          <w:rPr>
            <w:noProof/>
            <w:webHidden/>
          </w:rPr>
          <w:tab/>
        </w:r>
        <w:r w:rsidR="004A6B7D">
          <w:rPr>
            <w:noProof/>
            <w:webHidden/>
          </w:rPr>
          <w:fldChar w:fldCharType="begin"/>
        </w:r>
        <w:r w:rsidR="004A6B7D">
          <w:rPr>
            <w:noProof/>
            <w:webHidden/>
          </w:rPr>
          <w:instrText xml:space="preserve"> PAGEREF _Toc536776180 \h </w:instrText>
        </w:r>
        <w:r w:rsidR="004A6B7D">
          <w:rPr>
            <w:noProof/>
            <w:webHidden/>
          </w:rPr>
        </w:r>
        <w:r w:rsidR="004A6B7D">
          <w:rPr>
            <w:noProof/>
            <w:webHidden/>
          </w:rPr>
          <w:fldChar w:fldCharType="separate"/>
        </w:r>
        <w:r w:rsidR="004A6B7D">
          <w:rPr>
            <w:noProof/>
            <w:webHidden/>
          </w:rPr>
          <w:t>49</w:t>
        </w:r>
        <w:r w:rsidR="004A6B7D">
          <w:rPr>
            <w:noProof/>
            <w:webHidden/>
          </w:rPr>
          <w:fldChar w:fldCharType="end"/>
        </w:r>
      </w:hyperlink>
    </w:p>
    <w:p w:rsidR="004A6B7D" w:rsidRDefault="00134620">
      <w:pPr>
        <w:pStyle w:val="Obsah3"/>
        <w:rPr>
          <w:rFonts w:asciiTheme="minorHAnsi" w:eastAsiaTheme="minorEastAsia" w:hAnsiTheme="minorHAnsi" w:cstheme="minorBidi"/>
          <w:noProof/>
          <w:sz w:val="22"/>
          <w:szCs w:val="22"/>
        </w:rPr>
      </w:pPr>
      <w:hyperlink w:anchor="_Toc536776181" w:history="1">
        <w:r w:rsidR="004A6B7D" w:rsidRPr="00E77F6E">
          <w:rPr>
            <w:rStyle w:val="Hypertextovodkaz"/>
            <w:noProof/>
          </w:rPr>
          <w:t>3.5.1.</w:t>
        </w:r>
        <w:r w:rsidR="004A6B7D">
          <w:rPr>
            <w:rFonts w:asciiTheme="minorHAnsi" w:eastAsiaTheme="minorEastAsia" w:hAnsiTheme="minorHAnsi" w:cstheme="minorBidi"/>
            <w:noProof/>
            <w:sz w:val="22"/>
            <w:szCs w:val="22"/>
          </w:rPr>
          <w:tab/>
        </w:r>
        <w:r w:rsidR="004A6B7D" w:rsidRPr="00E77F6E">
          <w:rPr>
            <w:rStyle w:val="Hypertextovodkaz"/>
            <w:noProof/>
          </w:rPr>
          <w:t>Značení Nízkopodlažních vozidel</w:t>
        </w:r>
        <w:r w:rsidR="004A6B7D">
          <w:rPr>
            <w:noProof/>
            <w:webHidden/>
          </w:rPr>
          <w:tab/>
        </w:r>
        <w:r w:rsidR="004A6B7D">
          <w:rPr>
            <w:noProof/>
            <w:webHidden/>
          </w:rPr>
          <w:fldChar w:fldCharType="begin"/>
        </w:r>
        <w:r w:rsidR="004A6B7D">
          <w:rPr>
            <w:noProof/>
            <w:webHidden/>
          </w:rPr>
          <w:instrText xml:space="preserve"> PAGEREF _Toc536776181 \h </w:instrText>
        </w:r>
        <w:r w:rsidR="004A6B7D">
          <w:rPr>
            <w:noProof/>
            <w:webHidden/>
          </w:rPr>
        </w:r>
        <w:r w:rsidR="004A6B7D">
          <w:rPr>
            <w:noProof/>
            <w:webHidden/>
          </w:rPr>
          <w:fldChar w:fldCharType="separate"/>
        </w:r>
        <w:r w:rsidR="004A6B7D">
          <w:rPr>
            <w:noProof/>
            <w:webHidden/>
          </w:rPr>
          <w:t>49</w:t>
        </w:r>
        <w:r w:rsidR="004A6B7D">
          <w:rPr>
            <w:noProof/>
            <w:webHidden/>
          </w:rPr>
          <w:fldChar w:fldCharType="end"/>
        </w:r>
      </w:hyperlink>
    </w:p>
    <w:p w:rsidR="004A6B7D" w:rsidRDefault="00134620">
      <w:pPr>
        <w:pStyle w:val="Obsah3"/>
        <w:rPr>
          <w:rFonts w:asciiTheme="minorHAnsi" w:eastAsiaTheme="minorEastAsia" w:hAnsiTheme="minorHAnsi" w:cstheme="minorBidi"/>
          <w:noProof/>
          <w:sz w:val="22"/>
          <w:szCs w:val="22"/>
        </w:rPr>
      </w:pPr>
      <w:hyperlink w:anchor="_Toc536776182" w:history="1">
        <w:r w:rsidR="004A6B7D" w:rsidRPr="00E77F6E">
          <w:rPr>
            <w:rStyle w:val="Hypertextovodkaz"/>
            <w:noProof/>
          </w:rPr>
          <w:t>3.5.2.</w:t>
        </w:r>
        <w:r w:rsidR="004A6B7D">
          <w:rPr>
            <w:rFonts w:asciiTheme="minorHAnsi" w:eastAsiaTheme="minorEastAsia" w:hAnsiTheme="minorHAnsi" w:cstheme="minorBidi"/>
            <w:noProof/>
            <w:sz w:val="22"/>
            <w:szCs w:val="22"/>
          </w:rPr>
          <w:tab/>
        </w:r>
        <w:r w:rsidR="004A6B7D" w:rsidRPr="00E77F6E">
          <w:rPr>
            <w:rStyle w:val="Hypertextovodkaz"/>
            <w:noProof/>
          </w:rPr>
          <w:t>Značení Poptávkové dopravy</w:t>
        </w:r>
        <w:r w:rsidR="004A6B7D">
          <w:rPr>
            <w:noProof/>
            <w:webHidden/>
          </w:rPr>
          <w:tab/>
        </w:r>
        <w:r w:rsidR="004A6B7D">
          <w:rPr>
            <w:noProof/>
            <w:webHidden/>
          </w:rPr>
          <w:fldChar w:fldCharType="begin"/>
        </w:r>
        <w:r w:rsidR="004A6B7D">
          <w:rPr>
            <w:noProof/>
            <w:webHidden/>
          </w:rPr>
          <w:instrText xml:space="preserve"> PAGEREF _Toc536776182 \h </w:instrText>
        </w:r>
        <w:r w:rsidR="004A6B7D">
          <w:rPr>
            <w:noProof/>
            <w:webHidden/>
          </w:rPr>
        </w:r>
        <w:r w:rsidR="004A6B7D">
          <w:rPr>
            <w:noProof/>
            <w:webHidden/>
          </w:rPr>
          <w:fldChar w:fldCharType="separate"/>
        </w:r>
        <w:r w:rsidR="004A6B7D">
          <w:rPr>
            <w:noProof/>
            <w:webHidden/>
          </w:rPr>
          <w:t>50</w:t>
        </w:r>
        <w:r w:rsidR="004A6B7D">
          <w:rPr>
            <w:noProof/>
            <w:webHidden/>
          </w:rPr>
          <w:fldChar w:fldCharType="end"/>
        </w:r>
      </w:hyperlink>
    </w:p>
    <w:p w:rsidR="004A6B7D" w:rsidRDefault="00134620">
      <w:pPr>
        <w:pStyle w:val="Obsah3"/>
        <w:rPr>
          <w:rFonts w:asciiTheme="minorHAnsi" w:eastAsiaTheme="minorEastAsia" w:hAnsiTheme="minorHAnsi" w:cstheme="minorBidi"/>
          <w:noProof/>
          <w:sz w:val="22"/>
          <w:szCs w:val="22"/>
        </w:rPr>
      </w:pPr>
      <w:hyperlink w:anchor="_Toc536776183" w:history="1">
        <w:r w:rsidR="004A6B7D" w:rsidRPr="00E77F6E">
          <w:rPr>
            <w:rStyle w:val="Hypertextovodkaz"/>
            <w:noProof/>
          </w:rPr>
          <w:t>3.5.3.</w:t>
        </w:r>
        <w:r w:rsidR="004A6B7D">
          <w:rPr>
            <w:rFonts w:asciiTheme="minorHAnsi" w:eastAsiaTheme="minorEastAsia" w:hAnsiTheme="minorHAnsi" w:cstheme="minorBidi"/>
            <w:noProof/>
            <w:sz w:val="22"/>
            <w:szCs w:val="22"/>
          </w:rPr>
          <w:tab/>
        </w:r>
        <w:r w:rsidR="004A6B7D" w:rsidRPr="00E77F6E">
          <w:rPr>
            <w:rStyle w:val="Hypertextovodkaz"/>
            <w:noProof/>
          </w:rPr>
          <w:t>Značení Základních vozidel přepravujících jízdní kola</w:t>
        </w:r>
        <w:r w:rsidR="004A6B7D">
          <w:rPr>
            <w:noProof/>
            <w:webHidden/>
          </w:rPr>
          <w:tab/>
        </w:r>
        <w:r w:rsidR="004A6B7D">
          <w:rPr>
            <w:noProof/>
            <w:webHidden/>
          </w:rPr>
          <w:fldChar w:fldCharType="begin"/>
        </w:r>
        <w:r w:rsidR="004A6B7D">
          <w:rPr>
            <w:noProof/>
            <w:webHidden/>
          </w:rPr>
          <w:instrText xml:space="preserve"> PAGEREF _Toc536776183 \h </w:instrText>
        </w:r>
        <w:r w:rsidR="004A6B7D">
          <w:rPr>
            <w:noProof/>
            <w:webHidden/>
          </w:rPr>
        </w:r>
        <w:r w:rsidR="004A6B7D">
          <w:rPr>
            <w:noProof/>
            <w:webHidden/>
          </w:rPr>
          <w:fldChar w:fldCharType="separate"/>
        </w:r>
        <w:r w:rsidR="004A6B7D">
          <w:rPr>
            <w:noProof/>
            <w:webHidden/>
          </w:rPr>
          <w:t>50</w:t>
        </w:r>
        <w:r w:rsidR="004A6B7D">
          <w:rPr>
            <w:noProof/>
            <w:webHidden/>
          </w:rPr>
          <w:fldChar w:fldCharType="end"/>
        </w:r>
      </w:hyperlink>
    </w:p>
    <w:p w:rsidR="004A6B7D" w:rsidRDefault="00134620">
      <w:pPr>
        <w:pStyle w:val="Obsah3"/>
        <w:rPr>
          <w:rFonts w:asciiTheme="minorHAnsi" w:eastAsiaTheme="minorEastAsia" w:hAnsiTheme="minorHAnsi" w:cstheme="minorBidi"/>
          <w:noProof/>
          <w:sz w:val="22"/>
          <w:szCs w:val="22"/>
        </w:rPr>
      </w:pPr>
      <w:hyperlink w:anchor="_Toc536776184" w:history="1">
        <w:r w:rsidR="004A6B7D" w:rsidRPr="00E77F6E">
          <w:rPr>
            <w:rStyle w:val="Hypertextovodkaz"/>
            <w:noProof/>
          </w:rPr>
          <w:t>3.5.4.</w:t>
        </w:r>
        <w:r w:rsidR="004A6B7D">
          <w:rPr>
            <w:rFonts w:asciiTheme="minorHAnsi" w:eastAsiaTheme="minorEastAsia" w:hAnsiTheme="minorHAnsi" w:cstheme="minorBidi"/>
            <w:noProof/>
            <w:sz w:val="22"/>
            <w:szCs w:val="22"/>
          </w:rPr>
          <w:tab/>
        </w:r>
        <w:r w:rsidR="004A6B7D" w:rsidRPr="00E77F6E">
          <w:rPr>
            <w:rStyle w:val="Hypertextovodkaz"/>
            <w:noProof/>
          </w:rPr>
          <w:t>Další povinně uvedené poznámky v Jízdním řádu</w:t>
        </w:r>
        <w:r w:rsidR="004A6B7D">
          <w:rPr>
            <w:noProof/>
            <w:webHidden/>
          </w:rPr>
          <w:tab/>
        </w:r>
        <w:r w:rsidR="004A6B7D">
          <w:rPr>
            <w:noProof/>
            <w:webHidden/>
          </w:rPr>
          <w:fldChar w:fldCharType="begin"/>
        </w:r>
        <w:r w:rsidR="004A6B7D">
          <w:rPr>
            <w:noProof/>
            <w:webHidden/>
          </w:rPr>
          <w:instrText xml:space="preserve"> PAGEREF _Toc536776184 \h </w:instrText>
        </w:r>
        <w:r w:rsidR="004A6B7D">
          <w:rPr>
            <w:noProof/>
            <w:webHidden/>
          </w:rPr>
        </w:r>
        <w:r w:rsidR="004A6B7D">
          <w:rPr>
            <w:noProof/>
            <w:webHidden/>
          </w:rPr>
          <w:fldChar w:fldCharType="separate"/>
        </w:r>
        <w:r w:rsidR="004A6B7D">
          <w:rPr>
            <w:noProof/>
            <w:webHidden/>
          </w:rPr>
          <w:t>50</w:t>
        </w:r>
        <w:r w:rsidR="004A6B7D">
          <w:rPr>
            <w:noProof/>
            <w:webHidden/>
          </w:rPr>
          <w:fldChar w:fldCharType="end"/>
        </w:r>
      </w:hyperlink>
    </w:p>
    <w:p w:rsidR="004A6B7D" w:rsidRDefault="00134620">
      <w:pPr>
        <w:pStyle w:val="Obsah2"/>
        <w:rPr>
          <w:rFonts w:asciiTheme="minorHAnsi" w:eastAsiaTheme="minorEastAsia" w:hAnsiTheme="minorHAnsi" w:cstheme="minorBidi"/>
          <w:noProof/>
          <w:sz w:val="22"/>
          <w:szCs w:val="22"/>
        </w:rPr>
      </w:pPr>
      <w:hyperlink w:anchor="_Toc536776185" w:history="1">
        <w:r w:rsidR="004A6B7D" w:rsidRPr="00E77F6E">
          <w:rPr>
            <w:rStyle w:val="Hypertextovodkaz"/>
            <w:b/>
            <w:noProof/>
          </w:rPr>
          <w:t>3.6.</w:t>
        </w:r>
        <w:r w:rsidR="004A6B7D">
          <w:rPr>
            <w:rFonts w:asciiTheme="minorHAnsi" w:eastAsiaTheme="minorEastAsia" w:hAnsiTheme="minorHAnsi" w:cstheme="minorBidi"/>
            <w:noProof/>
            <w:sz w:val="22"/>
            <w:szCs w:val="22"/>
          </w:rPr>
          <w:tab/>
        </w:r>
        <w:r w:rsidR="004A6B7D" w:rsidRPr="00E77F6E">
          <w:rPr>
            <w:rStyle w:val="Hypertextovodkaz"/>
            <w:b/>
            <w:noProof/>
          </w:rPr>
          <w:t>Pravidla pro provoz Poptávkové dopravy</w:t>
        </w:r>
        <w:r w:rsidR="004A6B7D">
          <w:rPr>
            <w:noProof/>
            <w:webHidden/>
          </w:rPr>
          <w:tab/>
        </w:r>
        <w:r w:rsidR="004A6B7D">
          <w:rPr>
            <w:noProof/>
            <w:webHidden/>
          </w:rPr>
          <w:fldChar w:fldCharType="begin"/>
        </w:r>
        <w:r w:rsidR="004A6B7D">
          <w:rPr>
            <w:noProof/>
            <w:webHidden/>
          </w:rPr>
          <w:instrText xml:space="preserve"> PAGEREF _Toc536776185 \h </w:instrText>
        </w:r>
        <w:r w:rsidR="004A6B7D">
          <w:rPr>
            <w:noProof/>
            <w:webHidden/>
          </w:rPr>
        </w:r>
        <w:r w:rsidR="004A6B7D">
          <w:rPr>
            <w:noProof/>
            <w:webHidden/>
          </w:rPr>
          <w:fldChar w:fldCharType="separate"/>
        </w:r>
        <w:r w:rsidR="004A6B7D">
          <w:rPr>
            <w:noProof/>
            <w:webHidden/>
          </w:rPr>
          <w:t>51</w:t>
        </w:r>
        <w:r w:rsidR="004A6B7D">
          <w:rPr>
            <w:noProof/>
            <w:webHidden/>
          </w:rPr>
          <w:fldChar w:fldCharType="end"/>
        </w:r>
      </w:hyperlink>
    </w:p>
    <w:p w:rsidR="004A6B7D" w:rsidRDefault="00134620">
      <w:pPr>
        <w:pStyle w:val="Obsah1"/>
        <w:rPr>
          <w:rFonts w:asciiTheme="minorHAnsi" w:eastAsiaTheme="minorEastAsia" w:hAnsiTheme="minorHAnsi" w:cstheme="minorBidi"/>
          <w:b w:val="0"/>
          <w:sz w:val="22"/>
          <w:szCs w:val="22"/>
        </w:rPr>
      </w:pPr>
      <w:hyperlink w:anchor="_Toc536776186" w:history="1">
        <w:r w:rsidR="004A6B7D" w:rsidRPr="00E77F6E">
          <w:rPr>
            <w:rStyle w:val="Hypertextovodkaz"/>
          </w:rPr>
          <w:t>4.</w:t>
        </w:r>
        <w:r w:rsidR="004A6B7D">
          <w:rPr>
            <w:rFonts w:asciiTheme="minorHAnsi" w:eastAsiaTheme="minorEastAsia" w:hAnsiTheme="minorHAnsi" w:cstheme="minorBidi"/>
            <w:b w:val="0"/>
            <w:sz w:val="22"/>
            <w:szCs w:val="22"/>
          </w:rPr>
          <w:tab/>
        </w:r>
        <w:r w:rsidR="004A6B7D" w:rsidRPr="00E77F6E">
          <w:rPr>
            <w:rStyle w:val="Hypertextovodkaz"/>
          </w:rPr>
          <w:t>Standard přepravy osob s omezenou schopností pohybu a orientace</w:t>
        </w:r>
        <w:r w:rsidR="004A6B7D">
          <w:rPr>
            <w:webHidden/>
          </w:rPr>
          <w:tab/>
        </w:r>
        <w:r w:rsidR="004A6B7D">
          <w:rPr>
            <w:webHidden/>
          </w:rPr>
          <w:fldChar w:fldCharType="begin"/>
        </w:r>
        <w:r w:rsidR="004A6B7D">
          <w:rPr>
            <w:webHidden/>
          </w:rPr>
          <w:instrText xml:space="preserve"> PAGEREF _Toc536776186 \h </w:instrText>
        </w:r>
        <w:r w:rsidR="004A6B7D">
          <w:rPr>
            <w:webHidden/>
          </w:rPr>
        </w:r>
        <w:r w:rsidR="004A6B7D">
          <w:rPr>
            <w:webHidden/>
          </w:rPr>
          <w:fldChar w:fldCharType="separate"/>
        </w:r>
        <w:r w:rsidR="004A6B7D">
          <w:rPr>
            <w:webHidden/>
          </w:rPr>
          <w:t>52</w:t>
        </w:r>
        <w:r w:rsidR="004A6B7D">
          <w:rPr>
            <w:webHidden/>
          </w:rPr>
          <w:fldChar w:fldCharType="end"/>
        </w:r>
      </w:hyperlink>
    </w:p>
    <w:p w:rsidR="004A6B7D" w:rsidRDefault="00134620">
      <w:pPr>
        <w:pStyle w:val="Obsah2"/>
        <w:rPr>
          <w:rFonts w:asciiTheme="minorHAnsi" w:eastAsiaTheme="minorEastAsia" w:hAnsiTheme="minorHAnsi" w:cstheme="minorBidi"/>
          <w:noProof/>
          <w:sz w:val="22"/>
          <w:szCs w:val="22"/>
        </w:rPr>
      </w:pPr>
      <w:hyperlink w:anchor="_Toc536776187" w:history="1">
        <w:r w:rsidR="004A6B7D" w:rsidRPr="00E77F6E">
          <w:rPr>
            <w:rStyle w:val="Hypertextovodkaz"/>
            <w:b/>
            <w:noProof/>
          </w:rPr>
          <w:t>4.1.</w:t>
        </w:r>
        <w:r w:rsidR="004A6B7D">
          <w:rPr>
            <w:rFonts w:asciiTheme="minorHAnsi" w:eastAsiaTheme="minorEastAsia" w:hAnsiTheme="minorHAnsi" w:cstheme="minorBidi"/>
            <w:noProof/>
            <w:sz w:val="22"/>
            <w:szCs w:val="22"/>
          </w:rPr>
          <w:tab/>
        </w:r>
        <w:r w:rsidR="004A6B7D" w:rsidRPr="00E77F6E">
          <w:rPr>
            <w:rStyle w:val="Hypertextovodkaz"/>
            <w:b/>
            <w:noProof/>
          </w:rPr>
          <w:t>Úprava a obsah štítků na Zastávkách</w:t>
        </w:r>
        <w:r w:rsidR="004A6B7D">
          <w:rPr>
            <w:noProof/>
            <w:webHidden/>
          </w:rPr>
          <w:tab/>
        </w:r>
        <w:r w:rsidR="004A6B7D">
          <w:rPr>
            <w:noProof/>
            <w:webHidden/>
          </w:rPr>
          <w:fldChar w:fldCharType="begin"/>
        </w:r>
        <w:r w:rsidR="004A6B7D">
          <w:rPr>
            <w:noProof/>
            <w:webHidden/>
          </w:rPr>
          <w:instrText xml:space="preserve"> PAGEREF _Toc536776187 \h </w:instrText>
        </w:r>
        <w:r w:rsidR="004A6B7D">
          <w:rPr>
            <w:noProof/>
            <w:webHidden/>
          </w:rPr>
        </w:r>
        <w:r w:rsidR="004A6B7D">
          <w:rPr>
            <w:noProof/>
            <w:webHidden/>
          </w:rPr>
          <w:fldChar w:fldCharType="separate"/>
        </w:r>
        <w:r w:rsidR="004A6B7D">
          <w:rPr>
            <w:noProof/>
            <w:webHidden/>
          </w:rPr>
          <w:t>52</w:t>
        </w:r>
        <w:r w:rsidR="004A6B7D">
          <w:rPr>
            <w:noProof/>
            <w:webHidden/>
          </w:rPr>
          <w:fldChar w:fldCharType="end"/>
        </w:r>
      </w:hyperlink>
    </w:p>
    <w:p w:rsidR="004A6B7D" w:rsidRDefault="00134620">
      <w:pPr>
        <w:pStyle w:val="Obsah2"/>
        <w:rPr>
          <w:rFonts w:asciiTheme="minorHAnsi" w:eastAsiaTheme="minorEastAsia" w:hAnsiTheme="minorHAnsi" w:cstheme="minorBidi"/>
          <w:noProof/>
          <w:sz w:val="22"/>
          <w:szCs w:val="22"/>
        </w:rPr>
      </w:pPr>
      <w:hyperlink w:anchor="_Toc536776188" w:history="1">
        <w:r w:rsidR="004A6B7D" w:rsidRPr="00E77F6E">
          <w:rPr>
            <w:rStyle w:val="Hypertextovodkaz"/>
            <w:b/>
            <w:noProof/>
          </w:rPr>
          <w:t>4.2.</w:t>
        </w:r>
        <w:r w:rsidR="004A6B7D">
          <w:rPr>
            <w:rFonts w:asciiTheme="minorHAnsi" w:eastAsiaTheme="minorEastAsia" w:hAnsiTheme="minorHAnsi" w:cstheme="minorBidi"/>
            <w:noProof/>
            <w:sz w:val="22"/>
            <w:szCs w:val="22"/>
          </w:rPr>
          <w:tab/>
        </w:r>
        <w:r w:rsidR="004A6B7D" w:rsidRPr="00E77F6E">
          <w:rPr>
            <w:rStyle w:val="Hypertextovodkaz"/>
            <w:b/>
            <w:noProof/>
          </w:rPr>
          <w:t>Hlavní zásady pro výrobu a umísťování štítků</w:t>
        </w:r>
        <w:r w:rsidR="004A6B7D">
          <w:rPr>
            <w:noProof/>
            <w:webHidden/>
          </w:rPr>
          <w:tab/>
        </w:r>
        <w:r w:rsidR="004A6B7D">
          <w:rPr>
            <w:noProof/>
            <w:webHidden/>
          </w:rPr>
          <w:fldChar w:fldCharType="begin"/>
        </w:r>
        <w:r w:rsidR="004A6B7D">
          <w:rPr>
            <w:noProof/>
            <w:webHidden/>
          </w:rPr>
          <w:instrText xml:space="preserve"> PAGEREF _Toc536776188 \h </w:instrText>
        </w:r>
        <w:r w:rsidR="004A6B7D">
          <w:rPr>
            <w:noProof/>
            <w:webHidden/>
          </w:rPr>
        </w:r>
        <w:r w:rsidR="004A6B7D">
          <w:rPr>
            <w:noProof/>
            <w:webHidden/>
          </w:rPr>
          <w:fldChar w:fldCharType="separate"/>
        </w:r>
        <w:r w:rsidR="004A6B7D">
          <w:rPr>
            <w:noProof/>
            <w:webHidden/>
          </w:rPr>
          <w:t>53</w:t>
        </w:r>
        <w:r w:rsidR="004A6B7D">
          <w:rPr>
            <w:noProof/>
            <w:webHidden/>
          </w:rPr>
          <w:fldChar w:fldCharType="end"/>
        </w:r>
      </w:hyperlink>
    </w:p>
    <w:p w:rsidR="004A6B7D" w:rsidRDefault="00134620">
      <w:pPr>
        <w:pStyle w:val="Obsah1"/>
        <w:rPr>
          <w:rFonts w:asciiTheme="minorHAnsi" w:eastAsiaTheme="minorEastAsia" w:hAnsiTheme="minorHAnsi" w:cstheme="minorBidi"/>
          <w:b w:val="0"/>
          <w:sz w:val="22"/>
          <w:szCs w:val="22"/>
        </w:rPr>
      </w:pPr>
      <w:hyperlink w:anchor="_Toc536776189" w:history="1">
        <w:r w:rsidR="004A6B7D" w:rsidRPr="00E77F6E">
          <w:rPr>
            <w:rStyle w:val="Hypertextovodkaz"/>
          </w:rPr>
          <w:t>5.</w:t>
        </w:r>
        <w:r w:rsidR="004A6B7D">
          <w:rPr>
            <w:rFonts w:asciiTheme="minorHAnsi" w:eastAsiaTheme="minorEastAsia" w:hAnsiTheme="minorHAnsi" w:cstheme="minorBidi"/>
            <w:b w:val="0"/>
            <w:sz w:val="22"/>
            <w:szCs w:val="22"/>
          </w:rPr>
          <w:tab/>
        </w:r>
        <w:r w:rsidR="004A6B7D" w:rsidRPr="00E77F6E">
          <w:rPr>
            <w:rStyle w:val="Hypertextovodkaz"/>
          </w:rPr>
          <w:t>Standard řešení Uzavírek</w:t>
        </w:r>
        <w:r w:rsidR="004A6B7D">
          <w:rPr>
            <w:webHidden/>
          </w:rPr>
          <w:tab/>
        </w:r>
        <w:r w:rsidR="004A6B7D">
          <w:rPr>
            <w:webHidden/>
          </w:rPr>
          <w:fldChar w:fldCharType="begin"/>
        </w:r>
        <w:r w:rsidR="004A6B7D">
          <w:rPr>
            <w:webHidden/>
          </w:rPr>
          <w:instrText xml:space="preserve"> PAGEREF _Toc536776189 \h </w:instrText>
        </w:r>
        <w:r w:rsidR="004A6B7D">
          <w:rPr>
            <w:webHidden/>
          </w:rPr>
        </w:r>
        <w:r w:rsidR="004A6B7D">
          <w:rPr>
            <w:webHidden/>
          </w:rPr>
          <w:fldChar w:fldCharType="separate"/>
        </w:r>
        <w:r w:rsidR="004A6B7D">
          <w:rPr>
            <w:webHidden/>
          </w:rPr>
          <w:t>55</w:t>
        </w:r>
        <w:r w:rsidR="004A6B7D">
          <w:rPr>
            <w:webHidden/>
          </w:rPr>
          <w:fldChar w:fldCharType="end"/>
        </w:r>
      </w:hyperlink>
    </w:p>
    <w:p w:rsidR="004A6B7D" w:rsidRDefault="00134620">
      <w:pPr>
        <w:pStyle w:val="Obsah2"/>
        <w:rPr>
          <w:rFonts w:asciiTheme="minorHAnsi" w:eastAsiaTheme="minorEastAsia" w:hAnsiTheme="minorHAnsi" w:cstheme="minorBidi"/>
          <w:noProof/>
          <w:sz w:val="22"/>
          <w:szCs w:val="22"/>
        </w:rPr>
      </w:pPr>
      <w:hyperlink w:anchor="_Toc536776190" w:history="1">
        <w:r w:rsidR="004A6B7D" w:rsidRPr="00E77F6E">
          <w:rPr>
            <w:rStyle w:val="Hypertextovodkaz"/>
            <w:b/>
            <w:noProof/>
          </w:rPr>
          <w:t>5.1.</w:t>
        </w:r>
        <w:r w:rsidR="004A6B7D">
          <w:rPr>
            <w:rFonts w:asciiTheme="minorHAnsi" w:eastAsiaTheme="minorEastAsia" w:hAnsiTheme="minorHAnsi" w:cstheme="minorBidi"/>
            <w:noProof/>
            <w:sz w:val="22"/>
            <w:szCs w:val="22"/>
          </w:rPr>
          <w:tab/>
        </w:r>
        <w:r w:rsidR="004A6B7D" w:rsidRPr="00E77F6E">
          <w:rPr>
            <w:rStyle w:val="Hypertextovodkaz"/>
            <w:b/>
            <w:noProof/>
          </w:rPr>
          <w:t>Organizace veřejné dopravy při Uzavírce pozemní komunikace</w:t>
        </w:r>
        <w:r w:rsidR="004A6B7D">
          <w:rPr>
            <w:noProof/>
            <w:webHidden/>
          </w:rPr>
          <w:tab/>
        </w:r>
        <w:r w:rsidR="004A6B7D">
          <w:rPr>
            <w:noProof/>
            <w:webHidden/>
          </w:rPr>
          <w:fldChar w:fldCharType="begin"/>
        </w:r>
        <w:r w:rsidR="004A6B7D">
          <w:rPr>
            <w:noProof/>
            <w:webHidden/>
          </w:rPr>
          <w:instrText xml:space="preserve"> PAGEREF _Toc536776190 \h </w:instrText>
        </w:r>
        <w:r w:rsidR="004A6B7D">
          <w:rPr>
            <w:noProof/>
            <w:webHidden/>
          </w:rPr>
        </w:r>
        <w:r w:rsidR="004A6B7D">
          <w:rPr>
            <w:noProof/>
            <w:webHidden/>
          </w:rPr>
          <w:fldChar w:fldCharType="separate"/>
        </w:r>
        <w:r w:rsidR="004A6B7D">
          <w:rPr>
            <w:noProof/>
            <w:webHidden/>
          </w:rPr>
          <w:t>55</w:t>
        </w:r>
        <w:r w:rsidR="004A6B7D">
          <w:rPr>
            <w:noProof/>
            <w:webHidden/>
          </w:rPr>
          <w:fldChar w:fldCharType="end"/>
        </w:r>
      </w:hyperlink>
    </w:p>
    <w:p w:rsidR="004A6B7D" w:rsidRDefault="00134620">
      <w:pPr>
        <w:pStyle w:val="Obsah3"/>
        <w:rPr>
          <w:rFonts w:asciiTheme="minorHAnsi" w:eastAsiaTheme="minorEastAsia" w:hAnsiTheme="minorHAnsi" w:cstheme="minorBidi"/>
          <w:noProof/>
          <w:sz w:val="22"/>
          <w:szCs w:val="22"/>
        </w:rPr>
      </w:pPr>
      <w:hyperlink w:anchor="_Toc536776191" w:history="1">
        <w:r w:rsidR="004A6B7D" w:rsidRPr="00E77F6E">
          <w:rPr>
            <w:rStyle w:val="Hypertextovodkaz"/>
            <w:noProof/>
          </w:rPr>
          <w:t>5.1.1.</w:t>
        </w:r>
        <w:r w:rsidR="004A6B7D">
          <w:rPr>
            <w:rFonts w:asciiTheme="minorHAnsi" w:eastAsiaTheme="minorEastAsia" w:hAnsiTheme="minorHAnsi" w:cstheme="minorBidi"/>
            <w:noProof/>
            <w:sz w:val="22"/>
            <w:szCs w:val="22"/>
          </w:rPr>
          <w:tab/>
        </w:r>
        <w:r w:rsidR="004A6B7D" w:rsidRPr="00E77F6E">
          <w:rPr>
            <w:rStyle w:val="Hypertextovodkaz"/>
            <w:noProof/>
          </w:rPr>
          <w:t>Uzavírka s významným dopadem na veřejnou dopravu</w:t>
        </w:r>
        <w:r w:rsidR="004A6B7D">
          <w:rPr>
            <w:noProof/>
            <w:webHidden/>
          </w:rPr>
          <w:tab/>
        </w:r>
        <w:r w:rsidR="004A6B7D">
          <w:rPr>
            <w:noProof/>
            <w:webHidden/>
          </w:rPr>
          <w:fldChar w:fldCharType="begin"/>
        </w:r>
        <w:r w:rsidR="004A6B7D">
          <w:rPr>
            <w:noProof/>
            <w:webHidden/>
          </w:rPr>
          <w:instrText xml:space="preserve"> PAGEREF _Toc536776191 \h </w:instrText>
        </w:r>
        <w:r w:rsidR="004A6B7D">
          <w:rPr>
            <w:noProof/>
            <w:webHidden/>
          </w:rPr>
        </w:r>
        <w:r w:rsidR="004A6B7D">
          <w:rPr>
            <w:noProof/>
            <w:webHidden/>
          </w:rPr>
          <w:fldChar w:fldCharType="separate"/>
        </w:r>
        <w:r w:rsidR="004A6B7D">
          <w:rPr>
            <w:noProof/>
            <w:webHidden/>
          </w:rPr>
          <w:t>55</w:t>
        </w:r>
        <w:r w:rsidR="004A6B7D">
          <w:rPr>
            <w:noProof/>
            <w:webHidden/>
          </w:rPr>
          <w:fldChar w:fldCharType="end"/>
        </w:r>
      </w:hyperlink>
    </w:p>
    <w:p w:rsidR="004A6B7D" w:rsidRDefault="00134620">
      <w:pPr>
        <w:pStyle w:val="Obsah3"/>
        <w:rPr>
          <w:rFonts w:asciiTheme="minorHAnsi" w:eastAsiaTheme="minorEastAsia" w:hAnsiTheme="minorHAnsi" w:cstheme="minorBidi"/>
          <w:noProof/>
          <w:sz w:val="22"/>
          <w:szCs w:val="22"/>
        </w:rPr>
      </w:pPr>
      <w:hyperlink w:anchor="_Toc536776192" w:history="1">
        <w:r w:rsidR="004A6B7D" w:rsidRPr="00E77F6E">
          <w:rPr>
            <w:rStyle w:val="Hypertextovodkaz"/>
            <w:noProof/>
          </w:rPr>
          <w:t>5.1.2.</w:t>
        </w:r>
        <w:r w:rsidR="004A6B7D">
          <w:rPr>
            <w:rFonts w:asciiTheme="minorHAnsi" w:eastAsiaTheme="minorEastAsia" w:hAnsiTheme="minorHAnsi" w:cstheme="minorBidi"/>
            <w:noProof/>
            <w:sz w:val="22"/>
            <w:szCs w:val="22"/>
          </w:rPr>
          <w:tab/>
        </w:r>
        <w:r w:rsidR="004A6B7D" w:rsidRPr="00E77F6E">
          <w:rPr>
            <w:rStyle w:val="Hypertextovodkaz"/>
            <w:noProof/>
          </w:rPr>
          <w:t>Uzavírka se zanedbatelným dopadem na veřejnou dopravu</w:t>
        </w:r>
        <w:r w:rsidR="004A6B7D">
          <w:rPr>
            <w:noProof/>
            <w:webHidden/>
          </w:rPr>
          <w:tab/>
        </w:r>
        <w:r w:rsidR="004A6B7D">
          <w:rPr>
            <w:noProof/>
            <w:webHidden/>
          </w:rPr>
          <w:fldChar w:fldCharType="begin"/>
        </w:r>
        <w:r w:rsidR="004A6B7D">
          <w:rPr>
            <w:noProof/>
            <w:webHidden/>
          </w:rPr>
          <w:instrText xml:space="preserve"> PAGEREF _Toc536776192 \h </w:instrText>
        </w:r>
        <w:r w:rsidR="004A6B7D">
          <w:rPr>
            <w:noProof/>
            <w:webHidden/>
          </w:rPr>
        </w:r>
        <w:r w:rsidR="004A6B7D">
          <w:rPr>
            <w:noProof/>
            <w:webHidden/>
          </w:rPr>
          <w:fldChar w:fldCharType="separate"/>
        </w:r>
        <w:r w:rsidR="004A6B7D">
          <w:rPr>
            <w:noProof/>
            <w:webHidden/>
          </w:rPr>
          <w:t>55</w:t>
        </w:r>
        <w:r w:rsidR="004A6B7D">
          <w:rPr>
            <w:noProof/>
            <w:webHidden/>
          </w:rPr>
          <w:fldChar w:fldCharType="end"/>
        </w:r>
      </w:hyperlink>
    </w:p>
    <w:p w:rsidR="004A6B7D" w:rsidRDefault="00134620">
      <w:pPr>
        <w:pStyle w:val="Obsah2"/>
        <w:rPr>
          <w:rFonts w:asciiTheme="minorHAnsi" w:eastAsiaTheme="minorEastAsia" w:hAnsiTheme="minorHAnsi" w:cstheme="minorBidi"/>
          <w:noProof/>
          <w:sz w:val="22"/>
          <w:szCs w:val="22"/>
        </w:rPr>
      </w:pPr>
      <w:hyperlink w:anchor="_Toc536776193" w:history="1">
        <w:r w:rsidR="004A6B7D" w:rsidRPr="00E77F6E">
          <w:rPr>
            <w:rStyle w:val="Hypertextovodkaz"/>
            <w:b/>
            <w:noProof/>
          </w:rPr>
          <w:t>5.2.</w:t>
        </w:r>
        <w:r w:rsidR="004A6B7D">
          <w:rPr>
            <w:rFonts w:asciiTheme="minorHAnsi" w:eastAsiaTheme="minorEastAsia" w:hAnsiTheme="minorHAnsi" w:cstheme="minorBidi"/>
            <w:noProof/>
            <w:sz w:val="22"/>
            <w:szCs w:val="22"/>
          </w:rPr>
          <w:tab/>
        </w:r>
        <w:r w:rsidR="004A6B7D" w:rsidRPr="00E77F6E">
          <w:rPr>
            <w:rStyle w:val="Hypertextovodkaz"/>
            <w:b/>
            <w:noProof/>
          </w:rPr>
          <w:t>Informování cestujících o Uzavírce a Objížďce</w:t>
        </w:r>
        <w:r w:rsidR="004A6B7D">
          <w:rPr>
            <w:noProof/>
            <w:webHidden/>
          </w:rPr>
          <w:tab/>
        </w:r>
        <w:r w:rsidR="004A6B7D">
          <w:rPr>
            <w:noProof/>
            <w:webHidden/>
          </w:rPr>
          <w:fldChar w:fldCharType="begin"/>
        </w:r>
        <w:r w:rsidR="004A6B7D">
          <w:rPr>
            <w:noProof/>
            <w:webHidden/>
          </w:rPr>
          <w:instrText xml:space="preserve"> PAGEREF _Toc536776193 \h </w:instrText>
        </w:r>
        <w:r w:rsidR="004A6B7D">
          <w:rPr>
            <w:noProof/>
            <w:webHidden/>
          </w:rPr>
        </w:r>
        <w:r w:rsidR="004A6B7D">
          <w:rPr>
            <w:noProof/>
            <w:webHidden/>
          </w:rPr>
          <w:fldChar w:fldCharType="separate"/>
        </w:r>
        <w:r w:rsidR="004A6B7D">
          <w:rPr>
            <w:noProof/>
            <w:webHidden/>
          </w:rPr>
          <w:t>56</w:t>
        </w:r>
        <w:r w:rsidR="004A6B7D">
          <w:rPr>
            <w:noProof/>
            <w:webHidden/>
          </w:rPr>
          <w:fldChar w:fldCharType="end"/>
        </w:r>
      </w:hyperlink>
    </w:p>
    <w:p w:rsidR="004A6B7D" w:rsidRDefault="00134620">
      <w:pPr>
        <w:pStyle w:val="Obsah1"/>
        <w:rPr>
          <w:rFonts w:asciiTheme="minorHAnsi" w:eastAsiaTheme="minorEastAsia" w:hAnsiTheme="minorHAnsi" w:cstheme="minorBidi"/>
          <w:b w:val="0"/>
          <w:sz w:val="22"/>
          <w:szCs w:val="22"/>
        </w:rPr>
      </w:pPr>
      <w:hyperlink w:anchor="_Toc536776194" w:history="1">
        <w:r w:rsidR="004A6B7D" w:rsidRPr="00E77F6E">
          <w:rPr>
            <w:rStyle w:val="Hypertextovodkaz"/>
          </w:rPr>
          <w:t>6.</w:t>
        </w:r>
        <w:r w:rsidR="004A6B7D">
          <w:rPr>
            <w:rFonts w:asciiTheme="minorHAnsi" w:eastAsiaTheme="minorEastAsia" w:hAnsiTheme="minorHAnsi" w:cstheme="minorBidi"/>
            <w:b w:val="0"/>
            <w:sz w:val="22"/>
            <w:szCs w:val="22"/>
          </w:rPr>
          <w:tab/>
        </w:r>
        <w:r w:rsidR="004A6B7D" w:rsidRPr="00E77F6E">
          <w:rPr>
            <w:rStyle w:val="Hypertextovodkaz"/>
          </w:rPr>
          <w:t>Standard provádění kontrol a úhrady sankcí</w:t>
        </w:r>
        <w:r w:rsidR="004A6B7D">
          <w:rPr>
            <w:webHidden/>
          </w:rPr>
          <w:tab/>
        </w:r>
        <w:r w:rsidR="004A6B7D">
          <w:rPr>
            <w:webHidden/>
          </w:rPr>
          <w:fldChar w:fldCharType="begin"/>
        </w:r>
        <w:r w:rsidR="004A6B7D">
          <w:rPr>
            <w:webHidden/>
          </w:rPr>
          <w:instrText xml:space="preserve"> PAGEREF _Toc536776194 \h </w:instrText>
        </w:r>
        <w:r w:rsidR="004A6B7D">
          <w:rPr>
            <w:webHidden/>
          </w:rPr>
        </w:r>
        <w:r w:rsidR="004A6B7D">
          <w:rPr>
            <w:webHidden/>
          </w:rPr>
          <w:fldChar w:fldCharType="separate"/>
        </w:r>
        <w:r w:rsidR="004A6B7D">
          <w:rPr>
            <w:webHidden/>
          </w:rPr>
          <w:t>57</w:t>
        </w:r>
        <w:r w:rsidR="004A6B7D">
          <w:rPr>
            <w:webHidden/>
          </w:rPr>
          <w:fldChar w:fldCharType="end"/>
        </w:r>
      </w:hyperlink>
    </w:p>
    <w:p w:rsidR="004A6B7D" w:rsidRDefault="00134620">
      <w:pPr>
        <w:pStyle w:val="Obsah2"/>
        <w:rPr>
          <w:rFonts w:asciiTheme="minorHAnsi" w:eastAsiaTheme="minorEastAsia" w:hAnsiTheme="minorHAnsi" w:cstheme="minorBidi"/>
          <w:noProof/>
          <w:sz w:val="22"/>
          <w:szCs w:val="22"/>
        </w:rPr>
      </w:pPr>
      <w:hyperlink w:anchor="_Toc536776195" w:history="1">
        <w:r w:rsidR="004A6B7D" w:rsidRPr="00E77F6E">
          <w:rPr>
            <w:rStyle w:val="Hypertextovodkaz"/>
            <w:b/>
            <w:noProof/>
          </w:rPr>
          <w:t>6.1.</w:t>
        </w:r>
        <w:r w:rsidR="004A6B7D">
          <w:rPr>
            <w:rFonts w:asciiTheme="minorHAnsi" w:eastAsiaTheme="minorEastAsia" w:hAnsiTheme="minorHAnsi" w:cstheme="minorBidi"/>
            <w:noProof/>
            <w:sz w:val="22"/>
            <w:szCs w:val="22"/>
          </w:rPr>
          <w:tab/>
        </w:r>
        <w:r w:rsidR="004A6B7D" w:rsidRPr="00E77F6E">
          <w:rPr>
            <w:rStyle w:val="Hypertextovodkaz"/>
            <w:b/>
            <w:noProof/>
          </w:rPr>
          <w:t>Přepravní a tarifní kontrola v autobusech</w:t>
        </w:r>
        <w:r w:rsidR="004A6B7D">
          <w:rPr>
            <w:noProof/>
            <w:webHidden/>
          </w:rPr>
          <w:tab/>
        </w:r>
        <w:r w:rsidR="004A6B7D">
          <w:rPr>
            <w:noProof/>
            <w:webHidden/>
          </w:rPr>
          <w:fldChar w:fldCharType="begin"/>
        </w:r>
        <w:r w:rsidR="004A6B7D">
          <w:rPr>
            <w:noProof/>
            <w:webHidden/>
          </w:rPr>
          <w:instrText xml:space="preserve"> PAGEREF _Toc536776195 \h </w:instrText>
        </w:r>
        <w:r w:rsidR="004A6B7D">
          <w:rPr>
            <w:noProof/>
            <w:webHidden/>
          </w:rPr>
        </w:r>
        <w:r w:rsidR="004A6B7D">
          <w:rPr>
            <w:noProof/>
            <w:webHidden/>
          </w:rPr>
          <w:fldChar w:fldCharType="separate"/>
        </w:r>
        <w:r w:rsidR="004A6B7D">
          <w:rPr>
            <w:noProof/>
            <w:webHidden/>
          </w:rPr>
          <w:t>57</w:t>
        </w:r>
        <w:r w:rsidR="004A6B7D">
          <w:rPr>
            <w:noProof/>
            <w:webHidden/>
          </w:rPr>
          <w:fldChar w:fldCharType="end"/>
        </w:r>
      </w:hyperlink>
    </w:p>
    <w:p w:rsidR="004A6B7D" w:rsidRDefault="00134620">
      <w:pPr>
        <w:pStyle w:val="Obsah2"/>
        <w:rPr>
          <w:rFonts w:asciiTheme="minorHAnsi" w:eastAsiaTheme="minorEastAsia" w:hAnsiTheme="minorHAnsi" w:cstheme="minorBidi"/>
          <w:noProof/>
          <w:sz w:val="22"/>
          <w:szCs w:val="22"/>
        </w:rPr>
      </w:pPr>
      <w:hyperlink w:anchor="_Toc536776196" w:history="1">
        <w:r w:rsidR="004A6B7D" w:rsidRPr="00E77F6E">
          <w:rPr>
            <w:rStyle w:val="Hypertextovodkaz"/>
            <w:b/>
            <w:noProof/>
          </w:rPr>
          <w:t>6.2.</w:t>
        </w:r>
        <w:r w:rsidR="004A6B7D">
          <w:rPr>
            <w:rFonts w:asciiTheme="minorHAnsi" w:eastAsiaTheme="minorEastAsia" w:hAnsiTheme="minorHAnsi" w:cstheme="minorBidi"/>
            <w:noProof/>
            <w:sz w:val="22"/>
            <w:szCs w:val="22"/>
          </w:rPr>
          <w:tab/>
        </w:r>
        <w:r w:rsidR="004A6B7D" w:rsidRPr="00E77F6E">
          <w:rPr>
            <w:rStyle w:val="Hypertextovodkaz"/>
            <w:b/>
            <w:noProof/>
          </w:rPr>
          <w:t>Kontrola dodržování standardů</w:t>
        </w:r>
        <w:r w:rsidR="004A6B7D">
          <w:rPr>
            <w:noProof/>
            <w:webHidden/>
          </w:rPr>
          <w:tab/>
        </w:r>
        <w:r w:rsidR="004A6B7D">
          <w:rPr>
            <w:noProof/>
            <w:webHidden/>
          </w:rPr>
          <w:fldChar w:fldCharType="begin"/>
        </w:r>
        <w:r w:rsidR="004A6B7D">
          <w:rPr>
            <w:noProof/>
            <w:webHidden/>
          </w:rPr>
          <w:instrText xml:space="preserve"> PAGEREF _Toc536776196 \h </w:instrText>
        </w:r>
        <w:r w:rsidR="004A6B7D">
          <w:rPr>
            <w:noProof/>
            <w:webHidden/>
          </w:rPr>
        </w:r>
        <w:r w:rsidR="004A6B7D">
          <w:rPr>
            <w:noProof/>
            <w:webHidden/>
          </w:rPr>
          <w:fldChar w:fldCharType="separate"/>
        </w:r>
        <w:r w:rsidR="004A6B7D">
          <w:rPr>
            <w:noProof/>
            <w:webHidden/>
          </w:rPr>
          <w:t>58</w:t>
        </w:r>
        <w:r w:rsidR="004A6B7D">
          <w:rPr>
            <w:noProof/>
            <w:webHidden/>
          </w:rPr>
          <w:fldChar w:fldCharType="end"/>
        </w:r>
      </w:hyperlink>
    </w:p>
    <w:p w:rsidR="004A6B7D" w:rsidRDefault="00134620">
      <w:pPr>
        <w:pStyle w:val="Obsah2"/>
        <w:rPr>
          <w:rFonts w:asciiTheme="minorHAnsi" w:eastAsiaTheme="minorEastAsia" w:hAnsiTheme="minorHAnsi" w:cstheme="minorBidi"/>
          <w:noProof/>
          <w:sz w:val="22"/>
          <w:szCs w:val="22"/>
        </w:rPr>
      </w:pPr>
      <w:hyperlink w:anchor="_Toc536776197" w:history="1">
        <w:r w:rsidR="004A6B7D" w:rsidRPr="00E77F6E">
          <w:rPr>
            <w:rStyle w:val="Hypertextovodkaz"/>
            <w:b/>
            <w:noProof/>
          </w:rPr>
          <w:t>6.3.</w:t>
        </w:r>
        <w:r w:rsidR="004A6B7D">
          <w:rPr>
            <w:rFonts w:asciiTheme="minorHAnsi" w:eastAsiaTheme="minorEastAsia" w:hAnsiTheme="minorHAnsi" w:cstheme="minorBidi"/>
            <w:noProof/>
            <w:sz w:val="22"/>
            <w:szCs w:val="22"/>
          </w:rPr>
          <w:tab/>
        </w:r>
        <w:r w:rsidR="004A6B7D" w:rsidRPr="00E77F6E">
          <w:rPr>
            <w:rStyle w:val="Hypertextovodkaz"/>
            <w:b/>
            <w:noProof/>
          </w:rPr>
          <w:t>Sankce za porušení standardu</w:t>
        </w:r>
        <w:r w:rsidR="004A6B7D">
          <w:rPr>
            <w:noProof/>
            <w:webHidden/>
          </w:rPr>
          <w:tab/>
        </w:r>
        <w:r w:rsidR="004A6B7D">
          <w:rPr>
            <w:noProof/>
            <w:webHidden/>
          </w:rPr>
          <w:fldChar w:fldCharType="begin"/>
        </w:r>
        <w:r w:rsidR="004A6B7D">
          <w:rPr>
            <w:noProof/>
            <w:webHidden/>
          </w:rPr>
          <w:instrText xml:space="preserve"> PAGEREF _Toc536776197 \h </w:instrText>
        </w:r>
        <w:r w:rsidR="004A6B7D">
          <w:rPr>
            <w:noProof/>
            <w:webHidden/>
          </w:rPr>
        </w:r>
        <w:r w:rsidR="004A6B7D">
          <w:rPr>
            <w:noProof/>
            <w:webHidden/>
          </w:rPr>
          <w:fldChar w:fldCharType="separate"/>
        </w:r>
        <w:r w:rsidR="004A6B7D">
          <w:rPr>
            <w:noProof/>
            <w:webHidden/>
          </w:rPr>
          <w:t>59</w:t>
        </w:r>
        <w:r w:rsidR="004A6B7D">
          <w:rPr>
            <w:noProof/>
            <w:webHidden/>
          </w:rPr>
          <w:fldChar w:fldCharType="end"/>
        </w:r>
      </w:hyperlink>
    </w:p>
    <w:p w:rsidR="004A6B7D" w:rsidRDefault="00134620">
      <w:pPr>
        <w:pStyle w:val="Obsah1"/>
        <w:rPr>
          <w:rFonts w:asciiTheme="minorHAnsi" w:eastAsiaTheme="minorEastAsia" w:hAnsiTheme="minorHAnsi" w:cstheme="minorBidi"/>
          <w:b w:val="0"/>
          <w:sz w:val="22"/>
          <w:szCs w:val="22"/>
        </w:rPr>
      </w:pPr>
      <w:hyperlink w:anchor="_Toc536776198" w:history="1">
        <w:r w:rsidR="004A6B7D" w:rsidRPr="00E77F6E">
          <w:rPr>
            <w:rStyle w:val="Hypertextovodkaz"/>
          </w:rPr>
          <w:t>7.</w:t>
        </w:r>
        <w:r w:rsidR="004A6B7D">
          <w:rPr>
            <w:rFonts w:asciiTheme="minorHAnsi" w:eastAsiaTheme="minorEastAsia" w:hAnsiTheme="minorHAnsi" w:cstheme="minorBidi"/>
            <w:b w:val="0"/>
            <w:sz w:val="22"/>
            <w:szCs w:val="22"/>
          </w:rPr>
          <w:tab/>
        </w:r>
        <w:r w:rsidR="004A6B7D" w:rsidRPr="00E77F6E">
          <w:rPr>
            <w:rStyle w:val="Hypertextovodkaz"/>
          </w:rPr>
          <w:t>Standard informování cestujících a ostatních náležitostí</w:t>
        </w:r>
        <w:r w:rsidR="004A6B7D">
          <w:rPr>
            <w:webHidden/>
          </w:rPr>
          <w:tab/>
        </w:r>
        <w:r w:rsidR="004A6B7D">
          <w:rPr>
            <w:webHidden/>
          </w:rPr>
          <w:fldChar w:fldCharType="begin"/>
        </w:r>
        <w:r w:rsidR="004A6B7D">
          <w:rPr>
            <w:webHidden/>
          </w:rPr>
          <w:instrText xml:space="preserve"> PAGEREF _Toc536776198 \h </w:instrText>
        </w:r>
        <w:r w:rsidR="004A6B7D">
          <w:rPr>
            <w:webHidden/>
          </w:rPr>
        </w:r>
        <w:r w:rsidR="004A6B7D">
          <w:rPr>
            <w:webHidden/>
          </w:rPr>
          <w:fldChar w:fldCharType="separate"/>
        </w:r>
        <w:r w:rsidR="004A6B7D">
          <w:rPr>
            <w:webHidden/>
          </w:rPr>
          <w:t>60</w:t>
        </w:r>
        <w:r w:rsidR="004A6B7D">
          <w:rPr>
            <w:webHidden/>
          </w:rPr>
          <w:fldChar w:fldCharType="end"/>
        </w:r>
      </w:hyperlink>
    </w:p>
    <w:p w:rsidR="004A6B7D" w:rsidRDefault="00134620">
      <w:pPr>
        <w:pStyle w:val="Obsah2"/>
        <w:rPr>
          <w:rFonts w:asciiTheme="minorHAnsi" w:eastAsiaTheme="minorEastAsia" w:hAnsiTheme="minorHAnsi" w:cstheme="minorBidi"/>
          <w:noProof/>
          <w:sz w:val="22"/>
          <w:szCs w:val="22"/>
        </w:rPr>
      </w:pPr>
      <w:hyperlink w:anchor="_Toc536776199" w:history="1">
        <w:r w:rsidR="004A6B7D" w:rsidRPr="00E77F6E">
          <w:rPr>
            <w:rStyle w:val="Hypertextovodkaz"/>
            <w:b/>
            <w:noProof/>
          </w:rPr>
          <w:t>7.1.</w:t>
        </w:r>
        <w:r w:rsidR="004A6B7D">
          <w:rPr>
            <w:rFonts w:asciiTheme="minorHAnsi" w:eastAsiaTheme="minorEastAsia" w:hAnsiTheme="minorHAnsi" w:cstheme="minorBidi"/>
            <w:noProof/>
            <w:sz w:val="22"/>
            <w:szCs w:val="22"/>
          </w:rPr>
          <w:tab/>
        </w:r>
        <w:r w:rsidR="004A6B7D" w:rsidRPr="00E77F6E">
          <w:rPr>
            <w:rStyle w:val="Hypertextovodkaz"/>
            <w:b/>
            <w:noProof/>
          </w:rPr>
          <w:t>Standard informování cestujících</w:t>
        </w:r>
        <w:r w:rsidR="004A6B7D">
          <w:rPr>
            <w:noProof/>
            <w:webHidden/>
          </w:rPr>
          <w:tab/>
        </w:r>
        <w:r w:rsidR="004A6B7D">
          <w:rPr>
            <w:noProof/>
            <w:webHidden/>
          </w:rPr>
          <w:fldChar w:fldCharType="begin"/>
        </w:r>
        <w:r w:rsidR="004A6B7D">
          <w:rPr>
            <w:noProof/>
            <w:webHidden/>
          </w:rPr>
          <w:instrText xml:space="preserve"> PAGEREF _Toc536776199 \h </w:instrText>
        </w:r>
        <w:r w:rsidR="004A6B7D">
          <w:rPr>
            <w:noProof/>
            <w:webHidden/>
          </w:rPr>
        </w:r>
        <w:r w:rsidR="004A6B7D">
          <w:rPr>
            <w:noProof/>
            <w:webHidden/>
          </w:rPr>
          <w:fldChar w:fldCharType="separate"/>
        </w:r>
        <w:r w:rsidR="004A6B7D">
          <w:rPr>
            <w:noProof/>
            <w:webHidden/>
          </w:rPr>
          <w:t>60</w:t>
        </w:r>
        <w:r w:rsidR="004A6B7D">
          <w:rPr>
            <w:noProof/>
            <w:webHidden/>
          </w:rPr>
          <w:fldChar w:fldCharType="end"/>
        </w:r>
      </w:hyperlink>
    </w:p>
    <w:p w:rsidR="004A6B7D" w:rsidRDefault="00134620">
      <w:pPr>
        <w:pStyle w:val="Obsah3"/>
        <w:rPr>
          <w:rFonts w:asciiTheme="minorHAnsi" w:eastAsiaTheme="minorEastAsia" w:hAnsiTheme="minorHAnsi" w:cstheme="minorBidi"/>
          <w:noProof/>
          <w:sz w:val="22"/>
          <w:szCs w:val="22"/>
        </w:rPr>
      </w:pPr>
      <w:hyperlink w:anchor="_Toc536776200" w:history="1">
        <w:r w:rsidR="004A6B7D" w:rsidRPr="00E77F6E">
          <w:rPr>
            <w:rStyle w:val="Hypertextovodkaz"/>
            <w:noProof/>
          </w:rPr>
          <w:t>7.1.1.</w:t>
        </w:r>
        <w:r w:rsidR="004A6B7D">
          <w:rPr>
            <w:rFonts w:asciiTheme="minorHAnsi" w:eastAsiaTheme="minorEastAsia" w:hAnsiTheme="minorHAnsi" w:cstheme="minorBidi"/>
            <w:noProof/>
            <w:sz w:val="22"/>
            <w:szCs w:val="22"/>
          </w:rPr>
          <w:tab/>
        </w:r>
        <w:r w:rsidR="004A6B7D" w:rsidRPr="00E77F6E">
          <w:rPr>
            <w:rStyle w:val="Hypertextovodkaz"/>
            <w:noProof/>
          </w:rPr>
          <w:t>Informační centrum Dopravce</w:t>
        </w:r>
        <w:r w:rsidR="004A6B7D">
          <w:rPr>
            <w:noProof/>
            <w:webHidden/>
          </w:rPr>
          <w:tab/>
        </w:r>
        <w:r w:rsidR="004A6B7D">
          <w:rPr>
            <w:noProof/>
            <w:webHidden/>
          </w:rPr>
          <w:fldChar w:fldCharType="begin"/>
        </w:r>
        <w:r w:rsidR="004A6B7D">
          <w:rPr>
            <w:noProof/>
            <w:webHidden/>
          </w:rPr>
          <w:instrText xml:space="preserve"> PAGEREF _Toc536776200 \h </w:instrText>
        </w:r>
        <w:r w:rsidR="004A6B7D">
          <w:rPr>
            <w:noProof/>
            <w:webHidden/>
          </w:rPr>
        </w:r>
        <w:r w:rsidR="004A6B7D">
          <w:rPr>
            <w:noProof/>
            <w:webHidden/>
          </w:rPr>
          <w:fldChar w:fldCharType="separate"/>
        </w:r>
        <w:r w:rsidR="004A6B7D">
          <w:rPr>
            <w:noProof/>
            <w:webHidden/>
          </w:rPr>
          <w:t>60</w:t>
        </w:r>
        <w:r w:rsidR="004A6B7D">
          <w:rPr>
            <w:noProof/>
            <w:webHidden/>
          </w:rPr>
          <w:fldChar w:fldCharType="end"/>
        </w:r>
      </w:hyperlink>
    </w:p>
    <w:p w:rsidR="004A6B7D" w:rsidRDefault="00134620">
      <w:pPr>
        <w:pStyle w:val="Obsah3"/>
        <w:rPr>
          <w:rFonts w:asciiTheme="minorHAnsi" w:eastAsiaTheme="minorEastAsia" w:hAnsiTheme="minorHAnsi" w:cstheme="minorBidi"/>
          <w:noProof/>
          <w:sz w:val="22"/>
          <w:szCs w:val="22"/>
        </w:rPr>
      </w:pPr>
      <w:hyperlink w:anchor="_Toc536776201" w:history="1">
        <w:r w:rsidR="004A6B7D" w:rsidRPr="00E77F6E">
          <w:rPr>
            <w:rStyle w:val="Hypertextovodkaz"/>
            <w:noProof/>
          </w:rPr>
          <w:t>7.1.2.</w:t>
        </w:r>
        <w:r w:rsidR="004A6B7D">
          <w:rPr>
            <w:rFonts w:asciiTheme="minorHAnsi" w:eastAsiaTheme="minorEastAsia" w:hAnsiTheme="minorHAnsi" w:cstheme="minorBidi"/>
            <w:noProof/>
            <w:sz w:val="22"/>
            <w:szCs w:val="22"/>
          </w:rPr>
          <w:tab/>
        </w:r>
        <w:r w:rsidR="004A6B7D" w:rsidRPr="00E77F6E">
          <w:rPr>
            <w:rStyle w:val="Hypertextovodkaz"/>
            <w:noProof/>
          </w:rPr>
          <w:t>Požadavky na poskytování informací telefonicky a dálkovým způsobem</w:t>
        </w:r>
        <w:r w:rsidR="004A6B7D">
          <w:rPr>
            <w:noProof/>
            <w:webHidden/>
          </w:rPr>
          <w:tab/>
        </w:r>
        <w:r w:rsidR="004A6B7D">
          <w:rPr>
            <w:noProof/>
            <w:webHidden/>
          </w:rPr>
          <w:fldChar w:fldCharType="begin"/>
        </w:r>
        <w:r w:rsidR="004A6B7D">
          <w:rPr>
            <w:noProof/>
            <w:webHidden/>
          </w:rPr>
          <w:instrText xml:space="preserve"> PAGEREF _Toc536776201 \h </w:instrText>
        </w:r>
        <w:r w:rsidR="004A6B7D">
          <w:rPr>
            <w:noProof/>
            <w:webHidden/>
          </w:rPr>
        </w:r>
        <w:r w:rsidR="004A6B7D">
          <w:rPr>
            <w:noProof/>
            <w:webHidden/>
          </w:rPr>
          <w:fldChar w:fldCharType="separate"/>
        </w:r>
        <w:r w:rsidR="004A6B7D">
          <w:rPr>
            <w:noProof/>
            <w:webHidden/>
          </w:rPr>
          <w:t>61</w:t>
        </w:r>
        <w:r w:rsidR="004A6B7D">
          <w:rPr>
            <w:noProof/>
            <w:webHidden/>
          </w:rPr>
          <w:fldChar w:fldCharType="end"/>
        </w:r>
      </w:hyperlink>
    </w:p>
    <w:p w:rsidR="004A6B7D" w:rsidRDefault="00134620">
      <w:pPr>
        <w:pStyle w:val="Obsah2"/>
        <w:rPr>
          <w:rFonts w:asciiTheme="minorHAnsi" w:eastAsiaTheme="minorEastAsia" w:hAnsiTheme="minorHAnsi" w:cstheme="minorBidi"/>
          <w:noProof/>
          <w:sz w:val="22"/>
          <w:szCs w:val="22"/>
        </w:rPr>
      </w:pPr>
      <w:hyperlink w:anchor="_Toc536776202" w:history="1">
        <w:r w:rsidR="004A6B7D" w:rsidRPr="00E77F6E">
          <w:rPr>
            <w:rStyle w:val="Hypertextovodkaz"/>
            <w:b/>
            <w:noProof/>
          </w:rPr>
          <w:t>7.2.</w:t>
        </w:r>
        <w:r w:rsidR="004A6B7D">
          <w:rPr>
            <w:rFonts w:asciiTheme="minorHAnsi" w:eastAsiaTheme="minorEastAsia" w:hAnsiTheme="minorHAnsi" w:cstheme="minorBidi"/>
            <w:noProof/>
            <w:sz w:val="22"/>
            <w:szCs w:val="22"/>
          </w:rPr>
          <w:tab/>
        </w:r>
        <w:r w:rsidR="004A6B7D" w:rsidRPr="00E77F6E">
          <w:rPr>
            <w:rStyle w:val="Hypertextovodkaz"/>
            <w:b/>
            <w:noProof/>
          </w:rPr>
          <w:t>Analýza dopravního systému</w:t>
        </w:r>
        <w:r w:rsidR="004A6B7D">
          <w:rPr>
            <w:noProof/>
            <w:webHidden/>
          </w:rPr>
          <w:tab/>
        </w:r>
        <w:r w:rsidR="004A6B7D">
          <w:rPr>
            <w:noProof/>
            <w:webHidden/>
          </w:rPr>
          <w:fldChar w:fldCharType="begin"/>
        </w:r>
        <w:r w:rsidR="004A6B7D">
          <w:rPr>
            <w:noProof/>
            <w:webHidden/>
          </w:rPr>
          <w:instrText xml:space="preserve"> PAGEREF _Toc536776202 \h </w:instrText>
        </w:r>
        <w:r w:rsidR="004A6B7D">
          <w:rPr>
            <w:noProof/>
            <w:webHidden/>
          </w:rPr>
        </w:r>
        <w:r w:rsidR="004A6B7D">
          <w:rPr>
            <w:noProof/>
            <w:webHidden/>
          </w:rPr>
          <w:fldChar w:fldCharType="separate"/>
        </w:r>
        <w:r w:rsidR="004A6B7D">
          <w:rPr>
            <w:noProof/>
            <w:webHidden/>
          </w:rPr>
          <w:t>61</w:t>
        </w:r>
        <w:r w:rsidR="004A6B7D">
          <w:rPr>
            <w:noProof/>
            <w:webHidden/>
          </w:rPr>
          <w:fldChar w:fldCharType="end"/>
        </w:r>
      </w:hyperlink>
    </w:p>
    <w:p w:rsidR="004A6B7D" w:rsidRDefault="00134620">
      <w:pPr>
        <w:pStyle w:val="Obsah2"/>
        <w:rPr>
          <w:rFonts w:asciiTheme="minorHAnsi" w:eastAsiaTheme="minorEastAsia" w:hAnsiTheme="minorHAnsi" w:cstheme="minorBidi"/>
          <w:noProof/>
          <w:sz w:val="22"/>
          <w:szCs w:val="22"/>
        </w:rPr>
      </w:pPr>
      <w:hyperlink w:anchor="_Toc536776203" w:history="1">
        <w:r w:rsidR="004A6B7D" w:rsidRPr="00E77F6E">
          <w:rPr>
            <w:rStyle w:val="Hypertextovodkaz"/>
            <w:b/>
            <w:noProof/>
          </w:rPr>
          <w:t>7.3.</w:t>
        </w:r>
        <w:r w:rsidR="004A6B7D">
          <w:rPr>
            <w:rFonts w:asciiTheme="minorHAnsi" w:eastAsiaTheme="minorEastAsia" w:hAnsiTheme="minorHAnsi" w:cstheme="minorBidi"/>
            <w:noProof/>
            <w:sz w:val="22"/>
            <w:szCs w:val="22"/>
          </w:rPr>
          <w:tab/>
        </w:r>
        <w:r w:rsidR="004A6B7D" w:rsidRPr="00E77F6E">
          <w:rPr>
            <w:rStyle w:val="Hypertextovodkaz"/>
            <w:b/>
            <w:noProof/>
          </w:rPr>
          <w:t>Požadavky na provozní personál, kodex slušnosti</w:t>
        </w:r>
        <w:r w:rsidR="004A6B7D">
          <w:rPr>
            <w:noProof/>
            <w:webHidden/>
          </w:rPr>
          <w:tab/>
        </w:r>
        <w:r w:rsidR="004A6B7D">
          <w:rPr>
            <w:noProof/>
            <w:webHidden/>
          </w:rPr>
          <w:fldChar w:fldCharType="begin"/>
        </w:r>
        <w:r w:rsidR="004A6B7D">
          <w:rPr>
            <w:noProof/>
            <w:webHidden/>
          </w:rPr>
          <w:instrText xml:space="preserve"> PAGEREF _Toc536776203 \h </w:instrText>
        </w:r>
        <w:r w:rsidR="004A6B7D">
          <w:rPr>
            <w:noProof/>
            <w:webHidden/>
          </w:rPr>
        </w:r>
        <w:r w:rsidR="004A6B7D">
          <w:rPr>
            <w:noProof/>
            <w:webHidden/>
          </w:rPr>
          <w:fldChar w:fldCharType="separate"/>
        </w:r>
        <w:r w:rsidR="004A6B7D">
          <w:rPr>
            <w:noProof/>
            <w:webHidden/>
          </w:rPr>
          <w:t>61</w:t>
        </w:r>
        <w:r w:rsidR="004A6B7D">
          <w:rPr>
            <w:noProof/>
            <w:webHidden/>
          </w:rPr>
          <w:fldChar w:fldCharType="end"/>
        </w:r>
      </w:hyperlink>
    </w:p>
    <w:p w:rsidR="004A6B7D" w:rsidRDefault="00134620">
      <w:pPr>
        <w:pStyle w:val="Obsah3"/>
        <w:rPr>
          <w:rFonts w:asciiTheme="minorHAnsi" w:eastAsiaTheme="minorEastAsia" w:hAnsiTheme="minorHAnsi" w:cstheme="minorBidi"/>
          <w:noProof/>
          <w:sz w:val="22"/>
          <w:szCs w:val="22"/>
        </w:rPr>
      </w:pPr>
      <w:hyperlink w:anchor="_Toc536776204" w:history="1">
        <w:r w:rsidR="004A6B7D" w:rsidRPr="00E77F6E">
          <w:rPr>
            <w:rStyle w:val="Hypertextovodkaz"/>
            <w:noProof/>
          </w:rPr>
          <w:t>7.3.1.</w:t>
        </w:r>
        <w:r w:rsidR="004A6B7D">
          <w:rPr>
            <w:rFonts w:asciiTheme="minorHAnsi" w:eastAsiaTheme="minorEastAsia" w:hAnsiTheme="minorHAnsi" w:cstheme="minorBidi"/>
            <w:noProof/>
            <w:sz w:val="22"/>
            <w:szCs w:val="22"/>
          </w:rPr>
          <w:tab/>
        </w:r>
        <w:r w:rsidR="004A6B7D" w:rsidRPr="00E77F6E">
          <w:rPr>
            <w:rStyle w:val="Hypertextovodkaz"/>
            <w:noProof/>
          </w:rPr>
          <w:t>Vybavení personálu</w:t>
        </w:r>
        <w:r w:rsidR="004A6B7D">
          <w:rPr>
            <w:noProof/>
            <w:webHidden/>
          </w:rPr>
          <w:tab/>
        </w:r>
        <w:r w:rsidR="004A6B7D">
          <w:rPr>
            <w:noProof/>
            <w:webHidden/>
          </w:rPr>
          <w:fldChar w:fldCharType="begin"/>
        </w:r>
        <w:r w:rsidR="004A6B7D">
          <w:rPr>
            <w:noProof/>
            <w:webHidden/>
          </w:rPr>
          <w:instrText xml:space="preserve"> PAGEREF _Toc536776204 \h </w:instrText>
        </w:r>
        <w:r w:rsidR="004A6B7D">
          <w:rPr>
            <w:noProof/>
            <w:webHidden/>
          </w:rPr>
        </w:r>
        <w:r w:rsidR="004A6B7D">
          <w:rPr>
            <w:noProof/>
            <w:webHidden/>
          </w:rPr>
          <w:fldChar w:fldCharType="separate"/>
        </w:r>
        <w:r w:rsidR="004A6B7D">
          <w:rPr>
            <w:noProof/>
            <w:webHidden/>
          </w:rPr>
          <w:t>62</w:t>
        </w:r>
        <w:r w:rsidR="004A6B7D">
          <w:rPr>
            <w:noProof/>
            <w:webHidden/>
          </w:rPr>
          <w:fldChar w:fldCharType="end"/>
        </w:r>
      </w:hyperlink>
    </w:p>
    <w:p w:rsidR="004A6B7D" w:rsidRDefault="00134620">
      <w:pPr>
        <w:pStyle w:val="Obsah3"/>
        <w:rPr>
          <w:rFonts w:asciiTheme="minorHAnsi" w:eastAsiaTheme="minorEastAsia" w:hAnsiTheme="minorHAnsi" w:cstheme="minorBidi"/>
          <w:noProof/>
          <w:sz w:val="22"/>
          <w:szCs w:val="22"/>
        </w:rPr>
      </w:pPr>
      <w:hyperlink w:anchor="_Toc536776205" w:history="1">
        <w:r w:rsidR="004A6B7D" w:rsidRPr="00E77F6E">
          <w:rPr>
            <w:rStyle w:val="Hypertextovodkaz"/>
            <w:noProof/>
          </w:rPr>
          <w:t>7.3.2.</w:t>
        </w:r>
        <w:r w:rsidR="004A6B7D">
          <w:rPr>
            <w:rFonts w:asciiTheme="minorHAnsi" w:eastAsiaTheme="minorEastAsia" w:hAnsiTheme="minorHAnsi" w:cstheme="minorBidi"/>
            <w:noProof/>
            <w:sz w:val="22"/>
            <w:szCs w:val="22"/>
          </w:rPr>
          <w:tab/>
        </w:r>
        <w:r w:rsidR="004A6B7D" w:rsidRPr="00E77F6E">
          <w:rPr>
            <w:rStyle w:val="Hypertextovodkaz"/>
            <w:noProof/>
          </w:rPr>
          <w:t>Chování personálu k cestujícím</w:t>
        </w:r>
        <w:r w:rsidR="004A6B7D">
          <w:rPr>
            <w:noProof/>
            <w:webHidden/>
          </w:rPr>
          <w:tab/>
        </w:r>
        <w:r w:rsidR="004A6B7D">
          <w:rPr>
            <w:noProof/>
            <w:webHidden/>
          </w:rPr>
          <w:fldChar w:fldCharType="begin"/>
        </w:r>
        <w:r w:rsidR="004A6B7D">
          <w:rPr>
            <w:noProof/>
            <w:webHidden/>
          </w:rPr>
          <w:instrText xml:space="preserve"> PAGEREF _Toc536776205 \h </w:instrText>
        </w:r>
        <w:r w:rsidR="004A6B7D">
          <w:rPr>
            <w:noProof/>
            <w:webHidden/>
          </w:rPr>
        </w:r>
        <w:r w:rsidR="004A6B7D">
          <w:rPr>
            <w:noProof/>
            <w:webHidden/>
          </w:rPr>
          <w:fldChar w:fldCharType="separate"/>
        </w:r>
        <w:r w:rsidR="004A6B7D">
          <w:rPr>
            <w:noProof/>
            <w:webHidden/>
          </w:rPr>
          <w:t>63</w:t>
        </w:r>
        <w:r w:rsidR="004A6B7D">
          <w:rPr>
            <w:noProof/>
            <w:webHidden/>
          </w:rPr>
          <w:fldChar w:fldCharType="end"/>
        </w:r>
      </w:hyperlink>
    </w:p>
    <w:p w:rsidR="004A6B7D" w:rsidRDefault="00134620">
      <w:pPr>
        <w:pStyle w:val="Obsah1"/>
        <w:rPr>
          <w:rFonts w:asciiTheme="minorHAnsi" w:eastAsiaTheme="minorEastAsia" w:hAnsiTheme="minorHAnsi" w:cstheme="minorBidi"/>
          <w:b w:val="0"/>
          <w:sz w:val="22"/>
          <w:szCs w:val="22"/>
        </w:rPr>
      </w:pPr>
      <w:hyperlink w:anchor="_Toc536776206" w:history="1">
        <w:r w:rsidR="004A6B7D" w:rsidRPr="00E77F6E">
          <w:rPr>
            <w:rStyle w:val="Hypertextovodkaz"/>
          </w:rPr>
          <w:t>PŘÍLOHA A</w:t>
        </w:r>
        <w:r w:rsidR="004A6B7D">
          <w:rPr>
            <w:webHidden/>
          </w:rPr>
          <w:tab/>
        </w:r>
        <w:r w:rsidR="004A6B7D">
          <w:rPr>
            <w:webHidden/>
          </w:rPr>
          <w:fldChar w:fldCharType="begin"/>
        </w:r>
        <w:r w:rsidR="004A6B7D">
          <w:rPr>
            <w:webHidden/>
          </w:rPr>
          <w:instrText xml:space="preserve"> PAGEREF _Toc536776206 \h </w:instrText>
        </w:r>
        <w:r w:rsidR="004A6B7D">
          <w:rPr>
            <w:webHidden/>
          </w:rPr>
        </w:r>
        <w:r w:rsidR="004A6B7D">
          <w:rPr>
            <w:webHidden/>
          </w:rPr>
          <w:fldChar w:fldCharType="separate"/>
        </w:r>
        <w:r w:rsidR="004A6B7D">
          <w:rPr>
            <w:webHidden/>
          </w:rPr>
          <w:t>65</w:t>
        </w:r>
        <w:r w:rsidR="004A6B7D">
          <w:rPr>
            <w:webHidden/>
          </w:rPr>
          <w:fldChar w:fldCharType="end"/>
        </w:r>
      </w:hyperlink>
    </w:p>
    <w:p w:rsidR="004A6B7D" w:rsidRDefault="00134620">
      <w:pPr>
        <w:pStyle w:val="Obsah1"/>
        <w:rPr>
          <w:rFonts w:asciiTheme="minorHAnsi" w:eastAsiaTheme="minorEastAsia" w:hAnsiTheme="minorHAnsi" w:cstheme="minorBidi"/>
          <w:b w:val="0"/>
          <w:sz w:val="22"/>
          <w:szCs w:val="22"/>
        </w:rPr>
      </w:pPr>
      <w:hyperlink w:anchor="_Toc536776207" w:history="1">
        <w:r w:rsidR="004A6B7D" w:rsidRPr="00E77F6E">
          <w:rPr>
            <w:rStyle w:val="Hypertextovodkaz"/>
          </w:rPr>
          <w:t>PŘÍLOHA B</w:t>
        </w:r>
        <w:r w:rsidR="004A6B7D">
          <w:rPr>
            <w:webHidden/>
          </w:rPr>
          <w:tab/>
        </w:r>
        <w:r w:rsidR="004A6B7D">
          <w:rPr>
            <w:webHidden/>
          </w:rPr>
          <w:fldChar w:fldCharType="begin"/>
        </w:r>
        <w:r w:rsidR="004A6B7D">
          <w:rPr>
            <w:webHidden/>
          </w:rPr>
          <w:instrText xml:space="preserve"> PAGEREF _Toc536776207 \h </w:instrText>
        </w:r>
        <w:r w:rsidR="004A6B7D">
          <w:rPr>
            <w:webHidden/>
          </w:rPr>
        </w:r>
        <w:r w:rsidR="004A6B7D">
          <w:rPr>
            <w:webHidden/>
          </w:rPr>
          <w:fldChar w:fldCharType="separate"/>
        </w:r>
        <w:r w:rsidR="004A6B7D">
          <w:rPr>
            <w:webHidden/>
          </w:rPr>
          <w:t>71</w:t>
        </w:r>
        <w:r w:rsidR="004A6B7D">
          <w:rPr>
            <w:webHidden/>
          </w:rPr>
          <w:fldChar w:fldCharType="end"/>
        </w:r>
      </w:hyperlink>
    </w:p>
    <w:p w:rsidR="004A6B7D" w:rsidRDefault="00134620">
      <w:pPr>
        <w:pStyle w:val="Obsah1"/>
        <w:rPr>
          <w:rFonts w:asciiTheme="minorHAnsi" w:eastAsiaTheme="minorEastAsia" w:hAnsiTheme="minorHAnsi" w:cstheme="minorBidi"/>
          <w:b w:val="0"/>
          <w:sz w:val="22"/>
          <w:szCs w:val="22"/>
        </w:rPr>
      </w:pPr>
      <w:hyperlink w:anchor="_Toc536776208" w:history="1">
        <w:r w:rsidR="004A6B7D" w:rsidRPr="00E77F6E">
          <w:rPr>
            <w:rStyle w:val="Hypertextovodkaz"/>
          </w:rPr>
          <w:t>PŘÍLOHA C</w:t>
        </w:r>
        <w:r w:rsidR="004A6B7D">
          <w:rPr>
            <w:webHidden/>
          </w:rPr>
          <w:tab/>
        </w:r>
        <w:r w:rsidR="004A6B7D">
          <w:rPr>
            <w:webHidden/>
          </w:rPr>
          <w:fldChar w:fldCharType="begin"/>
        </w:r>
        <w:r w:rsidR="004A6B7D">
          <w:rPr>
            <w:webHidden/>
          </w:rPr>
          <w:instrText xml:space="preserve"> PAGEREF _Toc536776208 \h </w:instrText>
        </w:r>
        <w:r w:rsidR="004A6B7D">
          <w:rPr>
            <w:webHidden/>
          </w:rPr>
        </w:r>
        <w:r w:rsidR="004A6B7D">
          <w:rPr>
            <w:webHidden/>
          </w:rPr>
          <w:fldChar w:fldCharType="separate"/>
        </w:r>
        <w:r w:rsidR="004A6B7D">
          <w:rPr>
            <w:webHidden/>
          </w:rPr>
          <w:t>72</w:t>
        </w:r>
        <w:r w:rsidR="004A6B7D">
          <w:rPr>
            <w:webHidden/>
          </w:rPr>
          <w:fldChar w:fldCharType="end"/>
        </w:r>
      </w:hyperlink>
    </w:p>
    <w:p w:rsidR="004A6B7D" w:rsidRDefault="00134620">
      <w:pPr>
        <w:pStyle w:val="Obsah1"/>
        <w:rPr>
          <w:rFonts w:asciiTheme="minorHAnsi" w:eastAsiaTheme="minorEastAsia" w:hAnsiTheme="minorHAnsi" w:cstheme="minorBidi"/>
          <w:b w:val="0"/>
          <w:sz w:val="22"/>
          <w:szCs w:val="22"/>
        </w:rPr>
      </w:pPr>
      <w:hyperlink w:anchor="_Toc536776209" w:history="1">
        <w:r w:rsidR="004A6B7D" w:rsidRPr="00E77F6E">
          <w:rPr>
            <w:rStyle w:val="Hypertextovodkaz"/>
          </w:rPr>
          <w:t>PŘÍLOHA D</w:t>
        </w:r>
        <w:r w:rsidR="004A6B7D">
          <w:rPr>
            <w:webHidden/>
          </w:rPr>
          <w:tab/>
        </w:r>
        <w:r w:rsidR="004A6B7D">
          <w:rPr>
            <w:webHidden/>
          </w:rPr>
          <w:fldChar w:fldCharType="begin"/>
        </w:r>
        <w:r w:rsidR="004A6B7D">
          <w:rPr>
            <w:webHidden/>
          </w:rPr>
          <w:instrText xml:space="preserve"> PAGEREF _Toc536776209 \h </w:instrText>
        </w:r>
        <w:r w:rsidR="004A6B7D">
          <w:rPr>
            <w:webHidden/>
          </w:rPr>
        </w:r>
        <w:r w:rsidR="004A6B7D">
          <w:rPr>
            <w:webHidden/>
          </w:rPr>
          <w:fldChar w:fldCharType="separate"/>
        </w:r>
        <w:r w:rsidR="004A6B7D">
          <w:rPr>
            <w:webHidden/>
          </w:rPr>
          <w:t>73</w:t>
        </w:r>
        <w:r w:rsidR="004A6B7D">
          <w:rPr>
            <w:webHidden/>
          </w:rPr>
          <w:fldChar w:fldCharType="end"/>
        </w:r>
      </w:hyperlink>
    </w:p>
    <w:p w:rsidR="004A6B7D" w:rsidRDefault="00134620">
      <w:pPr>
        <w:pStyle w:val="Obsah1"/>
        <w:rPr>
          <w:rFonts w:asciiTheme="minorHAnsi" w:eastAsiaTheme="minorEastAsia" w:hAnsiTheme="minorHAnsi" w:cstheme="minorBidi"/>
          <w:b w:val="0"/>
          <w:sz w:val="22"/>
          <w:szCs w:val="22"/>
        </w:rPr>
      </w:pPr>
      <w:hyperlink w:anchor="_Toc536776210" w:history="1">
        <w:r w:rsidR="004A6B7D" w:rsidRPr="00E77F6E">
          <w:rPr>
            <w:rStyle w:val="Hypertextovodkaz"/>
          </w:rPr>
          <w:t>PŘÍLOHA E</w:t>
        </w:r>
        <w:r w:rsidR="004A6B7D">
          <w:rPr>
            <w:webHidden/>
          </w:rPr>
          <w:tab/>
        </w:r>
        <w:r w:rsidR="004A6B7D">
          <w:rPr>
            <w:webHidden/>
          </w:rPr>
          <w:fldChar w:fldCharType="begin"/>
        </w:r>
        <w:r w:rsidR="004A6B7D">
          <w:rPr>
            <w:webHidden/>
          </w:rPr>
          <w:instrText xml:space="preserve"> PAGEREF _Toc536776210 \h </w:instrText>
        </w:r>
        <w:r w:rsidR="004A6B7D">
          <w:rPr>
            <w:webHidden/>
          </w:rPr>
        </w:r>
        <w:r w:rsidR="004A6B7D">
          <w:rPr>
            <w:webHidden/>
          </w:rPr>
          <w:fldChar w:fldCharType="separate"/>
        </w:r>
        <w:r w:rsidR="004A6B7D">
          <w:rPr>
            <w:webHidden/>
          </w:rPr>
          <w:t>74</w:t>
        </w:r>
        <w:r w:rsidR="004A6B7D">
          <w:rPr>
            <w:webHidden/>
          </w:rPr>
          <w:fldChar w:fldCharType="end"/>
        </w:r>
      </w:hyperlink>
    </w:p>
    <w:p w:rsidR="004A6B7D" w:rsidRDefault="00134620">
      <w:pPr>
        <w:pStyle w:val="Obsah1"/>
        <w:rPr>
          <w:rFonts w:asciiTheme="minorHAnsi" w:eastAsiaTheme="minorEastAsia" w:hAnsiTheme="minorHAnsi" w:cstheme="minorBidi"/>
          <w:b w:val="0"/>
          <w:sz w:val="22"/>
          <w:szCs w:val="22"/>
        </w:rPr>
      </w:pPr>
      <w:hyperlink w:anchor="_Toc536776211" w:history="1">
        <w:r w:rsidR="004A6B7D" w:rsidRPr="00E77F6E">
          <w:rPr>
            <w:rStyle w:val="Hypertextovodkaz"/>
          </w:rPr>
          <w:t>PŘÍLOHA F</w:t>
        </w:r>
        <w:r w:rsidR="004A6B7D">
          <w:rPr>
            <w:webHidden/>
          </w:rPr>
          <w:tab/>
        </w:r>
        <w:r w:rsidR="004A6B7D">
          <w:rPr>
            <w:webHidden/>
          </w:rPr>
          <w:fldChar w:fldCharType="begin"/>
        </w:r>
        <w:r w:rsidR="004A6B7D">
          <w:rPr>
            <w:webHidden/>
          </w:rPr>
          <w:instrText xml:space="preserve"> PAGEREF _Toc536776211 \h </w:instrText>
        </w:r>
        <w:r w:rsidR="004A6B7D">
          <w:rPr>
            <w:webHidden/>
          </w:rPr>
        </w:r>
        <w:r w:rsidR="004A6B7D">
          <w:rPr>
            <w:webHidden/>
          </w:rPr>
          <w:fldChar w:fldCharType="separate"/>
        </w:r>
        <w:r w:rsidR="004A6B7D">
          <w:rPr>
            <w:webHidden/>
          </w:rPr>
          <w:t>75</w:t>
        </w:r>
        <w:r w:rsidR="004A6B7D">
          <w:rPr>
            <w:webHidden/>
          </w:rPr>
          <w:fldChar w:fldCharType="end"/>
        </w:r>
      </w:hyperlink>
    </w:p>
    <w:p w:rsidR="004A6B7D" w:rsidRDefault="00134620">
      <w:pPr>
        <w:pStyle w:val="Obsah1"/>
        <w:rPr>
          <w:rFonts w:asciiTheme="minorHAnsi" w:eastAsiaTheme="minorEastAsia" w:hAnsiTheme="minorHAnsi" w:cstheme="minorBidi"/>
          <w:b w:val="0"/>
          <w:sz w:val="22"/>
          <w:szCs w:val="22"/>
        </w:rPr>
      </w:pPr>
      <w:hyperlink w:anchor="_Toc536776212" w:history="1">
        <w:r w:rsidR="004A6B7D" w:rsidRPr="00E77F6E">
          <w:rPr>
            <w:rStyle w:val="Hypertextovodkaz"/>
          </w:rPr>
          <w:t>PŘÍLOHA G</w:t>
        </w:r>
        <w:r w:rsidR="004A6B7D">
          <w:rPr>
            <w:webHidden/>
          </w:rPr>
          <w:tab/>
        </w:r>
        <w:r w:rsidR="004A6B7D">
          <w:rPr>
            <w:webHidden/>
          </w:rPr>
          <w:fldChar w:fldCharType="begin"/>
        </w:r>
        <w:r w:rsidR="004A6B7D">
          <w:rPr>
            <w:webHidden/>
          </w:rPr>
          <w:instrText xml:space="preserve"> PAGEREF _Toc536776212 \h </w:instrText>
        </w:r>
        <w:r w:rsidR="004A6B7D">
          <w:rPr>
            <w:webHidden/>
          </w:rPr>
        </w:r>
        <w:r w:rsidR="004A6B7D">
          <w:rPr>
            <w:webHidden/>
          </w:rPr>
          <w:fldChar w:fldCharType="separate"/>
        </w:r>
        <w:r w:rsidR="004A6B7D">
          <w:rPr>
            <w:webHidden/>
          </w:rPr>
          <w:t>76</w:t>
        </w:r>
        <w:r w:rsidR="004A6B7D">
          <w:rPr>
            <w:webHidden/>
          </w:rPr>
          <w:fldChar w:fldCharType="end"/>
        </w:r>
      </w:hyperlink>
    </w:p>
    <w:p w:rsidR="004A6B7D" w:rsidRDefault="00134620">
      <w:pPr>
        <w:pStyle w:val="Obsah1"/>
        <w:rPr>
          <w:rFonts w:asciiTheme="minorHAnsi" w:eastAsiaTheme="minorEastAsia" w:hAnsiTheme="minorHAnsi" w:cstheme="minorBidi"/>
          <w:b w:val="0"/>
          <w:sz w:val="22"/>
          <w:szCs w:val="22"/>
        </w:rPr>
      </w:pPr>
      <w:hyperlink w:anchor="_Toc536776213" w:history="1">
        <w:r w:rsidR="004A6B7D" w:rsidRPr="00E77F6E">
          <w:rPr>
            <w:rStyle w:val="Hypertextovodkaz"/>
          </w:rPr>
          <w:t>PŘÍLOHA H</w:t>
        </w:r>
        <w:r w:rsidR="004A6B7D">
          <w:rPr>
            <w:webHidden/>
          </w:rPr>
          <w:tab/>
        </w:r>
        <w:r w:rsidR="004A6B7D">
          <w:rPr>
            <w:webHidden/>
          </w:rPr>
          <w:fldChar w:fldCharType="begin"/>
        </w:r>
        <w:r w:rsidR="004A6B7D">
          <w:rPr>
            <w:webHidden/>
          </w:rPr>
          <w:instrText xml:space="preserve"> PAGEREF _Toc536776213 \h </w:instrText>
        </w:r>
        <w:r w:rsidR="004A6B7D">
          <w:rPr>
            <w:webHidden/>
          </w:rPr>
        </w:r>
        <w:r w:rsidR="004A6B7D">
          <w:rPr>
            <w:webHidden/>
          </w:rPr>
          <w:fldChar w:fldCharType="separate"/>
        </w:r>
        <w:r w:rsidR="004A6B7D">
          <w:rPr>
            <w:webHidden/>
          </w:rPr>
          <w:t>77</w:t>
        </w:r>
        <w:r w:rsidR="004A6B7D">
          <w:rPr>
            <w:webHidden/>
          </w:rPr>
          <w:fldChar w:fldCharType="end"/>
        </w:r>
      </w:hyperlink>
    </w:p>
    <w:p w:rsidR="004A6B7D" w:rsidRDefault="00134620">
      <w:pPr>
        <w:pStyle w:val="Obsah1"/>
        <w:rPr>
          <w:rFonts w:asciiTheme="minorHAnsi" w:eastAsiaTheme="minorEastAsia" w:hAnsiTheme="minorHAnsi" w:cstheme="minorBidi"/>
          <w:b w:val="0"/>
          <w:sz w:val="22"/>
          <w:szCs w:val="22"/>
        </w:rPr>
      </w:pPr>
      <w:hyperlink w:anchor="_Toc536776214" w:history="1">
        <w:r w:rsidR="004A6B7D" w:rsidRPr="00E77F6E">
          <w:rPr>
            <w:rStyle w:val="Hypertextovodkaz"/>
          </w:rPr>
          <w:t>PŘÍLOHA I</w:t>
        </w:r>
        <w:r w:rsidR="004A6B7D">
          <w:rPr>
            <w:webHidden/>
          </w:rPr>
          <w:tab/>
        </w:r>
        <w:r w:rsidR="004A6B7D">
          <w:rPr>
            <w:webHidden/>
          </w:rPr>
          <w:fldChar w:fldCharType="begin"/>
        </w:r>
        <w:r w:rsidR="004A6B7D">
          <w:rPr>
            <w:webHidden/>
          </w:rPr>
          <w:instrText xml:space="preserve"> PAGEREF _Toc536776214 \h </w:instrText>
        </w:r>
        <w:r w:rsidR="004A6B7D">
          <w:rPr>
            <w:webHidden/>
          </w:rPr>
        </w:r>
        <w:r w:rsidR="004A6B7D">
          <w:rPr>
            <w:webHidden/>
          </w:rPr>
          <w:fldChar w:fldCharType="separate"/>
        </w:r>
        <w:r w:rsidR="004A6B7D">
          <w:rPr>
            <w:webHidden/>
          </w:rPr>
          <w:t>78</w:t>
        </w:r>
        <w:r w:rsidR="004A6B7D">
          <w:rPr>
            <w:webHidden/>
          </w:rPr>
          <w:fldChar w:fldCharType="end"/>
        </w:r>
      </w:hyperlink>
    </w:p>
    <w:p w:rsidR="004C5923" w:rsidRPr="00852BE9" w:rsidRDefault="00FA209C" w:rsidP="00186E30">
      <w:pPr>
        <w:pStyle w:val="Obsah1"/>
        <w:rPr>
          <w:rStyle w:val="NADPISHLAVNI"/>
        </w:rPr>
      </w:pPr>
      <w:r w:rsidRPr="00761EFC">
        <w:fldChar w:fldCharType="end"/>
      </w:r>
      <w:r w:rsidR="004C5923" w:rsidRPr="00852BE9">
        <w:rPr>
          <w:rStyle w:val="NADPISHLAVNI"/>
        </w:rPr>
        <w:br w:type="page"/>
      </w:r>
    </w:p>
    <w:p w:rsidR="00A54AFA" w:rsidRPr="00852BE9" w:rsidRDefault="00A54AFA" w:rsidP="00570F47">
      <w:pPr>
        <w:pStyle w:val="Nadpis1"/>
        <w:numPr>
          <w:ilvl w:val="0"/>
          <w:numId w:val="0"/>
        </w:numPr>
        <w:spacing w:after="240"/>
        <w:ind w:left="1588" w:hanging="1588"/>
      </w:pPr>
      <w:bookmarkStart w:id="5" w:name="_Toc536776129"/>
      <w:bookmarkStart w:id="6" w:name="_Toc417858160"/>
      <w:r w:rsidRPr="00852BE9">
        <w:lastRenderedPageBreak/>
        <w:t>SEZNAM OBRÁZKŮ</w:t>
      </w:r>
      <w:bookmarkEnd w:id="5"/>
    </w:p>
    <w:p w:rsidR="009F2FFB" w:rsidRDefault="00FA209C" w:rsidP="009F2FFB">
      <w:pPr>
        <w:pStyle w:val="Seznamobrzk"/>
        <w:tabs>
          <w:tab w:val="right" w:leader="dot" w:pos="9628"/>
        </w:tabs>
        <w:spacing w:line="360" w:lineRule="auto"/>
        <w:rPr>
          <w:rFonts w:asciiTheme="minorHAnsi" w:eastAsiaTheme="minorEastAsia" w:hAnsiTheme="minorHAnsi" w:cstheme="minorBidi"/>
          <w:noProof/>
          <w:sz w:val="22"/>
          <w:szCs w:val="22"/>
        </w:rPr>
      </w:pPr>
      <w:r w:rsidRPr="00852BE9">
        <w:rPr>
          <w:rFonts w:ascii="Arial" w:hAnsi="Arial" w:cs="Arial"/>
        </w:rPr>
        <w:fldChar w:fldCharType="begin"/>
      </w:r>
      <w:r w:rsidR="00593D71" w:rsidRPr="00852BE9">
        <w:rPr>
          <w:rFonts w:ascii="Arial" w:hAnsi="Arial" w:cs="Arial"/>
        </w:rPr>
        <w:instrText xml:space="preserve"> TOC \h \z \c "Obrázek" </w:instrText>
      </w:r>
      <w:r w:rsidRPr="00852BE9">
        <w:rPr>
          <w:rFonts w:ascii="Arial" w:hAnsi="Arial" w:cs="Arial"/>
        </w:rPr>
        <w:fldChar w:fldCharType="separate"/>
      </w:r>
      <w:hyperlink w:anchor="_Toc536631300" w:history="1">
        <w:r w:rsidR="009F2FFB" w:rsidRPr="00C4651B">
          <w:rPr>
            <w:rStyle w:val="Hypertextovodkaz"/>
            <w:rFonts w:ascii="Arial" w:hAnsi="Arial" w:cs="Arial"/>
            <w:b/>
            <w:noProof/>
          </w:rPr>
          <w:t xml:space="preserve">Obrázek 1: </w:t>
        </w:r>
        <w:r w:rsidR="009F2FFB" w:rsidRPr="00C4651B">
          <w:rPr>
            <w:rStyle w:val="Hypertextovodkaz"/>
            <w:rFonts w:ascii="Arial" w:hAnsi="Arial" w:cs="Arial"/>
            <w:noProof/>
          </w:rPr>
          <w:t>Vzor</w:t>
        </w:r>
        <w:r w:rsidR="009F2FFB" w:rsidRPr="00C4651B">
          <w:rPr>
            <w:rStyle w:val="Hypertextovodkaz"/>
            <w:rFonts w:ascii="Arial" w:hAnsi="Arial" w:cs="Arial"/>
            <w:b/>
            <w:noProof/>
          </w:rPr>
          <w:t xml:space="preserve"> </w:t>
        </w:r>
        <w:r w:rsidR="009F2FFB" w:rsidRPr="00C4651B">
          <w:rPr>
            <w:rStyle w:val="Hypertextovodkaz"/>
            <w:rFonts w:ascii="Arial" w:hAnsi="Arial" w:cs="Arial"/>
            <w:noProof/>
          </w:rPr>
          <w:t>Schéma zastávky umístěného na Zastávkách dle bodu c)</w:t>
        </w:r>
        <w:r w:rsidR="009F2FFB">
          <w:rPr>
            <w:noProof/>
            <w:webHidden/>
          </w:rPr>
          <w:tab/>
        </w:r>
        <w:r>
          <w:rPr>
            <w:noProof/>
            <w:webHidden/>
          </w:rPr>
          <w:fldChar w:fldCharType="begin"/>
        </w:r>
        <w:r w:rsidR="009F2FFB">
          <w:rPr>
            <w:noProof/>
            <w:webHidden/>
          </w:rPr>
          <w:instrText xml:space="preserve"> PAGEREF _Toc536631300 \h </w:instrText>
        </w:r>
        <w:r>
          <w:rPr>
            <w:noProof/>
            <w:webHidden/>
          </w:rPr>
        </w:r>
        <w:r>
          <w:rPr>
            <w:noProof/>
            <w:webHidden/>
          </w:rPr>
          <w:fldChar w:fldCharType="separate"/>
        </w:r>
        <w:r w:rsidR="00C867AB">
          <w:rPr>
            <w:noProof/>
            <w:webHidden/>
          </w:rPr>
          <w:t>18</w:t>
        </w:r>
        <w:r>
          <w:rPr>
            <w:noProof/>
            <w:webHidden/>
          </w:rPr>
          <w:fldChar w:fldCharType="end"/>
        </w:r>
      </w:hyperlink>
    </w:p>
    <w:p w:rsidR="009F2FFB" w:rsidRDefault="00134620" w:rsidP="009F2FFB">
      <w:pPr>
        <w:pStyle w:val="Seznamobrzk"/>
        <w:tabs>
          <w:tab w:val="right" w:leader="dot" w:pos="9628"/>
        </w:tabs>
        <w:spacing w:line="360" w:lineRule="auto"/>
        <w:rPr>
          <w:rFonts w:asciiTheme="minorHAnsi" w:eastAsiaTheme="minorEastAsia" w:hAnsiTheme="minorHAnsi" w:cstheme="minorBidi"/>
          <w:noProof/>
          <w:sz w:val="22"/>
          <w:szCs w:val="22"/>
        </w:rPr>
      </w:pPr>
      <w:hyperlink w:anchor="_Toc536631301" w:history="1">
        <w:r w:rsidR="009F2FFB" w:rsidRPr="00C4651B">
          <w:rPr>
            <w:rStyle w:val="Hypertextovodkaz"/>
            <w:rFonts w:ascii="Arial" w:hAnsi="Arial" w:cs="Arial"/>
            <w:b/>
            <w:noProof/>
          </w:rPr>
          <w:t xml:space="preserve">Obrázek 2: </w:t>
        </w:r>
        <w:r w:rsidR="009F2FFB" w:rsidRPr="00C4651B">
          <w:rPr>
            <w:rStyle w:val="Hypertextovodkaz"/>
            <w:rFonts w:ascii="Arial" w:hAnsi="Arial" w:cs="Arial"/>
            <w:noProof/>
          </w:rPr>
          <w:t>Doporučené umístění informací dle 1.3.2 na Informačním panelu:</w:t>
        </w:r>
        <w:r w:rsidR="009F2FFB">
          <w:rPr>
            <w:noProof/>
            <w:webHidden/>
          </w:rPr>
          <w:tab/>
        </w:r>
        <w:r w:rsidR="00FA209C">
          <w:rPr>
            <w:noProof/>
            <w:webHidden/>
          </w:rPr>
          <w:fldChar w:fldCharType="begin"/>
        </w:r>
        <w:r w:rsidR="009F2FFB">
          <w:rPr>
            <w:noProof/>
            <w:webHidden/>
          </w:rPr>
          <w:instrText xml:space="preserve"> PAGEREF _Toc536631301 \h </w:instrText>
        </w:r>
        <w:r w:rsidR="00FA209C">
          <w:rPr>
            <w:noProof/>
            <w:webHidden/>
          </w:rPr>
        </w:r>
        <w:r w:rsidR="00FA209C">
          <w:rPr>
            <w:noProof/>
            <w:webHidden/>
          </w:rPr>
          <w:fldChar w:fldCharType="separate"/>
        </w:r>
        <w:r w:rsidR="00C867AB">
          <w:rPr>
            <w:noProof/>
            <w:webHidden/>
          </w:rPr>
          <w:t>22</w:t>
        </w:r>
        <w:r w:rsidR="00FA209C">
          <w:rPr>
            <w:noProof/>
            <w:webHidden/>
          </w:rPr>
          <w:fldChar w:fldCharType="end"/>
        </w:r>
      </w:hyperlink>
    </w:p>
    <w:p w:rsidR="009F2FFB" w:rsidRDefault="00134620" w:rsidP="009F2FFB">
      <w:pPr>
        <w:pStyle w:val="Seznamobrzk"/>
        <w:tabs>
          <w:tab w:val="right" w:leader="dot" w:pos="9628"/>
        </w:tabs>
        <w:spacing w:line="360" w:lineRule="auto"/>
        <w:rPr>
          <w:rFonts w:asciiTheme="minorHAnsi" w:eastAsiaTheme="minorEastAsia" w:hAnsiTheme="minorHAnsi" w:cstheme="minorBidi"/>
          <w:noProof/>
          <w:sz w:val="22"/>
          <w:szCs w:val="22"/>
        </w:rPr>
      </w:pPr>
      <w:hyperlink w:anchor="_Toc536631302" w:history="1">
        <w:r w:rsidR="009F2FFB" w:rsidRPr="00C4651B">
          <w:rPr>
            <w:rStyle w:val="Hypertextovodkaz"/>
            <w:rFonts w:ascii="Arial" w:hAnsi="Arial" w:cs="Arial"/>
            <w:b/>
            <w:noProof/>
          </w:rPr>
          <w:t>Obrázek 3:</w:t>
        </w:r>
        <w:r w:rsidR="009F2FFB" w:rsidRPr="00C4651B">
          <w:rPr>
            <w:rStyle w:val="Hypertextovodkaz"/>
            <w:rFonts w:ascii="Arial" w:hAnsi="Arial" w:cs="Arial"/>
            <w:noProof/>
          </w:rPr>
          <w:t>Doporučené zobrazení</w:t>
        </w:r>
        <w:r w:rsidR="009F2FFB" w:rsidRPr="00C4651B">
          <w:rPr>
            <w:rStyle w:val="Hypertextovodkaz"/>
            <w:rFonts w:ascii="Arial" w:hAnsi="Arial"/>
            <w:noProof/>
          </w:rPr>
          <w:t xml:space="preserve"> textu </w:t>
        </w:r>
        <w:r w:rsidR="009F2FFB" w:rsidRPr="00C4651B">
          <w:rPr>
            <w:rStyle w:val="Hypertextovodkaz"/>
            <w:rFonts w:ascii="Arial" w:hAnsi="Arial" w:cs="Arial"/>
            <w:noProof/>
          </w:rPr>
          <w:t>na čelním elektronickém informačním</w:t>
        </w:r>
        <w:r w:rsidR="009F2FFB" w:rsidRPr="00C4651B">
          <w:rPr>
            <w:rStyle w:val="Hypertextovodkaz"/>
            <w:rFonts w:ascii="Arial" w:hAnsi="Arial"/>
            <w:noProof/>
          </w:rPr>
          <w:t xml:space="preserve"> panelu</w:t>
        </w:r>
        <w:r w:rsidR="009F2FFB">
          <w:rPr>
            <w:noProof/>
            <w:webHidden/>
          </w:rPr>
          <w:tab/>
        </w:r>
        <w:r w:rsidR="00FA209C">
          <w:rPr>
            <w:noProof/>
            <w:webHidden/>
          </w:rPr>
          <w:fldChar w:fldCharType="begin"/>
        </w:r>
        <w:r w:rsidR="009F2FFB">
          <w:rPr>
            <w:noProof/>
            <w:webHidden/>
          </w:rPr>
          <w:instrText xml:space="preserve"> PAGEREF _Toc536631302 \h </w:instrText>
        </w:r>
        <w:r w:rsidR="00FA209C">
          <w:rPr>
            <w:noProof/>
            <w:webHidden/>
          </w:rPr>
        </w:r>
        <w:r w:rsidR="00FA209C">
          <w:rPr>
            <w:noProof/>
            <w:webHidden/>
          </w:rPr>
          <w:fldChar w:fldCharType="separate"/>
        </w:r>
        <w:r w:rsidR="00C867AB">
          <w:rPr>
            <w:noProof/>
            <w:webHidden/>
          </w:rPr>
          <w:t>36</w:t>
        </w:r>
        <w:r w:rsidR="00FA209C">
          <w:rPr>
            <w:noProof/>
            <w:webHidden/>
          </w:rPr>
          <w:fldChar w:fldCharType="end"/>
        </w:r>
      </w:hyperlink>
    </w:p>
    <w:p w:rsidR="009F2FFB" w:rsidRDefault="00134620" w:rsidP="009F2FFB">
      <w:pPr>
        <w:pStyle w:val="Seznamobrzk"/>
        <w:tabs>
          <w:tab w:val="right" w:leader="dot" w:pos="9628"/>
        </w:tabs>
        <w:spacing w:line="360" w:lineRule="auto"/>
        <w:rPr>
          <w:rFonts w:asciiTheme="minorHAnsi" w:eastAsiaTheme="minorEastAsia" w:hAnsiTheme="minorHAnsi" w:cstheme="minorBidi"/>
          <w:noProof/>
          <w:sz w:val="22"/>
          <w:szCs w:val="22"/>
        </w:rPr>
      </w:pPr>
      <w:hyperlink w:anchor="_Toc536631303" w:history="1">
        <w:r w:rsidR="009F2FFB" w:rsidRPr="00C4651B">
          <w:rPr>
            <w:rStyle w:val="Hypertextovodkaz"/>
            <w:rFonts w:ascii="Arial" w:hAnsi="Arial" w:cs="Arial"/>
            <w:b/>
            <w:noProof/>
          </w:rPr>
          <w:t>Obrázek 4:</w:t>
        </w:r>
        <w:r w:rsidR="009F2FFB" w:rsidRPr="00C4651B">
          <w:rPr>
            <w:rStyle w:val="Hypertextovodkaz"/>
            <w:rFonts w:ascii="Arial" w:hAnsi="Arial" w:cs="Arial"/>
            <w:noProof/>
          </w:rPr>
          <w:t xml:space="preserve"> </w:t>
        </w:r>
        <w:r w:rsidR="009F2FFB" w:rsidRPr="00C4651B">
          <w:rPr>
            <w:rStyle w:val="Hypertextovodkaz"/>
            <w:rFonts w:ascii="Arial" w:hAnsi="Arial"/>
            <w:noProof/>
          </w:rPr>
          <w:t>Doporučené uspořádání informací</w:t>
        </w:r>
        <w:r w:rsidR="009F2FFB" w:rsidRPr="00C4651B">
          <w:rPr>
            <w:rStyle w:val="Hypertextovodkaz"/>
            <w:rFonts w:ascii="Arial" w:hAnsi="Arial" w:cs="Arial"/>
            <w:noProof/>
          </w:rPr>
          <w:t xml:space="preserve"> na vnitřním elektronickém vizuálním informačním systému</w:t>
        </w:r>
        <w:r w:rsidR="009F2FFB">
          <w:rPr>
            <w:noProof/>
            <w:webHidden/>
          </w:rPr>
          <w:tab/>
        </w:r>
        <w:r w:rsidR="00FA209C">
          <w:rPr>
            <w:noProof/>
            <w:webHidden/>
          </w:rPr>
          <w:fldChar w:fldCharType="begin"/>
        </w:r>
        <w:r w:rsidR="009F2FFB">
          <w:rPr>
            <w:noProof/>
            <w:webHidden/>
          </w:rPr>
          <w:instrText xml:space="preserve"> PAGEREF _Toc536631303 \h </w:instrText>
        </w:r>
        <w:r w:rsidR="00FA209C">
          <w:rPr>
            <w:noProof/>
            <w:webHidden/>
          </w:rPr>
        </w:r>
        <w:r w:rsidR="00FA209C">
          <w:rPr>
            <w:noProof/>
            <w:webHidden/>
          </w:rPr>
          <w:fldChar w:fldCharType="separate"/>
        </w:r>
        <w:r w:rsidR="00C867AB">
          <w:rPr>
            <w:noProof/>
            <w:webHidden/>
          </w:rPr>
          <w:t>39</w:t>
        </w:r>
        <w:r w:rsidR="00FA209C">
          <w:rPr>
            <w:noProof/>
            <w:webHidden/>
          </w:rPr>
          <w:fldChar w:fldCharType="end"/>
        </w:r>
      </w:hyperlink>
    </w:p>
    <w:p w:rsidR="009F2FFB" w:rsidRDefault="00134620" w:rsidP="009F2FFB">
      <w:pPr>
        <w:pStyle w:val="Seznamobrzk"/>
        <w:tabs>
          <w:tab w:val="right" w:leader="dot" w:pos="9628"/>
        </w:tabs>
        <w:spacing w:line="360" w:lineRule="auto"/>
        <w:rPr>
          <w:rFonts w:asciiTheme="minorHAnsi" w:eastAsiaTheme="minorEastAsia" w:hAnsiTheme="minorHAnsi" w:cstheme="minorBidi"/>
          <w:noProof/>
          <w:sz w:val="22"/>
          <w:szCs w:val="22"/>
        </w:rPr>
      </w:pPr>
      <w:hyperlink w:anchor="_Toc536631304" w:history="1">
        <w:r w:rsidR="009F2FFB" w:rsidRPr="00C4651B">
          <w:rPr>
            <w:rStyle w:val="Hypertextovodkaz"/>
            <w:rFonts w:ascii="Arial" w:hAnsi="Arial"/>
            <w:b/>
            <w:noProof/>
          </w:rPr>
          <w:t xml:space="preserve">Obrázek </w:t>
        </w:r>
        <w:r w:rsidR="009F2FFB" w:rsidRPr="00C4651B">
          <w:rPr>
            <w:rStyle w:val="Hypertextovodkaz"/>
            <w:rFonts w:ascii="Arial" w:hAnsi="Arial" w:cs="Arial"/>
            <w:b/>
            <w:noProof/>
          </w:rPr>
          <w:t>5:</w:t>
        </w:r>
        <w:r w:rsidR="009F2FFB" w:rsidRPr="00C4651B">
          <w:rPr>
            <w:rStyle w:val="Hypertextovodkaz"/>
            <w:rFonts w:ascii="Arial" w:hAnsi="Arial"/>
            <w:noProof/>
          </w:rPr>
          <w:t xml:space="preserve"> Způsob označení </w:t>
        </w:r>
        <w:r w:rsidR="009F2FFB" w:rsidRPr="00C4651B">
          <w:rPr>
            <w:rStyle w:val="Hypertextovodkaz"/>
            <w:rFonts w:ascii="Arial" w:hAnsi="Arial" w:cs="Arial"/>
            <w:noProof/>
          </w:rPr>
          <w:t>Nízkopodlažních vozidel</w:t>
        </w:r>
        <w:r w:rsidR="009F2FFB" w:rsidRPr="00C4651B">
          <w:rPr>
            <w:rStyle w:val="Hypertextovodkaz"/>
            <w:rFonts w:ascii="Arial" w:hAnsi="Arial"/>
            <w:noProof/>
          </w:rPr>
          <w:t xml:space="preserve"> v </w:t>
        </w:r>
        <w:r w:rsidR="009F2FFB" w:rsidRPr="00C4651B">
          <w:rPr>
            <w:rStyle w:val="Hypertextovodkaz"/>
            <w:rFonts w:ascii="Arial" w:hAnsi="Arial" w:cs="Arial"/>
            <w:noProof/>
          </w:rPr>
          <w:t>Jízdním</w:t>
        </w:r>
        <w:r w:rsidR="009F2FFB" w:rsidRPr="00C4651B">
          <w:rPr>
            <w:rStyle w:val="Hypertextovodkaz"/>
            <w:rFonts w:ascii="Arial" w:hAnsi="Arial"/>
            <w:noProof/>
          </w:rPr>
          <w:t xml:space="preserve"> řádu</w:t>
        </w:r>
        <w:r w:rsidR="009F2FFB" w:rsidRPr="00C4651B">
          <w:rPr>
            <w:rStyle w:val="Hypertextovodkaz"/>
            <w:rFonts w:ascii="Arial" w:hAnsi="Arial" w:cs="Arial"/>
            <w:noProof/>
          </w:rPr>
          <w:t>.</w:t>
        </w:r>
        <w:r w:rsidR="009F2FFB">
          <w:rPr>
            <w:noProof/>
            <w:webHidden/>
          </w:rPr>
          <w:tab/>
        </w:r>
        <w:r w:rsidR="00FA209C">
          <w:rPr>
            <w:noProof/>
            <w:webHidden/>
          </w:rPr>
          <w:fldChar w:fldCharType="begin"/>
        </w:r>
        <w:r w:rsidR="009F2FFB">
          <w:rPr>
            <w:noProof/>
            <w:webHidden/>
          </w:rPr>
          <w:instrText xml:space="preserve"> PAGEREF _Toc536631304 \h </w:instrText>
        </w:r>
        <w:r w:rsidR="00FA209C">
          <w:rPr>
            <w:noProof/>
            <w:webHidden/>
          </w:rPr>
        </w:r>
        <w:r w:rsidR="00FA209C">
          <w:rPr>
            <w:noProof/>
            <w:webHidden/>
          </w:rPr>
          <w:fldChar w:fldCharType="separate"/>
        </w:r>
        <w:r w:rsidR="00C867AB">
          <w:rPr>
            <w:noProof/>
            <w:webHidden/>
          </w:rPr>
          <w:t>49</w:t>
        </w:r>
        <w:r w:rsidR="00FA209C">
          <w:rPr>
            <w:noProof/>
            <w:webHidden/>
          </w:rPr>
          <w:fldChar w:fldCharType="end"/>
        </w:r>
      </w:hyperlink>
    </w:p>
    <w:p w:rsidR="009F2FFB" w:rsidRDefault="00134620" w:rsidP="009F2FFB">
      <w:pPr>
        <w:pStyle w:val="Seznamobrzk"/>
        <w:tabs>
          <w:tab w:val="right" w:leader="dot" w:pos="9628"/>
        </w:tabs>
        <w:spacing w:line="360" w:lineRule="auto"/>
        <w:rPr>
          <w:rFonts w:asciiTheme="minorHAnsi" w:eastAsiaTheme="minorEastAsia" w:hAnsiTheme="minorHAnsi" w:cstheme="minorBidi"/>
          <w:noProof/>
          <w:sz w:val="22"/>
          <w:szCs w:val="22"/>
        </w:rPr>
      </w:pPr>
      <w:hyperlink w:anchor="_Toc536631305" w:history="1">
        <w:r w:rsidR="009F2FFB" w:rsidRPr="00C4651B">
          <w:rPr>
            <w:rStyle w:val="Hypertextovodkaz"/>
            <w:rFonts w:ascii="Arial" w:hAnsi="Arial"/>
            <w:b/>
            <w:noProof/>
          </w:rPr>
          <w:t xml:space="preserve">Obrázek </w:t>
        </w:r>
        <w:r w:rsidR="009F2FFB" w:rsidRPr="00C4651B">
          <w:rPr>
            <w:rStyle w:val="Hypertextovodkaz"/>
            <w:rFonts w:ascii="Arial" w:hAnsi="Arial" w:cs="Arial"/>
            <w:b/>
            <w:noProof/>
          </w:rPr>
          <w:t>6:</w:t>
        </w:r>
        <w:r w:rsidR="009F2FFB" w:rsidRPr="00C4651B">
          <w:rPr>
            <w:rStyle w:val="Hypertextovodkaz"/>
            <w:rFonts w:ascii="Arial" w:hAnsi="Arial"/>
            <w:noProof/>
          </w:rPr>
          <w:t xml:space="preserve"> Způsob označení Poptávkové dopravy v </w:t>
        </w:r>
        <w:r w:rsidR="009F2FFB" w:rsidRPr="00C4651B">
          <w:rPr>
            <w:rStyle w:val="Hypertextovodkaz"/>
            <w:rFonts w:ascii="Arial" w:hAnsi="Arial" w:cs="Arial"/>
            <w:noProof/>
          </w:rPr>
          <w:t>Jízdním</w:t>
        </w:r>
        <w:r w:rsidR="009F2FFB" w:rsidRPr="00C4651B">
          <w:rPr>
            <w:rStyle w:val="Hypertextovodkaz"/>
            <w:rFonts w:ascii="Arial" w:hAnsi="Arial"/>
            <w:noProof/>
          </w:rPr>
          <w:t xml:space="preserve"> řádu</w:t>
        </w:r>
        <w:r w:rsidR="009F2FFB">
          <w:rPr>
            <w:noProof/>
            <w:webHidden/>
          </w:rPr>
          <w:tab/>
        </w:r>
        <w:r w:rsidR="00FA209C">
          <w:rPr>
            <w:noProof/>
            <w:webHidden/>
          </w:rPr>
          <w:fldChar w:fldCharType="begin"/>
        </w:r>
        <w:r w:rsidR="009F2FFB">
          <w:rPr>
            <w:noProof/>
            <w:webHidden/>
          </w:rPr>
          <w:instrText xml:space="preserve"> PAGEREF _Toc536631305 \h </w:instrText>
        </w:r>
        <w:r w:rsidR="00FA209C">
          <w:rPr>
            <w:noProof/>
            <w:webHidden/>
          </w:rPr>
        </w:r>
        <w:r w:rsidR="00FA209C">
          <w:rPr>
            <w:noProof/>
            <w:webHidden/>
          </w:rPr>
          <w:fldChar w:fldCharType="separate"/>
        </w:r>
        <w:r w:rsidR="00C867AB">
          <w:rPr>
            <w:noProof/>
            <w:webHidden/>
          </w:rPr>
          <w:t>50</w:t>
        </w:r>
        <w:r w:rsidR="00FA209C">
          <w:rPr>
            <w:noProof/>
            <w:webHidden/>
          </w:rPr>
          <w:fldChar w:fldCharType="end"/>
        </w:r>
      </w:hyperlink>
    </w:p>
    <w:p w:rsidR="009F2FFB" w:rsidRDefault="00134620" w:rsidP="009F2FFB">
      <w:pPr>
        <w:pStyle w:val="Seznamobrzk"/>
        <w:tabs>
          <w:tab w:val="right" w:leader="dot" w:pos="9628"/>
        </w:tabs>
        <w:spacing w:line="360" w:lineRule="auto"/>
        <w:rPr>
          <w:rFonts w:asciiTheme="minorHAnsi" w:eastAsiaTheme="minorEastAsia" w:hAnsiTheme="minorHAnsi" w:cstheme="minorBidi"/>
          <w:noProof/>
          <w:sz w:val="22"/>
          <w:szCs w:val="22"/>
        </w:rPr>
      </w:pPr>
      <w:hyperlink w:anchor="_Toc536631306" w:history="1">
        <w:r w:rsidR="009F2FFB" w:rsidRPr="00C4651B">
          <w:rPr>
            <w:rStyle w:val="Hypertextovodkaz"/>
            <w:rFonts w:ascii="Arial" w:hAnsi="Arial"/>
            <w:b/>
            <w:noProof/>
          </w:rPr>
          <w:t xml:space="preserve">Obrázek </w:t>
        </w:r>
        <w:r w:rsidR="009F2FFB" w:rsidRPr="00C4651B">
          <w:rPr>
            <w:rStyle w:val="Hypertextovodkaz"/>
            <w:rFonts w:ascii="Arial" w:hAnsi="Arial" w:cs="Arial"/>
            <w:b/>
            <w:noProof/>
          </w:rPr>
          <w:t>7:</w:t>
        </w:r>
        <w:r w:rsidR="009F2FFB" w:rsidRPr="00C4651B">
          <w:rPr>
            <w:rStyle w:val="Hypertextovodkaz"/>
            <w:rFonts w:ascii="Arial" w:hAnsi="Arial"/>
            <w:noProof/>
          </w:rPr>
          <w:t xml:space="preserve"> Způsob označení </w:t>
        </w:r>
        <w:r w:rsidR="009F2FFB" w:rsidRPr="00C4651B">
          <w:rPr>
            <w:rStyle w:val="Hypertextovodkaz"/>
            <w:rFonts w:ascii="Arial" w:hAnsi="Arial" w:cs="Arial"/>
            <w:noProof/>
          </w:rPr>
          <w:t>Základních vozidel</w:t>
        </w:r>
        <w:r w:rsidR="009F2FFB" w:rsidRPr="00C4651B">
          <w:rPr>
            <w:rStyle w:val="Hypertextovodkaz"/>
            <w:rFonts w:ascii="Arial" w:hAnsi="Arial"/>
            <w:noProof/>
          </w:rPr>
          <w:t xml:space="preserve"> přepravujících jízdní kola v </w:t>
        </w:r>
        <w:r w:rsidR="009F2FFB" w:rsidRPr="00C4651B">
          <w:rPr>
            <w:rStyle w:val="Hypertextovodkaz"/>
            <w:rFonts w:ascii="Arial" w:hAnsi="Arial" w:cs="Arial"/>
            <w:noProof/>
          </w:rPr>
          <w:t>Jízdním</w:t>
        </w:r>
        <w:r w:rsidR="009F2FFB" w:rsidRPr="00C4651B">
          <w:rPr>
            <w:rStyle w:val="Hypertextovodkaz"/>
            <w:rFonts w:ascii="Arial" w:hAnsi="Arial"/>
            <w:noProof/>
          </w:rPr>
          <w:t xml:space="preserve"> řádu</w:t>
        </w:r>
        <w:r w:rsidR="009F2FFB">
          <w:rPr>
            <w:noProof/>
            <w:webHidden/>
          </w:rPr>
          <w:tab/>
        </w:r>
        <w:r w:rsidR="00FA209C">
          <w:rPr>
            <w:noProof/>
            <w:webHidden/>
          </w:rPr>
          <w:fldChar w:fldCharType="begin"/>
        </w:r>
        <w:r w:rsidR="009F2FFB">
          <w:rPr>
            <w:noProof/>
            <w:webHidden/>
          </w:rPr>
          <w:instrText xml:space="preserve"> PAGEREF _Toc536631306 \h </w:instrText>
        </w:r>
        <w:r w:rsidR="00FA209C">
          <w:rPr>
            <w:noProof/>
            <w:webHidden/>
          </w:rPr>
        </w:r>
        <w:r w:rsidR="00FA209C">
          <w:rPr>
            <w:noProof/>
            <w:webHidden/>
          </w:rPr>
          <w:fldChar w:fldCharType="separate"/>
        </w:r>
        <w:r w:rsidR="00C867AB">
          <w:rPr>
            <w:noProof/>
            <w:webHidden/>
          </w:rPr>
          <w:t>50</w:t>
        </w:r>
        <w:r w:rsidR="00FA209C">
          <w:rPr>
            <w:noProof/>
            <w:webHidden/>
          </w:rPr>
          <w:fldChar w:fldCharType="end"/>
        </w:r>
      </w:hyperlink>
    </w:p>
    <w:p w:rsidR="009F2FFB" w:rsidRDefault="00134620" w:rsidP="009F2FFB">
      <w:pPr>
        <w:pStyle w:val="Seznamobrzk"/>
        <w:tabs>
          <w:tab w:val="right" w:leader="dot" w:pos="9628"/>
        </w:tabs>
        <w:spacing w:line="360" w:lineRule="auto"/>
        <w:rPr>
          <w:rFonts w:asciiTheme="minorHAnsi" w:eastAsiaTheme="minorEastAsia" w:hAnsiTheme="minorHAnsi" w:cstheme="minorBidi"/>
          <w:noProof/>
          <w:sz w:val="22"/>
          <w:szCs w:val="22"/>
        </w:rPr>
      </w:pPr>
      <w:hyperlink w:anchor="_Toc536631307" w:history="1">
        <w:r w:rsidR="009F2FFB" w:rsidRPr="00C4651B">
          <w:rPr>
            <w:rStyle w:val="Hypertextovodkaz"/>
            <w:rFonts w:ascii="Arial" w:hAnsi="Arial" w:cs="Arial"/>
            <w:b/>
            <w:noProof/>
          </w:rPr>
          <w:t>Obrázek 8:</w:t>
        </w:r>
        <w:r w:rsidR="009F2FFB" w:rsidRPr="00C4651B">
          <w:rPr>
            <w:rStyle w:val="Hypertextovodkaz"/>
            <w:rFonts w:ascii="Arial" w:hAnsi="Arial" w:cs="Arial"/>
            <w:noProof/>
          </w:rPr>
          <w:t xml:space="preserve"> Vzor značky Zastávky pro Zastávky kategorie A</w:t>
        </w:r>
        <w:r w:rsidR="009F2FFB">
          <w:rPr>
            <w:noProof/>
            <w:webHidden/>
          </w:rPr>
          <w:tab/>
        </w:r>
        <w:r w:rsidR="00FA209C">
          <w:rPr>
            <w:noProof/>
            <w:webHidden/>
          </w:rPr>
          <w:fldChar w:fldCharType="begin"/>
        </w:r>
        <w:r w:rsidR="009F2FFB">
          <w:rPr>
            <w:noProof/>
            <w:webHidden/>
          </w:rPr>
          <w:instrText xml:space="preserve"> PAGEREF _Toc536631307 \h </w:instrText>
        </w:r>
        <w:r w:rsidR="00FA209C">
          <w:rPr>
            <w:noProof/>
            <w:webHidden/>
          </w:rPr>
        </w:r>
        <w:r w:rsidR="00FA209C">
          <w:rPr>
            <w:noProof/>
            <w:webHidden/>
          </w:rPr>
          <w:fldChar w:fldCharType="separate"/>
        </w:r>
        <w:r w:rsidR="00C867AB">
          <w:rPr>
            <w:noProof/>
            <w:webHidden/>
          </w:rPr>
          <w:t>65</w:t>
        </w:r>
        <w:r w:rsidR="00FA209C">
          <w:rPr>
            <w:noProof/>
            <w:webHidden/>
          </w:rPr>
          <w:fldChar w:fldCharType="end"/>
        </w:r>
      </w:hyperlink>
    </w:p>
    <w:p w:rsidR="009F2FFB" w:rsidRDefault="00134620" w:rsidP="009F2FFB">
      <w:pPr>
        <w:pStyle w:val="Seznamobrzk"/>
        <w:tabs>
          <w:tab w:val="right" w:leader="dot" w:pos="9628"/>
        </w:tabs>
        <w:spacing w:line="360" w:lineRule="auto"/>
        <w:rPr>
          <w:rFonts w:asciiTheme="minorHAnsi" w:eastAsiaTheme="minorEastAsia" w:hAnsiTheme="minorHAnsi" w:cstheme="minorBidi"/>
          <w:noProof/>
          <w:sz w:val="22"/>
          <w:szCs w:val="22"/>
        </w:rPr>
      </w:pPr>
      <w:hyperlink w:anchor="_Toc536631308" w:history="1">
        <w:r w:rsidR="009F2FFB" w:rsidRPr="00C4651B">
          <w:rPr>
            <w:rStyle w:val="Hypertextovodkaz"/>
            <w:rFonts w:ascii="Arial" w:hAnsi="Arial" w:cs="Arial"/>
            <w:b/>
            <w:noProof/>
          </w:rPr>
          <w:t>Obrázek 9:</w:t>
        </w:r>
        <w:r w:rsidR="009F2FFB" w:rsidRPr="00C4651B">
          <w:rPr>
            <w:rStyle w:val="Hypertextovodkaz"/>
            <w:rFonts w:ascii="Arial" w:hAnsi="Arial" w:cs="Arial"/>
            <w:noProof/>
          </w:rPr>
          <w:t xml:space="preserve"> Vzor značky Zastávky pro Zastávky kategorie B</w:t>
        </w:r>
        <w:r w:rsidR="009F2FFB">
          <w:rPr>
            <w:noProof/>
            <w:webHidden/>
          </w:rPr>
          <w:tab/>
        </w:r>
        <w:r w:rsidR="00FA209C">
          <w:rPr>
            <w:noProof/>
            <w:webHidden/>
          </w:rPr>
          <w:fldChar w:fldCharType="begin"/>
        </w:r>
        <w:r w:rsidR="009F2FFB">
          <w:rPr>
            <w:noProof/>
            <w:webHidden/>
          </w:rPr>
          <w:instrText xml:space="preserve"> PAGEREF _Toc536631308 \h </w:instrText>
        </w:r>
        <w:r w:rsidR="00FA209C">
          <w:rPr>
            <w:noProof/>
            <w:webHidden/>
          </w:rPr>
        </w:r>
        <w:r w:rsidR="00FA209C">
          <w:rPr>
            <w:noProof/>
            <w:webHidden/>
          </w:rPr>
          <w:fldChar w:fldCharType="separate"/>
        </w:r>
        <w:r w:rsidR="00C867AB">
          <w:rPr>
            <w:noProof/>
            <w:webHidden/>
          </w:rPr>
          <w:t>66</w:t>
        </w:r>
        <w:r w:rsidR="00FA209C">
          <w:rPr>
            <w:noProof/>
            <w:webHidden/>
          </w:rPr>
          <w:fldChar w:fldCharType="end"/>
        </w:r>
      </w:hyperlink>
    </w:p>
    <w:p w:rsidR="009F2FFB" w:rsidRDefault="00134620" w:rsidP="009F2FFB">
      <w:pPr>
        <w:pStyle w:val="Seznamobrzk"/>
        <w:tabs>
          <w:tab w:val="right" w:leader="dot" w:pos="9628"/>
        </w:tabs>
        <w:spacing w:line="360" w:lineRule="auto"/>
        <w:rPr>
          <w:rFonts w:asciiTheme="minorHAnsi" w:eastAsiaTheme="minorEastAsia" w:hAnsiTheme="minorHAnsi" w:cstheme="minorBidi"/>
          <w:noProof/>
          <w:sz w:val="22"/>
          <w:szCs w:val="22"/>
        </w:rPr>
      </w:pPr>
      <w:hyperlink w:anchor="_Toc536631309" w:history="1">
        <w:r w:rsidR="009F2FFB" w:rsidRPr="00C4651B">
          <w:rPr>
            <w:rStyle w:val="Hypertextovodkaz"/>
            <w:rFonts w:ascii="Arial" w:hAnsi="Arial" w:cs="Arial"/>
            <w:b/>
            <w:noProof/>
          </w:rPr>
          <w:t xml:space="preserve">Obrázek 10: </w:t>
        </w:r>
        <w:r w:rsidR="009F2FFB" w:rsidRPr="00C4651B">
          <w:rPr>
            <w:rStyle w:val="Hypertextovodkaz"/>
            <w:rFonts w:ascii="Arial" w:hAnsi="Arial" w:cs="Arial"/>
            <w:noProof/>
          </w:rPr>
          <w:t>Vzor Dodatkové tabule</w:t>
        </w:r>
        <w:r w:rsidR="009F2FFB">
          <w:rPr>
            <w:noProof/>
            <w:webHidden/>
          </w:rPr>
          <w:tab/>
        </w:r>
        <w:r w:rsidR="00FA209C">
          <w:rPr>
            <w:noProof/>
            <w:webHidden/>
          </w:rPr>
          <w:fldChar w:fldCharType="begin"/>
        </w:r>
        <w:r w:rsidR="009F2FFB">
          <w:rPr>
            <w:noProof/>
            <w:webHidden/>
          </w:rPr>
          <w:instrText xml:space="preserve"> PAGEREF _Toc536631309 \h </w:instrText>
        </w:r>
        <w:r w:rsidR="00FA209C">
          <w:rPr>
            <w:noProof/>
            <w:webHidden/>
          </w:rPr>
        </w:r>
        <w:r w:rsidR="00FA209C">
          <w:rPr>
            <w:noProof/>
            <w:webHidden/>
          </w:rPr>
          <w:fldChar w:fldCharType="separate"/>
        </w:r>
        <w:r w:rsidR="00C867AB">
          <w:rPr>
            <w:noProof/>
            <w:webHidden/>
          </w:rPr>
          <w:t>67</w:t>
        </w:r>
        <w:r w:rsidR="00FA209C">
          <w:rPr>
            <w:noProof/>
            <w:webHidden/>
          </w:rPr>
          <w:fldChar w:fldCharType="end"/>
        </w:r>
      </w:hyperlink>
    </w:p>
    <w:p w:rsidR="009F2FFB" w:rsidRDefault="00134620" w:rsidP="009F2FFB">
      <w:pPr>
        <w:pStyle w:val="Seznamobrzk"/>
        <w:tabs>
          <w:tab w:val="right" w:leader="dot" w:pos="9628"/>
        </w:tabs>
        <w:spacing w:line="360" w:lineRule="auto"/>
        <w:rPr>
          <w:rFonts w:asciiTheme="minorHAnsi" w:eastAsiaTheme="minorEastAsia" w:hAnsiTheme="minorHAnsi" w:cstheme="minorBidi"/>
          <w:noProof/>
          <w:sz w:val="22"/>
          <w:szCs w:val="22"/>
        </w:rPr>
      </w:pPr>
      <w:hyperlink w:anchor="_Toc536631310" w:history="1">
        <w:r w:rsidR="009F2FFB" w:rsidRPr="00C4651B">
          <w:rPr>
            <w:rStyle w:val="Hypertextovodkaz"/>
            <w:rFonts w:ascii="Arial" w:hAnsi="Arial" w:cs="Arial"/>
            <w:b/>
            <w:noProof/>
          </w:rPr>
          <w:t xml:space="preserve">Obrázek 11: </w:t>
        </w:r>
        <w:r w:rsidR="009F2FFB" w:rsidRPr="00C4651B">
          <w:rPr>
            <w:rStyle w:val="Hypertextovodkaz"/>
            <w:rFonts w:ascii="Arial" w:hAnsi="Arial" w:cs="Arial"/>
            <w:noProof/>
          </w:rPr>
          <w:t>Vzor Dodatkové tabule Zastávky v režimu „NA ZNAMENÍ“</w:t>
        </w:r>
        <w:r w:rsidR="009F2FFB">
          <w:rPr>
            <w:noProof/>
            <w:webHidden/>
          </w:rPr>
          <w:tab/>
        </w:r>
        <w:r w:rsidR="00FA209C">
          <w:rPr>
            <w:noProof/>
            <w:webHidden/>
          </w:rPr>
          <w:fldChar w:fldCharType="begin"/>
        </w:r>
        <w:r w:rsidR="009F2FFB">
          <w:rPr>
            <w:noProof/>
            <w:webHidden/>
          </w:rPr>
          <w:instrText xml:space="preserve"> PAGEREF _Toc536631310 \h </w:instrText>
        </w:r>
        <w:r w:rsidR="00FA209C">
          <w:rPr>
            <w:noProof/>
            <w:webHidden/>
          </w:rPr>
        </w:r>
        <w:r w:rsidR="00FA209C">
          <w:rPr>
            <w:noProof/>
            <w:webHidden/>
          </w:rPr>
          <w:fldChar w:fldCharType="separate"/>
        </w:r>
        <w:r w:rsidR="00C867AB">
          <w:rPr>
            <w:noProof/>
            <w:webHidden/>
          </w:rPr>
          <w:t>67</w:t>
        </w:r>
        <w:r w:rsidR="00FA209C">
          <w:rPr>
            <w:noProof/>
            <w:webHidden/>
          </w:rPr>
          <w:fldChar w:fldCharType="end"/>
        </w:r>
      </w:hyperlink>
    </w:p>
    <w:p w:rsidR="009F2FFB" w:rsidRDefault="00134620" w:rsidP="009F2FFB">
      <w:pPr>
        <w:pStyle w:val="Seznamobrzk"/>
        <w:tabs>
          <w:tab w:val="right" w:leader="dot" w:pos="9628"/>
        </w:tabs>
        <w:spacing w:line="360" w:lineRule="auto"/>
        <w:rPr>
          <w:rFonts w:asciiTheme="minorHAnsi" w:eastAsiaTheme="minorEastAsia" w:hAnsiTheme="minorHAnsi" w:cstheme="minorBidi"/>
          <w:noProof/>
          <w:sz w:val="22"/>
          <w:szCs w:val="22"/>
        </w:rPr>
      </w:pPr>
      <w:hyperlink w:anchor="_Toc536631311" w:history="1">
        <w:r w:rsidR="009F2FFB" w:rsidRPr="00C4651B">
          <w:rPr>
            <w:rStyle w:val="Hypertextovodkaz"/>
            <w:rFonts w:ascii="Arial" w:hAnsi="Arial" w:cs="Arial"/>
            <w:b/>
            <w:noProof/>
          </w:rPr>
          <w:t xml:space="preserve">Obrázek 12: </w:t>
        </w:r>
        <w:r w:rsidR="009F2FFB" w:rsidRPr="00C4651B">
          <w:rPr>
            <w:rStyle w:val="Hypertextovodkaz"/>
            <w:rFonts w:ascii="Arial" w:hAnsi="Arial" w:cs="Arial"/>
            <w:noProof/>
          </w:rPr>
          <w:t>Doporučené umístění Dodatkové tabule v případě, že Zastávka je vybavena dopravní značkou</w:t>
        </w:r>
        <w:r w:rsidR="009F2FFB">
          <w:rPr>
            <w:noProof/>
            <w:webHidden/>
          </w:rPr>
          <w:tab/>
        </w:r>
        <w:r w:rsidR="00FA209C">
          <w:rPr>
            <w:noProof/>
            <w:webHidden/>
          </w:rPr>
          <w:fldChar w:fldCharType="begin"/>
        </w:r>
        <w:r w:rsidR="009F2FFB">
          <w:rPr>
            <w:noProof/>
            <w:webHidden/>
          </w:rPr>
          <w:instrText xml:space="preserve"> PAGEREF _Toc536631311 \h </w:instrText>
        </w:r>
        <w:r w:rsidR="00FA209C">
          <w:rPr>
            <w:noProof/>
            <w:webHidden/>
          </w:rPr>
        </w:r>
        <w:r w:rsidR="00FA209C">
          <w:rPr>
            <w:noProof/>
            <w:webHidden/>
          </w:rPr>
          <w:fldChar w:fldCharType="separate"/>
        </w:r>
        <w:r w:rsidR="00C867AB">
          <w:rPr>
            <w:noProof/>
            <w:webHidden/>
          </w:rPr>
          <w:t>68</w:t>
        </w:r>
        <w:r w:rsidR="00FA209C">
          <w:rPr>
            <w:noProof/>
            <w:webHidden/>
          </w:rPr>
          <w:fldChar w:fldCharType="end"/>
        </w:r>
      </w:hyperlink>
    </w:p>
    <w:p w:rsidR="009F2FFB" w:rsidRDefault="00134620" w:rsidP="009F2FFB">
      <w:pPr>
        <w:pStyle w:val="Seznamobrzk"/>
        <w:tabs>
          <w:tab w:val="right" w:leader="dot" w:pos="9628"/>
        </w:tabs>
        <w:spacing w:line="360" w:lineRule="auto"/>
        <w:rPr>
          <w:rFonts w:asciiTheme="minorHAnsi" w:eastAsiaTheme="minorEastAsia" w:hAnsiTheme="minorHAnsi" w:cstheme="minorBidi"/>
          <w:noProof/>
          <w:sz w:val="22"/>
          <w:szCs w:val="22"/>
        </w:rPr>
      </w:pPr>
      <w:hyperlink w:anchor="_Toc536631312" w:history="1">
        <w:r w:rsidR="009F2FFB" w:rsidRPr="00C4651B">
          <w:rPr>
            <w:rStyle w:val="Hypertextovodkaz"/>
            <w:rFonts w:ascii="Arial" w:hAnsi="Arial" w:cs="Arial"/>
            <w:b/>
            <w:noProof/>
          </w:rPr>
          <w:t xml:space="preserve">Obrázek 13: </w:t>
        </w:r>
        <w:r w:rsidR="009F2FFB" w:rsidRPr="00C4651B">
          <w:rPr>
            <w:rStyle w:val="Hypertextovodkaz"/>
            <w:rFonts w:ascii="Arial" w:hAnsi="Arial" w:cs="Arial"/>
            <w:noProof/>
          </w:rPr>
          <w:t>Umístění Informačního panelu a Mobilního informačního panelu (doporučené)</w:t>
        </w:r>
        <w:r w:rsidR="009F2FFB">
          <w:rPr>
            <w:noProof/>
            <w:webHidden/>
          </w:rPr>
          <w:tab/>
        </w:r>
        <w:r w:rsidR="00FA209C">
          <w:rPr>
            <w:noProof/>
            <w:webHidden/>
          </w:rPr>
          <w:fldChar w:fldCharType="begin"/>
        </w:r>
        <w:r w:rsidR="009F2FFB">
          <w:rPr>
            <w:noProof/>
            <w:webHidden/>
          </w:rPr>
          <w:instrText xml:space="preserve"> PAGEREF _Toc536631312 \h </w:instrText>
        </w:r>
        <w:r w:rsidR="00FA209C">
          <w:rPr>
            <w:noProof/>
            <w:webHidden/>
          </w:rPr>
        </w:r>
        <w:r w:rsidR="00FA209C">
          <w:rPr>
            <w:noProof/>
            <w:webHidden/>
          </w:rPr>
          <w:fldChar w:fldCharType="separate"/>
        </w:r>
        <w:r w:rsidR="00C867AB">
          <w:rPr>
            <w:noProof/>
            <w:webHidden/>
          </w:rPr>
          <w:t>69</w:t>
        </w:r>
        <w:r w:rsidR="00FA209C">
          <w:rPr>
            <w:noProof/>
            <w:webHidden/>
          </w:rPr>
          <w:fldChar w:fldCharType="end"/>
        </w:r>
      </w:hyperlink>
    </w:p>
    <w:p w:rsidR="009F2FFB" w:rsidRDefault="00134620" w:rsidP="009F2FFB">
      <w:pPr>
        <w:pStyle w:val="Seznamobrzk"/>
        <w:tabs>
          <w:tab w:val="right" w:leader="dot" w:pos="9628"/>
        </w:tabs>
        <w:spacing w:line="360" w:lineRule="auto"/>
        <w:rPr>
          <w:rFonts w:asciiTheme="minorHAnsi" w:eastAsiaTheme="minorEastAsia" w:hAnsiTheme="minorHAnsi" w:cstheme="minorBidi"/>
          <w:noProof/>
          <w:sz w:val="22"/>
          <w:szCs w:val="22"/>
        </w:rPr>
      </w:pPr>
      <w:hyperlink w:anchor="_Toc536631313" w:history="1">
        <w:r w:rsidR="009F2FFB" w:rsidRPr="00C4651B">
          <w:rPr>
            <w:rStyle w:val="Hypertextovodkaz"/>
            <w:rFonts w:ascii="Arial" w:hAnsi="Arial" w:cs="Arial"/>
            <w:b/>
            <w:noProof/>
          </w:rPr>
          <w:t>Obrázek 14:</w:t>
        </w:r>
        <w:r w:rsidR="009F2FFB" w:rsidRPr="00C4651B">
          <w:rPr>
            <w:rStyle w:val="Hypertextovodkaz"/>
            <w:rFonts w:ascii="Arial" w:hAnsi="Arial"/>
            <w:noProof/>
          </w:rPr>
          <w:t xml:space="preserve"> Doporučené umístění samolepky IREDO</w:t>
        </w:r>
        <w:r w:rsidR="009F2FFB">
          <w:rPr>
            <w:noProof/>
            <w:webHidden/>
          </w:rPr>
          <w:tab/>
        </w:r>
        <w:r w:rsidR="00FA209C">
          <w:rPr>
            <w:noProof/>
            <w:webHidden/>
          </w:rPr>
          <w:fldChar w:fldCharType="begin"/>
        </w:r>
        <w:r w:rsidR="009F2FFB">
          <w:rPr>
            <w:noProof/>
            <w:webHidden/>
          </w:rPr>
          <w:instrText xml:space="preserve"> PAGEREF _Toc536631313 \h </w:instrText>
        </w:r>
        <w:r w:rsidR="00FA209C">
          <w:rPr>
            <w:noProof/>
            <w:webHidden/>
          </w:rPr>
        </w:r>
        <w:r w:rsidR="00FA209C">
          <w:rPr>
            <w:noProof/>
            <w:webHidden/>
          </w:rPr>
          <w:fldChar w:fldCharType="separate"/>
        </w:r>
        <w:r w:rsidR="00C867AB">
          <w:rPr>
            <w:noProof/>
            <w:webHidden/>
          </w:rPr>
          <w:t>71</w:t>
        </w:r>
        <w:r w:rsidR="00FA209C">
          <w:rPr>
            <w:noProof/>
            <w:webHidden/>
          </w:rPr>
          <w:fldChar w:fldCharType="end"/>
        </w:r>
      </w:hyperlink>
    </w:p>
    <w:p w:rsidR="009F2FFB" w:rsidRDefault="00134620" w:rsidP="009F2FFB">
      <w:pPr>
        <w:pStyle w:val="Seznamobrzk"/>
        <w:tabs>
          <w:tab w:val="right" w:leader="dot" w:pos="9628"/>
        </w:tabs>
        <w:spacing w:line="360" w:lineRule="auto"/>
        <w:rPr>
          <w:rFonts w:asciiTheme="minorHAnsi" w:eastAsiaTheme="minorEastAsia" w:hAnsiTheme="minorHAnsi" w:cstheme="minorBidi"/>
          <w:noProof/>
          <w:sz w:val="22"/>
          <w:szCs w:val="22"/>
        </w:rPr>
      </w:pPr>
      <w:hyperlink w:anchor="_Toc536631314" w:history="1">
        <w:r w:rsidR="009F2FFB" w:rsidRPr="00C4651B">
          <w:rPr>
            <w:rStyle w:val="Hypertextovodkaz"/>
            <w:rFonts w:ascii="Arial" w:hAnsi="Arial" w:cs="Arial"/>
            <w:b/>
            <w:noProof/>
          </w:rPr>
          <w:t>Obrázek 15:</w:t>
        </w:r>
        <w:r w:rsidR="009F2FFB" w:rsidRPr="00C4651B">
          <w:rPr>
            <w:rStyle w:val="Hypertextovodkaz"/>
            <w:rFonts w:ascii="Arial" w:hAnsi="Arial"/>
            <w:noProof/>
          </w:rPr>
          <w:t xml:space="preserve"> Vzor logotypu Královéhradeckého kraje</w:t>
        </w:r>
        <w:r w:rsidR="009F2FFB">
          <w:rPr>
            <w:noProof/>
            <w:webHidden/>
          </w:rPr>
          <w:tab/>
        </w:r>
        <w:r w:rsidR="00FA209C">
          <w:rPr>
            <w:noProof/>
            <w:webHidden/>
          </w:rPr>
          <w:fldChar w:fldCharType="begin"/>
        </w:r>
        <w:r w:rsidR="009F2FFB">
          <w:rPr>
            <w:noProof/>
            <w:webHidden/>
          </w:rPr>
          <w:instrText xml:space="preserve"> PAGEREF _Toc536631314 \h </w:instrText>
        </w:r>
        <w:r w:rsidR="00FA209C">
          <w:rPr>
            <w:noProof/>
            <w:webHidden/>
          </w:rPr>
        </w:r>
        <w:r w:rsidR="00FA209C">
          <w:rPr>
            <w:noProof/>
            <w:webHidden/>
          </w:rPr>
          <w:fldChar w:fldCharType="separate"/>
        </w:r>
        <w:r w:rsidR="00C867AB">
          <w:rPr>
            <w:noProof/>
            <w:webHidden/>
          </w:rPr>
          <w:t>72</w:t>
        </w:r>
        <w:r w:rsidR="00FA209C">
          <w:rPr>
            <w:noProof/>
            <w:webHidden/>
          </w:rPr>
          <w:fldChar w:fldCharType="end"/>
        </w:r>
      </w:hyperlink>
    </w:p>
    <w:p w:rsidR="009F2FFB" w:rsidRDefault="00134620" w:rsidP="009F2FFB">
      <w:pPr>
        <w:pStyle w:val="Seznamobrzk"/>
        <w:tabs>
          <w:tab w:val="right" w:leader="dot" w:pos="9628"/>
        </w:tabs>
        <w:spacing w:line="360" w:lineRule="auto"/>
        <w:rPr>
          <w:rFonts w:asciiTheme="minorHAnsi" w:eastAsiaTheme="minorEastAsia" w:hAnsiTheme="minorHAnsi" w:cstheme="minorBidi"/>
          <w:noProof/>
          <w:sz w:val="22"/>
          <w:szCs w:val="22"/>
        </w:rPr>
      </w:pPr>
      <w:hyperlink w:anchor="_Toc536631315" w:history="1">
        <w:r w:rsidR="009F2FFB" w:rsidRPr="00C4651B">
          <w:rPr>
            <w:rStyle w:val="Hypertextovodkaz"/>
            <w:rFonts w:ascii="Arial" w:hAnsi="Arial" w:cs="Arial"/>
            <w:b/>
            <w:noProof/>
          </w:rPr>
          <w:t>Obrázek 16:</w:t>
        </w:r>
        <w:r w:rsidR="009F2FFB" w:rsidRPr="00C4651B">
          <w:rPr>
            <w:rStyle w:val="Hypertextovodkaz"/>
            <w:rFonts w:ascii="Arial" w:hAnsi="Arial"/>
            <w:noProof/>
          </w:rPr>
          <w:t xml:space="preserve"> Doporučené místění logotypu Královéhradeckého kraje, loga Dopravce a plochy vyhrazené pro reklamu KHK.</w:t>
        </w:r>
        <w:r w:rsidR="009F2FFB">
          <w:rPr>
            <w:noProof/>
            <w:webHidden/>
          </w:rPr>
          <w:tab/>
        </w:r>
        <w:r w:rsidR="00FA209C">
          <w:rPr>
            <w:noProof/>
            <w:webHidden/>
          </w:rPr>
          <w:fldChar w:fldCharType="begin"/>
        </w:r>
        <w:r w:rsidR="009F2FFB">
          <w:rPr>
            <w:noProof/>
            <w:webHidden/>
          </w:rPr>
          <w:instrText xml:space="preserve"> PAGEREF _Toc536631315 \h </w:instrText>
        </w:r>
        <w:r w:rsidR="00FA209C">
          <w:rPr>
            <w:noProof/>
            <w:webHidden/>
          </w:rPr>
        </w:r>
        <w:r w:rsidR="00FA209C">
          <w:rPr>
            <w:noProof/>
            <w:webHidden/>
          </w:rPr>
          <w:fldChar w:fldCharType="separate"/>
        </w:r>
        <w:r w:rsidR="00C867AB">
          <w:rPr>
            <w:noProof/>
            <w:webHidden/>
          </w:rPr>
          <w:t>72</w:t>
        </w:r>
        <w:r w:rsidR="00FA209C">
          <w:rPr>
            <w:noProof/>
            <w:webHidden/>
          </w:rPr>
          <w:fldChar w:fldCharType="end"/>
        </w:r>
      </w:hyperlink>
    </w:p>
    <w:p w:rsidR="009F2FFB" w:rsidRDefault="00134620" w:rsidP="009F2FFB">
      <w:pPr>
        <w:pStyle w:val="Seznamobrzk"/>
        <w:tabs>
          <w:tab w:val="right" w:leader="dot" w:pos="9628"/>
        </w:tabs>
        <w:spacing w:line="360" w:lineRule="auto"/>
        <w:rPr>
          <w:rFonts w:asciiTheme="minorHAnsi" w:eastAsiaTheme="minorEastAsia" w:hAnsiTheme="minorHAnsi" w:cstheme="minorBidi"/>
          <w:noProof/>
          <w:sz w:val="22"/>
          <w:szCs w:val="22"/>
        </w:rPr>
      </w:pPr>
      <w:hyperlink w:anchor="_Toc536631316" w:history="1">
        <w:r w:rsidR="009F2FFB" w:rsidRPr="00C4651B">
          <w:rPr>
            <w:rStyle w:val="Hypertextovodkaz"/>
            <w:rFonts w:ascii="Arial" w:hAnsi="Arial" w:cs="Arial"/>
            <w:b/>
            <w:noProof/>
          </w:rPr>
          <w:t>Obrázek 17:</w:t>
        </w:r>
        <w:r w:rsidR="009F2FFB" w:rsidRPr="00C4651B">
          <w:rPr>
            <w:rStyle w:val="Hypertextovodkaz"/>
            <w:rFonts w:ascii="Arial" w:hAnsi="Arial" w:cs="Arial"/>
            <w:noProof/>
          </w:rPr>
          <w:t xml:space="preserve"> </w:t>
        </w:r>
        <w:r w:rsidR="009F2FFB" w:rsidRPr="00C4651B">
          <w:rPr>
            <w:rStyle w:val="Hypertextovodkaz"/>
            <w:rFonts w:ascii="Arial" w:hAnsi="Arial"/>
            <w:noProof/>
          </w:rPr>
          <w:t xml:space="preserve">Vzor Služebního průkazu </w:t>
        </w:r>
        <w:r w:rsidR="009F2FFB" w:rsidRPr="00C4651B">
          <w:rPr>
            <w:rStyle w:val="Hypertextovodkaz"/>
            <w:rFonts w:ascii="Arial" w:hAnsi="Arial" w:cs="Arial"/>
            <w:bCs/>
            <w:noProof/>
          </w:rPr>
          <w:t>TPS VD KHK</w:t>
        </w:r>
        <w:r w:rsidR="009F2FFB">
          <w:rPr>
            <w:noProof/>
            <w:webHidden/>
          </w:rPr>
          <w:tab/>
        </w:r>
        <w:r w:rsidR="00FA209C">
          <w:rPr>
            <w:noProof/>
            <w:webHidden/>
          </w:rPr>
          <w:fldChar w:fldCharType="begin"/>
        </w:r>
        <w:r w:rsidR="009F2FFB">
          <w:rPr>
            <w:noProof/>
            <w:webHidden/>
          </w:rPr>
          <w:instrText xml:space="preserve"> PAGEREF _Toc536631316 \h </w:instrText>
        </w:r>
        <w:r w:rsidR="00FA209C">
          <w:rPr>
            <w:noProof/>
            <w:webHidden/>
          </w:rPr>
        </w:r>
        <w:r w:rsidR="00FA209C">
          <w:rPr>
            <w:noProof/>
            <w:webHidden/>
          </w:rPr>
          <w:fldChar w:fldCharType="separate"/>
        </w:r>
        <w:r w:rsidR="00C867AB">
          <w:rPr>
            <w:noProof/>
            <w:webHidden/>
          </w:rPr>
          <w:t>75</w:t>
        </w:r>
        <w:r w:rsidR="00FA209C">
          <w:rPr>
            <w:noProof/>
            <w:webHidden/>
          </w:rPr>
          <w:fldChar w:fldCharType="end"/>
        </w:r>
      </w:hyperlink>
    </w:p>
    <w:p w:rsidR="009F2FFB" w:rsidRDefault="00134620" w:rsidP="009F2FFB">
      <w:pPr>
        <w:pStyle w:val="Seznamobrzk"/>
        <w:tabs>
          <w:tab w:val="right" w:leader="dot" w:pos="9628"/>
        </w:tabs>
        <w:spacing w:line="360" w:lineRule="auto"/>
        <w:rPr>
          <w:rFonts w:asciiTheme="minorHAnsi" w:eastAsiaTheme="minorEastAsia" w:hAnsiTheme="minorHAnsi" w:cstheme="minorBidi"/>
          <w:noProof/>
          <w:sz w:val="22"/>
          <w:szCs w:val="22"/>
        </w:rPr>
      </w:pPr>
      <w:hyperlink w:anchor="_Toc536631317" w:history="1">
        <w:r w:rsidR="009F2FFB" w:rsidRPr="00C4651B">
          <w:rPr>
            <w:rStyle w:val="Hypertextovodkaz"/>
            <w:rFonts w:ascii="Arial" w:hAnsi="Arial" w:cs="Arial"/>
            <w:b/>
            <w:noProof/>
          </w:rPr>
          <w:t xml:space="preserve">Obrázek 18: </w:t>
        </w:r>
        <w:r w:rsidR="009F2FFB" w:rsidRPr="00C4651B">
          <w:rPr>
            <w:rStyle w:val="Hypertextovodkaz"/>
            <w:rFonts w:ascii="Arial" w:hAnsi="Arial" w:cs="Arial"/>
            <w:noProof/>
          </w:rPr>
          <w:t>Vzor Karty revizora TPS VD KHK</w:t>
        </w:r>
        <w:r w:rsidR="009F2FFB">
          <w:rPr>
            <w:noProof/>
            <w:webHidden/>
          </w:rPr>
          <w:tab/>
        </w:r>
        <w:r w:rsidR="00FA209C">
          <w:rPr>
            <w:noProof/>
            <w:webHidden/>
          </w:rPr>
          <w:fldChar w:fldCharType="begin"/>
        </w:r>
        <w:r w:rsidR="009F2FFB">
          <w:rPr>
            <w:noProof/>
            <w:webHidden/>
          </w:rPr>
          <w:instrText xml:space="preserve"> PAGEREF _Toc536631317 \h </w:instrText>
        </w:r>
        <w:r w:rsidR="00FA209C">
          <w:rPr>
            <w:noProof/>
            <w:webHidden/>
          </w:rPr>
        </w:r>
        <w:r w:rsidR="00FA209C">
          <w:rPr>
            <w:noProof/>
            <w:webHidden/>
          </w:rPr>
          <w:fldChar w:fldCharType="separate"/>
        </w:r>
        <w:r w:rsidR="00C867AB">
          <w:rPr>
            <w:noProof/>
            <w:webHidden/>
          </w:rPr>
          <w:t>75</w:t>
        </w:r>
        <w:r w:rsidR="00FA209C">
          <w:rPr>
            <w:noProof/>
            <w:webHidden/>
          </w:rPr>
          <w:fldChar w:fldCharType="end"/>
        </w:r>
      </w:hyperlink>
    </w:p>
    <w:p w:rsidR="009F2FFB" w:rsidRDefault="00134620" w:rsidP="009F2FFB">
      <w:pPr>
        <w:pStyle w:val="Seznamobrzk"/>
        <w:tabs>
          <w:tab w:val="right" w:leader="dot" w:pos="9628"/>
        </w:tabs>
        <w:spacing w:line="360" w:lineRule="auto"/>
        <w:rPr>
          <w:rFonts w:asciiTheme="minorHAnsi" w:eastAsiaTheme="minorEastAsia" w:hAnsiTheme="minorHAnsi" w:cstheme="minorBidi"/>
          <w:noProof/>
          <w:sz w:val="22"/>
          <w:szCs w:val="22"/>
        </w:rPr>
      </w:pPr>
      <w:hyperlink w:anchor="_Toc536631318" w:history="1">
        <w:r w:rsidR="009F2FFB" w:rsidRPr="00C4651B">
          <w:rPr>
            <w:rStyle w:val="Hypertextovodkaz"/>
            <w:rFonts w:ascii="Arial" w:hAnsi="Arial" w:cs="Arial"/>
            <w:b/>
            <w:noProof/>
          </w:rPr>
          <w:t>Obrázek 19:</w:t>
        </w:r>
        <w:r w:rsidR="009F2FFB" w:rsidRPr="00C4651B">
          <w:rPr>
            <w:rStyle w:val="Hypertextovodkaz"/>
            <w:rFonts w:ascii="Arial" w:hAnsi="Arial" w:cs="Arial"/>
            <w:noProof/>
          </w:rPr>
          <w:t xml:space="preserve"> </w:t>
        </w:r>
        <w:r w:rsidR="009F2FFB" w:rsidRPr="00C4651B">
          <w:rPr>
            <w:rStyle w:val="Hypertextovodkaz"/>
            <w:rFonts w:ascii="Arial" w:hAnsi="Arial" w:cs="Arial"/>
            <w:bCs/>
            <w:noProof/>
          </w:rPr>
          <w:t>Vzor tiskopisu o porušení TPS VD KHK</w:t>
        </w:r>
        <w:r w:rsidR="009F2FFB">
          <w:rPr>
            <w:noProof/>
            <w:webHidden/>
          </w:rPr>
          <w:tab/>
        </w:r>
        <w:r w:rsidR="00FA209C">
          <w:rPr>
            <w:noProof/>
            <w:webHidden/>
          </w:rPr>
          <w:fldChar w:fldCharType="begin"/>
        </w:r>
        <w:r w:rsidR="009F2FFB">
          <w:rPr>
            <w:noProof/>
            <w:webHidden/>
          </w:rPr>
          <w:instrText xml:space="preserve"> PAGEREF _Toc536631318 \h </w:instrText>
        </w:r>
        <w:r w:rsidR="00FA209C">
          <w:rPr>
            <w:noProof/>
            <w:webHidden/>
          </w:rPr>
        </w:r>
        <w:r w:rsidR="00FA209C">
          <w:rPr>
            <w:noProof/>
            <w:webHidden/>
          </w:rPr>
          <w:fldChar w:fldCharType="separate"/>
        </w:r>
        <w:r w:rsidR="00C867AB">
          <w:rPr>
            <w:noProof/>
            <w:webHidden/>
          </w:rPr>
          <w:t>76</w:t>
        </w:r>
        <w:r w:rsidR="00FA209C">
          <w:rPr>
            <w:noProof/>
            <w:webHidden/>
          </w:rPr>
          <w:fldChar w:fldCharType="end"/>
        </w:r>
      </w:hyperlink>
    </w:p>
    <w:p w:rsidR="00A54AFA" w:rsidRPr="00852BE9" w:rsidRDefault="00FA209C" w:rsidP="009F2FFB">
      <w:pPr>
        <w:pStyle w:val="Seznamobrzk"/>
        <w:tabs>
          <w:tab w:val="right" w:leader="dot" w:pos="9628"/>
        </w:tabs>
        <w:spacing w:line="360" w:lineRule="auto"/>
      </w:pPr>
      <w:r w:rsidRPr="00852BE9">
        <w:rPr>
          <w:rFonts w:ascii="Arial" w:hAnsi="Arial" w:cs="Arial"/>
        </w:rPr>
        <w:fldChar w:fldCharType="end"/>
      </w:r>
      <w:r w:rsidR="00A54AFA" w:rsidRPr="00852BE9">
        <w:br w:type="page"/>
      </w:r>
    </w:p>
    <w:p w:rsidR="00A54AFA" w:rsidRPr="00852BE9" w:rsidRDefault="00A54AFA" w:rsidP="00570F47">
      <w:pPr>
        <w:pStyle w:val="Nadpis1"/>
        <w:numPr>
          <w:ilvl w:val="0"/>
          <w:numId w:val="0"/>
        </w:numPr>
        <w:spacing w:after="240"/>
        <w:ind w:left="1588" w:hanging="1588"/>
      </w:pPr>
      <w:bookmarkStart w:id="7" w:name="_Toc536776130"/>
      <w:r w:rsidRPr="00852BE9">
        <w:t>SEZNAM TABULEK</w:t>
      </w:r>
      <w:bookmarkEnd w:id="7"/>
    </w:p>
    <w:p w:rsidR="009F2FFB" w:rsidRDefault="00FA209C" w:rsidP="009F2FFB">
      <w:pPr>
        <w:pStyle w:val="Seznamobrzk"/>
        <w:tabs>
          <w:tab w:val="right" w:leader="dot" w:pos="9628"/>
        </w:tabs>
        <w:spacing w:line="360" w:lineRule="auto"/>
        <w:rPr>
          <w:rFonts w:asciiTheme="minorHAnsi" w:eastAsiaTheme="minorEastAsia" w:hAnsiTheme="minorHAnsi" w:cstheme="minorBidi"/>
          <w:noProof/>
          <w:sz w:val="22"/>
          <w:szCs w:val="22"/>
        </w:rPr>
      </w:pPr>
      <w:r w:rsidRPr="00852BE9">
        <w:rPr>
          <w:rFonts w:ascii="Arial" w:hAnsi="Arial" w:cs="Arial"/>
        </w:rPr>
        <w:fldChar w:fldCharType="begin"/>
      </w:r>
      <w:r w:rsidR="00593D71" w:rsidRPr="00852BE9">
        <w:rPr>
          <w:rFonts w:ascii="Arial" w:hAnsi="Arial" w:cs="Arial"/>
        </w:rPr>
        <w:instrText xml:space="preserve"> TOC \h \z \c "Tabulka" </w:instrText>
      </w:r>
      <w:r w:rsidRPr="00852BE9">
        <w:rPr>
          <w:rFonts w:ascii="Arial" w:hAnsi="Arial" w:cs="Arial"/>
        </w:rPr>
        <w:fldChar w:fldCharType="separate"/>
      </w:r>
      <w:hyperlink w:anchor="_Toc536631269" w:history="1">
        <w:r w:rsidR="009F2FFB" w:rsidRPr="001A1DE9">
          <w:rPr>
            <w:rStyle w:val="Hypertextovodkaz"/>
            <w:rFonts w:ascii="Arial" w:hAnsi="Arial" w:cs="Arial"/>
            <w:b/>
            <w:noProof/>
          </w:rPr>
          <w:t xml:space="preserve">Tabulka 1: </w:t>
        </w:r>
        <w:r w:rsidR="009F2FFB" w:rsidRPr="001A1DE9">
          <w:rPr>
            <w:rStyle w:val="Hypertextovodkaz"/>
            <w:rFonts w:ascii="Arial" w:hAnsi="Arial" w:cs="Arial"/>
            <w:noProof/>
          </w:rPr>
          <w:t>Termíny dodání zjednodušené podoby Jízdních řádů (např.</w:t>
        </w:r>
        <w:r w:rsidR="009F2FFB" w:rsidRPr="001A1DE9">
          <w:rPr>
            <w:rStyle w:val="Hypertextovodkaz"/>
            <w:rFonts w:ascii="Arial" w:hAnsi="Arial"/>
            <w:noProof/>
          </w:rPr>
          <w:t xml:space="preserve"> souhrnné Jízdní řády) Správci zastávky Objednatelem:</w:t>
        </w:r>
        <w:r w:rsidR="009F2FFB">
          <w:rPr>
            <w:noProof/>
            <w:webHidden/>
          </w:rPr>
          <w:tab/>
        </w:r>
        <w:r>
          <w:rPr>
            <w:noProof/>
            <w:webHidden/>
          </w:rPr>
          <w:fldChar w:fldCharType="begin"/>
        </w:r>
        <w:r w:rsidR="009F2FFB">
          <w:rPr>
            <w:noProof/>
            <w:webHidden/>
          </w:rPr>
          <w:instrText xml:space="preserve"> PAGEREF _Toc536631269 \h </w:instrText>
        </w:r>
        <w:r>
          <w:rPr>
            <w:noProof/>
            <w:webHidden/>
          </w:rPr>
        </w:r>
        <w:r>
          <w:rPr>
            <w:noProof/>
            <w:webHidden/>
          </w:rPr>
          <w:fldChar w:fldCharType="separate"/>
        </w:r>
        <w:r w:rsidR="00C867AB">
          <w:rPr>
            <w:noProof/>
            <w:webHidden/>
          </w:rPr>
          <w:t>21</w:t>
        </w:r>
        <w:r>
          <w:rPr>
            <w:noProof/>
            <w:webHidden/>
          </w:rPr>
          <w:fldChar w:fldCharType="end"/>
        </w:r>
      </w:hyperlink>
    </w:p>
    <w:p w:rsidR="009F2FFB" w:rsidRDefault="00134620" w:rsidP="009F2FFB">
      <w:pPr>
        <w:pStyle w:val="Seznamobrzk"/>
        <w:tabs>
          <w:tab w:val="right" w:leader="dot" w:pos="9628"/>
        </w:tabs>
        <w:spacing w:line="360" w:lineRule="auto"/>
        <w:rPr>
          <w:rFonts w:asciiTheme="minorHAnsi" w:eastAsiaTheme="minorEastAsia" w:hAnsiTheme="minorHAnsi" w:cstheme="minorBidi"/>
          <w:noProof/>
          <w:sz w:val="22"/>
          <w:szCs w:val="22"/>
        </w:rPr>
      </w:pPr>
      <w:hyperlink w:anchor="_Toc536631270" w:history="1">
        <w:r w:rsidR="009F2FFB" w:rsidRPr="001A1DE9">
          <w:rPr>
            <w:rStyle w:val="Hypertextovodkaz"/>
            <w:rFonts w:ascii="Arial" w:hAnsi="Arial"/>
            <w:b/>
            <w:noProof/>
          </w:rPr>
          <w:t xml:space="preserve">Tabulka </w:t>
        </w:r>
        <w:r w:rsidR="009F2FFB" w:rsidRPr="001A1DE9">
          <w:rPr>
            <w:rStyle w:val="Hypertextovodkaz"/>
            <w:rFonts w:ascii="Arial" w:hAnsi="Arial" w:cs="Arial"/>
            <w:b/>
            <w:noProof/>
          </w:rPr>
          <w:t>2:</w:t>
        </w:r>
        <w:r w:rsidR="009F2FFB" w:rsidRPr="001A1DE9">
          <w:rPr>
            <w:rStyle w:val="Hypertextovodkaz"/>
            <w:rFonts w:ascii="Arial" w:hAnsi="Arial" w:cs="Arial"/>
            <w:noProof/>
          </w:rPr>
          <w:t xml:space="preserve"> Minimální frekvence</w:t>
        </w:r>
        <w:r w:rsidR="009F2FFB" w:rsidRPr="001A1DE9">
          <w:rPr>
            <w:rStyle w:val="Hypertextovodkaz"/>
            <w:rFonts w:ascii="Arial" w:hAnsi="Arial"/>
            <w:noProof/>
          </w:rPr>
          <w:t xml:space="preserve"> kontrol Správcem </w:t>
        </w:r>
        <w:r w:rsidR="009F2FFB" w:rsidRPr="001A1DE9">
          <w:rPr>
            <w:rStyle w:val="Hypertextovodkaz"/>
            <w:rFonts w:ascii="Arial" w:hAnsi="Arial" w:cs="Arial"/>
            <w:noProof/>
          </w:rPr>
          <w:t>zastávky</w:t>
        </w:r>
        <w:r w:rsidR="009F2FFB">
          <w:rPr>
            <w:noProof/>
            <w:webHidden/>
          </w:rPr>
          <w:tab/>
        </w:r>
        <w:r w:rsidR="00FA209C">
          <w:rPr>
            <w:noProof/>
            <w:webHidden/>
          </w:rPr>
          <w:fldChar w:fldCharType="begin"/>
        </w:r>
        <w:r w:rsidR="009F2FFB">
          <w:rPr>
            <w:noProof/>
            <w:webHidden/>
          </w:rPr>
          <w:instrText xml:space="preserve"> PAGEREF _Toc536631270 \h </w:instrText>
        </w:r>
        <w:r w:rsidR="00FA209C">
          <w:rPr>
            <w:noProof/>
            <w:webHidden/>
          </w:rPr>
        </w:r>
        <w:r w:rsidR="00FA209C">
          <w:rPr>
            <w:noProof/>
            <w:webHidden/>
          </w:rPr>
          <w:fldChar w:fldCharType="separate"/>
        </w:r>
        <w:r w:rsidR="00C867AB">
          <w:rPr>
            <w:noProof/>
            <w:webHidden/>
          </w:rPr>
          <w:t>25</w:t>
        </w:r>
        <w:r w:rsidR="00FA209C">
          <w:rPr>
            <w:noProof/>
            <w:webHidden/>
          </w:rPr>
          <w:fldChar w:fldCharType="end"/>
        </w:r>
      </w:hyperlink>
    </w:p>
    <w:p w:rsidR="009F2FFB" w:rsidRDefault="00134620" w:rsidP="009F2FFB">
      <w:pPr>
        <w:pStyle w:val="Seznamobrzk"/>
        <w:tabs>
          <w:tab w:val="right" w:leader="dot" w:pos="9628"/>
        </w:tabs>
        <w:spacing w:line="360" w:lineRule="auto"/>
        <w:rPr>
          <w:rFonts w:asciiTheme="minorHAnsi" w:eastAsiaTheme="minorEastAsia" w:hAnsiTheme="minorHAnsi" w:cstheme="minorBidi"/>
          <w:noProof/>
          <w:sz w:val="22"/>
          <w:szCs w:val="22"/>
        </w:rPr>
      </w:pPr>
      <w:hyperlink w:anchor="_Toc536631271" w:history="1">
        <w:r w:rsidR="009F2FFB" w:rsidRPr="001A1DE9">
          <w:rPr>
            <w:rStyle w:val="Hypertextovodkaz"/>
            <w:rFonts w:ascii="Arial" w:hAnsi="Arial"/>
            <w:b/>
            <w:noProof/>
          </w:rPr>
          <w:t xml:space="preserve">Tabulka </w:t>
        </w:r>
        <w:r w:rsidR="009F2FFB" w:rsidRPr="001A1DE9">
          <w:rPr>
            <w:rStyle w:val="Hypertextovodkaz"/>
            <w:rFonts w:ascii="Arial" w:hAnsi="Arial" w:cs="Arial"/>
            <w:b/>
            <w:noProof/>
          </w:rPr>
          <w:t>3:</w:t>
        </w:r>
        <w:r w:rsidR="009F2FFB" w:rsidRPr="001A1DE9">
          <w:rPr>
            <w:rStyle w:val="Hypertextovodkaz"/>
            <w:rFonts w:ascii="Arial" w:hAnsi="Arial"/>
            <w:b/>
            <w:noProof/>
          </w:rPr>
          <w:t xml:space="preserve"> </w:t>
        </w:r>
        <w:r w:rsidR="009F2FFB" w:rsidRPr="001A1DE9">
          <w:rPr>
            <w:rStyle w:val="Hypertextovodkaz"/>
            <w:rFonts w:ascii="Arial" w:hAnsi="Arial"/>
            <w:noProof/>
          </w:rPr>
          <w:t xml:space="preserve">Termíny pro zajištění povinností Správců zastávek dle </w:t>
        </w:r>
        <w:r w:rsidR="009F2FFB" w:rsidRPr="001A1DE9">
          <w:rPr>
            <w:rStyle w:val="Hypertextovodkaz"/>
            <w:rFonts w:ascii="Arial" w:hAnsi="Arial" w:cs="Arial"/>
            <w:noProof/>
          </w:rPr>
          <w:t xml:space="preserve">kapitoly </w:t>
        </w:r>
        <w:r w:rsidR="009F2FFB" w:rsidRPr="001A1DE9">
          <w:rPr>
            <w:rStyle w:val="Hypertextovodkaz"/>
            <w:rFonts w:ascii="Arial" w:hAnsi="Arial"/>
            <w:noProof/>
          </w:rPr>
          <w:t>1</w:t>
        </w:r>
        <w:r w:rsidR="009F2FFB">
          <w:rPr>
            <w:noProof/>
            <w:webHidden/>
          </w:rPr>
          <w:tab/>
        </w:r>
        <w:r w:rsidR="00FA209C">
          <w:rPr>
            <w:noProof/>
            <w:webHidden/>
          </w:rPr>
          <w:fldChar w:fldCharType="begin"/>
        </w:r>
        <w:r w:rsidR="009F2FFB">
          <w:rPr>
            <w:noProof/>
            <w:webHidden/>
          </w:rPr>
          <w:instrText xml:space="preserve"> PAGEREF _Toc536631271 \h </w:instrText>
        </w:r>
        <w:r w:rsidR="00FA209C">
          <w:rPr>
            <w:noProof/>
            <w:webHidden/>
          </w:rPr>
        </w:r>
        <w:r w:rsidR="00FA209C">
          <w:rPr>
            <w:noProof/>
            <w:webHidden/>
          </w:rPr>
          <w:fldChar w:fldCharType="separate"/>
        </w:r>
        <w:r w:rsidR="00C867AB">
          <w:rPr>
            <w:noProof/>
            <w:webHidden/>
          </w:rPr>
          <w:t>26</w:t>
        </w:r>
        <w:r w:rsidR="00FA209C">
          <w:rPr>
            <w:noProof/>
            <w:webHidden/>
          </w:rPr>
          <w:fldChar w:fldCharType="end"/>
        </w:r>
      </w:hyperlink>
    </w:p>
    <w:p w:rsidR="009F2FFB" w:rsidRDefault="00134620" w:rsidP="009F2FFB">
      <w:pPr>
        <w:pStyle w:val="Seznamobrzk"/>
        <w:tabs>
          <w:tab w:val="right" w:leader="dot" w:pos="9628"/>
        </w:tabs>
        <w:spacing w:line="360" w:lineRule="auto"/>
        <w:rPr>
          <w:rFonts w:asciiTheme="minorHAnsi" w:eastAsiaTheme="minorEastAsia" w:hAnsiTheme="minorHAnsi" w:cstheme="minorBidi"/>
          <w:noProof/>
          <w:sz w:val="22"/>
          <w:szCs w:val="22"/>
        </w:rPr>
      </w:pPr>
      <w:hyperlink w:anchor="_Toc536631272" w:history="1">
        <w:r w:rsidR="009F2FFB" w:rsidRPr="001A1DE9">
          <w:rPr>
            <w:rStyle w:val="Hypertextovodkaz"/>
            <w:rFonts w:ascii="Arial" w:hAnsi="Arial" w:cs="Arial"/>
            <w:b/>
            <w:noProof/>
          </w:rPr>
          <w:t>Tabulka 4:</w:t>
        </w:r>
        <w:r w:rsidR="009F2FFB" w:rsidRPr="001A1DE9">
          <w:rPr>
            <w:rStyle w:val="Hypertextovodkaz"/>
            <w:noProof/>
          </w:rPr>
          <w:t xml:space="preserve"> </w:t>
        </w:r>
        <w:r w:rsidR="009F2FFB" w:rsidRPr="001A1DE9">
          <w:rPr>
            <w:rStyle w:val="Hypertextovodkaz"/>
            <w:rFonts w:ascii="Arial" w:hAnsi="Arial"/>
            <w:noProof/>
          </w:rPr>
          <w:t>Základní rozdělení Vozidel a jejich parametry</w:t>
        </w:r>
        <w:r w:rsidR="009F2FFB">
          <w:rPr>
            <w:noProof/>
            <w:webHidden/>
          </w:rPr>
          <w:tab/>
        </w:r>
        <w:r w:rsidR="00FA209C">
          <w:rPr>
            <w:noProof/>
            <w:webHidden/>
          </w:rPr>
          <w:fldChar w:fldCharType="begin"/>
        </w:r>
        <w:r w:rsidR="009F2FFB">
          <w:rPr>
            <w:noProof/>
            <w:webHidden/>
          </w:rPr>
          <w:instrText xml:space="preserve"> PAGEREF _Toc536631272 \h </w:instrText>
        </w:r>
        <w:r w:rsidR="00FA209C">
          <w:rPr>
            <w:noProof/>
            <w:webHidden/>
          </w:rPr>
        </w:r>
        <w:r w:rsidR="00FA209C">
          <w:rPr>
            <w:noProof/>
            <w:webHidden/>
          </w:rPr>
          <w:fldChar w:fldCharType="separate"/>
        </w:r>
        <w:r w:rsidR="00C867AB">
          <w:rPr>
            <w:noProof/>
            <w:webHidden/>
          </w:rPr>
          <w:t>29</w:t>
        </w:r>
        <w:r w:rsidR="00FA209C">
          <w:rPr>
            <w:noProof/>
            <w:webHidden/>
          </w:rPr>
          <w:fldChar w:fldCharType="end"/>
        </w:r>
      </w:hyperlink>
    </w:p>
    <w:p w:rsidR="009F2FFB" w:rsidRDefault="00134620" w:rsidP="009F2FFB">
      <w:pPr>
        <w:pStyle w:val="Seznamobrzk"/>
        <w:tabs>
          <w:tab w:val="right" w:leader="dot" w:pos="9628"/>
        </w:tabs>
        <w:spacing w:line="360" w:lineRule="auto"/>
        <w:rPr>
          <w:rFonts w:asciiTheme="minorHAnsi" w:eastAsiaTheme="minorEastAsia" w:hAnsiTheme="minorHAnsi" w:cstheme="minorBidi"/>
          <w:noProof/>
          <w:sz w:val="22"/>
          <w:szCs w:val="22"/>
        </w:rPr>
      </w:pPr>
      <w:hyperlink w:anchor="_Toc536631273" w:history="1">
        <w:r w:rsidR="009F2FFB" w:rsidRPr="001A1DE9">
          <w:rPr>
            <w:rStyle w:val="Hypertextovodkaz"/>
            <w:rFonts w:ascii="Arial" w:hAnsi="Arial"/>
            <w:b/>
            <w:noProof/>
          </w:rPr>
          <w:t xml:space="preserve">Tabulka </w:t>
        </w:r>
        <w:r w:rsidR="009F2FFB" w:rsidRPr="001A1DE9">
          <w:rPr>
            <w:rStyle w:val="Hypertextovodkaz"/>
            <w:rFonts w:ascii="Arial" w:hAnsi="Arial" w:cs="Arial"/>
            <w:b/>
            <w:noProof/>
          </w:rPr>
          <w:t>5:</w:t>
        </w:r>
        <w:r w:rsidR="009F2FFB" w:rsidRPr="001A1DE9">
          <w:rPr>
            <w:rStyle w:val="Hypertextovodkaz"/>
            <w:rFonts w:ascii="Arial" w:hAnsi="Arial"/>
            <w:noProof/>
          </w:rPr>
          <w:t xml:space="preserve"> Rozdělení </w:t>
        </w:r>
        <w:r w:rsidR="009F2FFB" w:rsidRPr="001A1DE9">
          <w:rPr>
            <w:rStyle w:val="Hypertextovodkaz"/>
            <w:rFonts w:ascii="Arial" w:hAnsi="Arial" w:cs="Arial"/>
            <w:noProof/>
          </w:rPr>
          <w:t>Cyklozařízení</w:t>
        </w:r>
        <w:r w:rsidR="009F2FFB" w:rsidRPr="001A1DE9">
          <w:rPr>
            <w:rStyle w:val="Hypertextovodkaz"/>
            <w:rFonts w:ascii="Arial" w:hAnsi="Arial"/>
            <w:noProof/>
          </w:rPr>
          <w:t xml:space="preserve"> zajišťujících provoz Cyklobusových spojů</w:t>
        </w:r>
        <w:r w:rsidR="009F2FFB">
          <w:rPr>
            <w:noProof/>
            <w:webHidden/>
          </w:rPr>
          <w:tab/>
        </w:r>
        <w:r w:rsidR="00FA209C">
          <w:rPr>
            <w:noProof/>
            <w:webHidden/>
          </w:rPr>
          <w:fldChar w:fldCharType="begin"/>
        </w:r>
        <w:r w:rsidR="009F2FFB">
          <w:rPr>
            <w:noProof/>
            <w:webHidden/>
          </w:rPr>
          <w:instrText xml:space="preserve"> PAGEREF _Toc536631273 \h </w:instrText>
        </w:r>
        <w:r w:rsidR="00FA209C">
          <w:rPr>
            <w:noProof/>
            <w:webHidden/>
          </w:rPr>
        </w:r>
        <w:r w:rsidR="00FA209C">
          <w:rPr>
            <w:noProof/>
            <w:webHidden/>
          </w:rPr>
          <w:fldChar w:fldCharType="separate"/>
        </w:r>
        <w:r w:rsidR="00C867AB">
          <w:rPr>
            <w:noProof/>
            <w:webHidden/>
          </w:rPr>
          <w:t>30</w:t>
        </w:r>
        <w:r w:rsidR="00FA209C">
          <w:rPr>
            <w:noProof/>
            <w:webHidden/>
          </w:rPr>
          <w:fldChar w:fldCharType="end"/>
        </w:r>
      </w:hyperlink>
    </w:p>
    <w:p w:rsidR="009F2FFB" w:rsidRDefault="00134620" w:rsidP="009F2FFB">
      <w:pPr>
        <w:pStyle w:val="Seznamobrzk"/>
        <w:tabs>
          <w:tab w:val="right" w:leader="dot" w:pos="9628"/>
        </w:tabs>
        <w:spacing w:line="360" w:lineRule="auto"/>
        <w:rPr>
          <w:rFonts w:asciiTheme="minorHAnsi" w:eastAsiaTheme="minorEastAsia" w:hAnsiTheme="minorHAnsi" w:cstheme="minorBidi"/>
          <w:noProof/>
          <w:sz w:val="22"/>
          <w:szCs w:val="22"/>
        </w:rPr>
      </w:pPr>
      <w:hyperlink w:anchor="_Toc536631274" w:history="1">
        <w:r w:rsidR="009F2FFB" w:rsidRPr="001A1DE9">
          <w:rPr>
            <w:rStyle w:val="Hypertextovodkaz"/>
            <w:rFonts w:ascii="Arial" w:hAnsi="Arial" w:cs="Arial"/>
            <w:b/>
            <w:noProof/>
          </w:rPr>
          <w:t>Tabulka 6:</w:t>
        </w:r>
        <w:r w:rsidR="009F2FFB" w:rsidRPr="001A1DE9">
          <w:rPr>
            <w:rStyle w:val="Hypertextovodkaz"/>
            <w:rFonts w:ascii="Arial" w:hAnsi="Arial" w:cs="Arial"/>
            <w:noProof/>
          </w:rPr>
          <w:t xml:space="preserve"> Ukázka záhlaví dokumentu Seznam zaručených přípojů</w:t>
        </w:r>
        <w:r w:rsidR="009F2FFB">
          <w:rPr>
            <w:noProof/>
            <w:webHidden/>
          </w:rPr>
          <w:tab/>
        </w:r>
        <w:r w:rsidR="00FA209C">
          <w:rPr>
            <w:noProof/>
            <w:webHidden/>
          </w:rPr>
          <w:fldChar w:fldCharType="begin"/>
        </w:r>
        <w:r w:rsidR="009F2FFB">
          <w:rPr>
            <w:noProof/>
            <w:webHidden/>
          </w:rPr>
          <w:instrText xml:space="preserve"> PAGEREF _Toc536631274 \h </w:instrText>
        </w:r>
        <w:r w:rsidR="00FA209C">
          <w:rPr>
            <w:noProof/>
            <w:webHidden/>
          </w:rPr>
        </w:r>
        <w:r w:rsidR="00FA209C">
          <w:rPr>
            <w:noProof/>
            <w:webHidden/>
          </w:rPr>
          <w:fldChar w:fldCharType="separate"/>
        </w:r>
        <w:r w:rsidR="00C867AB">
          <w:rPr>
            <w:noProof/>
            <w:webHidden/>
          </w:rPr>
          <w:t>45</w:t>
        </w:r>
        <w:r w:rsidR="00FA209C">
          <w:rPr>
            <w:noProof/>
            <w:webHidden/>
          </w:rPr>
          <w:fldChar w:fldCharType="end"/>
        </w:r>
      </w:hyperlink>
    </w:p>
    <w:p w:rsidR="009F2FFB" w:rsidRDefault="00134620" w:rsidP="009F2FFB">
      <w:pPr>
        <w:pStyle w:val="Seznamobrzk"/>
        <w:tabs>
          <w:tab w:val="right" w:leader="dot" w:pos="9628"/>
        </w:tabs>
        <w:spacing w:line="360" w:lineRule="auto"/>
        <w:rPr>
          <w:rFonts w:asciiTheme="minorHAnsi" w:eastAsiaTheme="minorEastAsia" w:hAnsiTheme="minorHAnsi" w:cstheme="minorBidi"/>
          <w:noProof/>
          <w:sz w:val="22"/>
          <w:szCs w:val="22"/>
        </w:rPr>
      </w:pPr>
      <w:hyperlink w:anchor="_Toc536631275" w:history="1">
        <w:r w:rsidR="009F2FFB" w:rsidRPr="001A1DE9">
          <w:rPr>
            <w:rStyle w:val="Hypertextovodkaz"/>
            <w:rFonts w:ascii="Arial" w:hAnsi="Arial" w:cs="Arial"/>
            <w:b/>
            <w:noProof/>
          </w:rPr>
          <w:t>Tabulka 7:</w:t>
        </w:r>
        <w:r w:rsidR="009F2FFB" w:rsidRPr="001A1DE9">
          <w:rPr>
            <w:rStyle w:val="Hypertextovodkaz"/>
            <w:rFonts w:ascii="Arial" w:hAnsi="Arial" w:cs="Arial"/>
            <w:noProof/>
          </w:rPr>
          <w:t xml:space="preserve"> </w:t>
        </w:r>
        <w:r w:rsidR="009F2FFB" w:rsidRPr="001A1DE9">
          <w:rPr>
            <w:rStyle w:val="Hypertextovodkaz"/>
            <w:rFonts w:ascii="Arial" w:hAnsi="Arial"/>
            <w:noProof/>
          </w:rPr>
          <w:t xml:space="preserve">Vzor výkazu </w:t>
        </w:r>
        <w:r w:rsidR="009F2FFB" w:rsidRPr="001A1DE9">
          <w:rPr>
            <w:rStyle w:val="Hypertextovodkaz"/>
            <w:rFonts w:ascii="Arial" w:hAnsi="Arial" w:cs="Arial"/>
            <w:bCs/>
            <w:noProof/>
          </w:rPr>
          <w:t xml:space="preserve">Měsíčního evidence </w:t>
        </w:r>
        <w:r w:rsidR="009F2FFB" w:rsidRPr="001A1DE9">
          <w:rPr>
            <w:rStyle w:val="Hypertextovodkaz"/>
            <w:rFonts w:ascii="Arial" w:hAnsi="Arial"/>
            <w:noProof/>
          </w:rPr>
          <w:t>neodjetých spojů</w:t>
        </w:r>
        <w:r w:rsidR="009F2FFB">
          <w:rPr>
            <w:noProof/>
            <w:webHidden/>
          </w:rPr>
          <w:tab/>
        </w:r>
        <w:r w:rsidR="00FA209C">
          <w:rPr>
            <w:noProof/>
            <w:webHidden/>
          </w:rPr>
          <w:fldChar w:fldCharType="begin"/>
        </w:r>
        <w:r w:rsidR="009F2FFB">
          <w:rPr>
            <w:noProof/>
            <w:webHidden/>
          </w:rPr>
          <w:instrText xml:space="preserve"> PAGEREF _Toc536631275 \h </w:instrText>
        </w:r>
        <w:r w:rsidR="00FA209C">
          <w:rPr>
            <w:noProof/>
            <w:webHidden/>
          </w:rPr>
        </w:r>
        <w:r w:rsidR="00FA209C">
          <w:rPr>
            <w:noProof/>
            <w:webHidden/>
          </w:rPr>
          <w:fldChar w:fldCharType="separate"/>
        </w:r>
        <w:r w:rsidR="00C867AB">
          <w:rPr>
            <w:noProof/>
            <w:webHidden/>
          </w:rPr>
          <w:t>73</w:t>
        </w:r>
        <w:r w:rsidR="00FA209C">
          <w:rPr>
            <w:noProof/>
            <w:webHidden/>
          </w:rPr>
          <w:fldChar w:fldCharType="end"/>
        </w:r>
      </w:hyperlink>
    </w:p>
    <w:p w:rsidR="009F2FFB" w:rsidRDefault="00134620" w:rsidP="009F2FFB">
      <w:pPr>
        <w:pStyle w:val="Seznamobrzk"/>
        <w:tabs>
          <w:tab w:val="right" w:leader="dot" w:pos="9628"/>
        </w:tabs>
        <w:spacing w:line="360" w:lineRule="auto"/>
        <w:rPr>
          <w:rFonts w:asciiTheme="minorHAnsi" w:eastAsiaTheme="minorEastAsia" w:hAnsiTheme="minorHAnsi" w:cstheme="minorBidi"/>
          <w:noProof/>
          <w:sz w:val="22"/>
          <w:szCs w:val="22"/>
        </w:rPr>
      </w:pPr>
      <w:hyperlink w:anchor="_Toc536631276" w:history="1">
        <w:r w:rsidR="009F2FFB" w:rsidRPr="001A1DE9">
          <w:rPr>
            <w:rStyle w:val="Hypertextovodkaz"/>
            <w:rFonts w:ascii="Arial" w:hAnsi="Arial" w:cs="Arial"/>
            <w:b/>
            <w:noProof/>
          </w:rPr>
          <w:t>Tabulka 8:</w:t>
        </w:r>
        <w:r w:rsidR="009F2FFB" w:rsidRPr="001A1DE9">
          <w:rPr>
            <w:rStyle w:val="Hypertextovodkaz"/>
            <w:rFonts w:ascii="Arial" w:hAnsi="Arial" w:cs="Arial"/>
            <w:noProof/>
          </w:rPr>
          <w:t xml:space="preserve"> </w:t>
        </w:r>
        <w:r w:rsidR="009F2FFB" w:rsidRPr="001A1DE9">
          <w:rPr>
            <w:rStyle w:val="Hypertextovodkaz"/>
            <w:rFonts w:ascii="Arial" w:hAnsi="Arial"/>
            <w:noProof/>
          </w:rPr>
          <w:t xml:space="preserve">Vzor výkazu </w:t>
        </w:r>
        <w:r w:rsidR="009F2FFB" w:rsidRPr="001A1DE9">
          <w:rPr>
            <w:rStyle w:val="Hypertextovodkaz"/>
            <w:rFonts w:ascii="Arial" w:hAnsi="Arial" w:cs="Arial"/>
            <w:bCs/>
            <w:noProof/>
          </w:rPr>
          <w:t xml:space="preserve">Měsíční evidence </w:t>
        </w:r>
        <w:r w:rsidR="009F2FFB" w:rsidRPr="001A1DE9">
          <w:rPr>
            <w:rStyle w:val="Hypertextovodkaz"/>
            <w:rFonts w:ascii="Arial" w:hAnsi="Arial"/>
            <w:noProof/>
          </w:rPr>
          <w:t>zpožděných spojů</w:t>
        </w:r>
        <w:r w:rsidR="009F2FFB">
          <w:rPr>
            <w:noProof/>
            <w:webHidden/>
          </w:rPr>
          <w:tab/>
        </w:r>
        <w:r w:rsidR="00FA209C">
          <w:rPr>
            <w:noProof/>
            <w:webHidden/>
          </w:rPr>
          <w:fldChar w:fldCharType="begin"/>
        </w:r>
        <w:r w:rsidR="009F2FFB">
          <w:rPr>
            <w:noProof/>
            <w:webHidden/>
          </w:rPr>
          <w:instrText xml:space="preserve"> PAGEREF _Toc536631276 \h </w:instrText>
        </w:r>
        <w:r w:rsidR="00FA209C">
          <w:rPr>
            <w:noProof/>
            <w:webHidden/>
          </w:rPr>
        </w:r>
        <w:r w:rsidR="00FA209C">
          <w:rPr>
            <w:noProof/>
            <w:webHidden/>
          </w:rPr>
          <w:fldChar w:fldCharType="separate"/>
        </w:r>
        <w:r w:rsidR="00C867AB">
          <w:rPr>
            <w:noProof/>
            <w:webHidden/>
          </w:rPr>
          <w:t>74</w:t>
        </w:r>
        <w:r w:rsidR="00FA209C">
          <w:rPr>
            <w:noProof/>
            <w:webHidden/>
          </w:rPr>
          <w:fldChar w:fldCharType="end"/>
        </w:r>
      </w:hyperlink>
    </w:p>
    <w:p w:rsidR="009F2FFB" w:rsidRDefault="00134620" w:rsidP="009F2FFB">
      <w:pPr>
        <w:pStyle w:val="Seznamobrzk"/>
        <w:tabs>
          <w:tab w:val="right" w:leader="dot" w:pos="9628"/>
        </w:tabs>
        <w:spacing w:line="360" w:lineRule="auto"/>
        <w:rPr>
          <w:rFonts w:asciiTheme="minorHAnsi" w:eastAsiaTheme="minorEastAsia" w:hAnsiTheme="minorHAnsi" w:cstheme="minorBidi"/>
          <w:noProof/>
          <w:sz w:val="22"/>
          <w:szCs w:val="22"/>
        </w:rPr>
      </w:pPr>
      <w:hyperlink w:anchor="_Toc536631277" w:history="1">
        <w:r w:rsidR="009F2FFB" w:rsidRPr="001A1DE9">
          <w:rPr>
            <w:rStyle w:val="Hypertextovodkaz"/>
            <w:rFonts w:ascii="Arial" w:hAnsi="Arial" w:cs="Arial"/>
            <w:b/>
            <w:noProof/>
          </w:rPr>
          <w:t>Tabulka 9:</w:t>
        </w:r>
        <w:r w:rsidR="009F2FFB" w:rsidRPr="001A1DE9">
          <w:rPr>
            <w:rStyle w:val="Hypertextovodkaz"/>
            <w:rFonts w:ascii="Arial" w:hAnsi="Arial" w:cs="Arial"/>
            <w:noProof/>
          </w:rPr>
          <w:t xml:space="preserve"> výkaz </w:t>
        </w:r>
        <w:r w:rsidR="009F2FFB" w:rsidRPr="001A1DE9">
          <w:rPr>
            <w:rStyle w:val="Hypertextovodkaz"/>
            <w:rFonts w:ascii="Arial" w:hAnsi="Arial"/>
            <w:noProof/>
          </w:rPr>
          <w:t xml:space="preserve">Evidence </w:t>
        </w:r>
        <w:r w:rsidR="009F2FFB" w:rsidRPr="001A1DE9">
          <w:rPr>
            <w:rStyle w:val="Hypertextovodkaz"/>
            <w:rFonts w:ascii="Arial" w:hAnsi="Arial" w:cs="Arial"/>
            <w:bCs/>
            <w:noProof/>
          </w:rPr>
          <w:t>vozidel</w:t>
        </w:r>
        <w:r w:rsidR="009F2FFB" w:rsidRPr="001A1DE9">
          <w:rPr>
            <w:rStyle w:val="Hypertextovodkaz"/>
            <w:rFonts w:ascii="Arial" w:hAnsi="Arial"/>
            <w:noProof/>
          </w:rPr>
          <w:t xml:space="preserve"> za předchozí kalendářní měsíc</w:t>
        </w:r>
        <w:r w:rsidR="009F2FFB">
          <w:rPr>
            <w:noProof/>
            <w:webHidden/>
          </w:rPr>
          <w:tab/>
        </w:r>
        <w:r w:rsidR="00FA209C">
          <w:rPr>
            <w:noProof/>
            <w:webHidden/>
          </w:rPr>
          <w:fldChar w:fldCharType="begin"/>
        </w:r>
        <w:r w:rsidR="009F2FFB">
          <w:rPr>
            <w:noProof/>
            <w:webHidden/>
          </w:rPr>
          <w:instrText xml:space="preserve"> PAGEREF _Toc536631277 \h </w:instrText>
        </w:r>
        <w:r w:rsidR="00FA209C">
          <w:rPr>
            <w:noProof/>
            <w:webHidden/>
          </w:rPr>
        </w:r>
        <w:r w:rsidR="00FA209C">
          <w:rPr>
            <w:noProof/>
            <w:webHidden/>
          </w:rPr>
          <w:fldChar w:fldCharType="separate"/>
        </w:r>
        <w:r w:rsidR="00C867AB">
          <w:rPr>
            <w:noProof/>
            <w:webHidden/>
          </w:rPr>
          <w:t>77</w:t>
        </w:r>
        <w:r w:rsidR="00FA209C">
          <w:rPr>
            <w:noProof/>
            <w:webHidden/>
          </w:rPr>
          <w:fldChar w:fldCharType="end"/>
        </w:r>
      </w:hyperlink>
    </w:p>
    <w:p w:rsidR="009F2FFB" w:rsidRDefault="00134620" w:rsidP="009F2FFB">
      <w:pPr>
        <w:pStyle w:val="Seznamobrzk"/>
        <w:tabs>
          <w:tab w:val="right" w:leader="dot" w:pos="9628"/>
        </w:tabs>
        <w:spacing w:line="360" w:lineRule="auto"/>
        <w:rPr>
          <w:rFonts w:asciiTheme="minorHAnsi" w:eastAsiaTheme="minorEastAsia" w:hAnsiTheme="minorHAnsi" w:cstheme="minorBidi"/>
          <w:noProof/>
          <w:sz w:val="22"/>
          <w:szCs w:val="22"/>
        </w:rPr>
      </w:pPr>
      <w:hyperlink w:anchor="_Toc536631278" w:history="1">
        <w:r w:rsidR="009F2FFB" w:rsidRPr="001A1DE9">
          <w:rPr>
            <w:rStyle w:val="Hypertextovodkaz"/>
            <w:rFonts w:ascii="Arial" w:hAnsi="Arial" w:cs="Arial"/>
            <w:b/>
            <w:noProof/>
          </w:rPr>
          <w:t>Tabulka 10:</w:t>
        </w:r>
        <w:r w:rsidR="009F2FFB" w:rsidRPr="001A1DE9">
          <w:rPr>
            <w:rStyle w:val="Hypertextovodkaz"/>
            <w:rFonts w:ascii="Arial" w:hAnsi="Arial" w:cs="Arial"/>
            <w:noProof/>
          </w:rPr>
          <w:t xml:space="preserve"> </w:t>
        </w:r>
        <w:r w:rsidR="009F2FFB" w:rsidRPr="001A1DE9">
          <w:rPr>
            <w:rStyle w:val="Hypertextovodkaz"/>
            <w:rFonts w:ascii="Arial" w:hAnsi="Arial"/>
            <w:noProof/>
          </w:rPr>
          <w:t xml:space="preserve">Vzor výkazu </w:t>
        </w:r>
        <w:r w:rsidR="009F2FFB" w:rsidRPr="001A1DE9">
          <w:rPr>
            <w:rStyle w:val="Hypertextovodkaz"/>
            <w:rFonts w:ascii="Arial" w:hAnsi="Arial" w:cs="Arial"/>
            <w:noProof/>
          </w:rPr>
          <w:t xml:space="preserve">Měsíční evidence </w:t>
        </w:r>
        <w:r w:rsidR="009F2FFB" w:rsidRPr="001A1DE9">
          <w:rPr>
            <w:rStyle w:val="Hypertextovodkaz"/>
            <w:rFonts w:ascii="Arial" w:hAnsi="Arial"/>
            <w:noProof/>
          </w:rPr>
          <w:t>nefunkčních odbavovacích zařízení</w:t>
        </w:r>
        <w:r w:rsidR="009F2FFB">
          <w:rPr>
            <w:noProof/>
            <w:webHidden/>
          </w:rPr>
          <w:tab/>
        </w:r>
        <w:r w:rsidR="00FA209C">
          <w:rPr>
            <w:noProof/>
            <w:webHidden/>
          </w:rPr>
          <w:fldChar w:fldCharType="begin"/>
        </w:r>
        <w:r w:rsidR="009F2FFB">
          <w:rPr>
            <w:noProof/>
            <w:webHidden/>
          </w:rPr>
          <w:instrText xml:space="preserve"> PAGEREF _Toc536631278 \h </w:instrText>
        </w:r>
        <w:r w:rsidR="00FA209C">
          <w:rPr>
            <w:noProof/>
            <w:webHidden/>
          </w:rPr>
        </w:r>
        <w:r w:rsidR="00FA209C">
          <w:rPr>
            <w:noProof/>
            <w:webHidden/>
          </w:rPr>
          <w:fldChar w:fldCharType="separate"/>
        </w:r>
        <w:r w:rsidR="00C867AB">
          <w:rPr>
            <w:noProof/>
            <w:webHidden/>
          </w:rPr>
          <w:t>78</w:t>
        </w:r>
        <w:r w:rsidR="00FA209C">
          <w:rPr>
            <w:noProof/>
            <w:webHidden/>
          </w:rPr>
          <w:fldChar w:fldCharType="end"/>
        </w:r>
      </w:hyperlink>
    </w:p>
    <w:p w:rsidR="00A54AFA" w:rsidRPr="00852BE9" w:rsidRDefault="00FA209C" w:rsidP="009F2FFB">
      <w:pPr>
        <w:spacing w:before="120" w:after="120" w:line="360" w:lineRule="auto"/>
        <w:rPr>
          <w:rFonts w:ascii="Arial" w:hAnsi="Arial" w:cs="Arial"/>
          <w:kern w:val="32"/>
          <w:sz w:val="32"/>
          <w:szCs w:val="32"/>
        </w:rPr>
      </w:pPr>
      <w:r w:rsidRPr="00852BE9">
        <w:rPr>
          <w:rFonts w:ascii="Arial" w:hAnsi="Arial" w:cs="Arial"/>
        </w:rPr>
        <w:fldChar w:fldCharType="end"/>
      </w:r>
      <w:r w:rsidR="00A54AFA" w:rsidRPr="00852BE9">
        <w:br w:type="page"/>
      </w:r>
    </w:p>
    <w:p w:rsidR="00A54AFA" w:rsidRPr="00852BE9" w:rsidRDefault="00A54AFA" w:rsidP="0008180E">
      <w:pPr>
        <w:pStyle w:val="Nadpis1"/>
        <w:numPr>
          <w:ilvl w:val="0"/>
          <w:numId w:val="0"/>
        </w:numPr>
        <w:spacing w:after="240"/>
        <w:ind w:left="1588" w:hanging="1588"/>
      </w:pPr>
      <w:bookmarkStart w:id="8" w:name="_Toc536776131"/>
      <w:r w:rsidRPr="00852BE9">
        <w:t>SEZNAM POUŽITÉ TERMINOLOGIE</w:t>
      </w:r>
      <w:bookmarkEnd w:id="8"/>
      <w:r w:rsidRPr="00852BE9">
        <w:t xml:space="preserve"> </w:t>
      </w:r>
    </w:p>
    <w:p w:rsidR="00B457ED" w:rsidRPr="004750FA" w:rsidRDefault="00B457ED" w:rsidP="00B457ED">
      <w:pPr>
        <w:pStyle w:val="Normlnweb"/>
        <w:shd w:val="clear" w:color="auto" w:fill="FFFFFF"/>
        <w:spacing w:before="0" w:after="0" w:line="360" w:lineRule="auto"/>
        <w:ind w:left="45" w:right="45"/>
        <w:jc w:val="both"/>
        <w:rPr>
          <w:rFonts w:ascii="Arial" w:hAnsi="Arial"/>
        </w:rPr>
      </w:pPr>
      <w:r w:rsidRPr="00852BE9">
        <w:rPr>
          <w:rFonts w:ascii="Arial" w:hAnsi="Arial" w:cs="Arial"/>
          <w:b/>
        </w:rPr>
        <w:t xml:space="preserve">Autobusová linka </w:t>
      </w:r>
      <w:r w:rsidRPr="00852BE9">
        <w:rPr>
          <w:rFonts w:ascii="Arial" w:hAnsi="Arial" w:cs="Arial"/>
        </w:rPr>
        <w:t>– znamená souhrn dopravních spojení na trase dopravní cesty určené výchozí a cílovou Zastávkou a ostatními Zastávkami, na níž jsou pravidelně poskytovány přepravní služby podle platné licence (případně povolení k provozu mezinárodní linky), podle schváleného Jízdního řádu.</w:t>
      </w:r>
    </w:p>
    <w:p w:rsidR="00B457ED" w:rsidRPr="00852BE9" w:rsidRDefault="00B457ED" w:rsidP="00B457ED">
      <w:pPr>
        <w:spacing w:before="120" w:after="120" w:line="360" w:lineRule="auto"/>
        <w:jc w:val="both"/>
        <w:rPr>
          <w:rFonts w:ascii="Arial" w:hAnsi="Arial" w:cs="Arial"/>
        </w:rPr>
      </w:pPr>
      <w:r w:rsidRPr="00852BE9">
        <w:rPr>
          <w:rFonts w:ascii="Arial" w:hAnsi="Arial" w:cs="Arial"/>
          <w:b/>
        </w:rPr>
        <w:t xml:space="preserve">Bezkontaktní čipová karta IREDO </w:t>
      </w:r>
      <w:r w:rsidRPr="00852BE9">
        <w:rPr>
          <w:rFonts w:ascii="Arial" w:hAnsi="Arial" w:cs="Arial"/>
        </w:rPr>
        <w:t>(dále jen „</w:t>
      </w:r>
      <w:r w:rsidRPr="00852BE9">
        <w:rPr>
          <w:rFonts w:ascii="Arial" w:hAnsi="Arial" w:cs="Arial"/>
          <w:b/>
        </w:rPr>
        <w:t>BČK IREDO</w:t>
      </w:r>
      <w:r w:rsidRPr="00852BE9">
        <w:rPr>
          <w:rFonts w:ascii="Arial" w:hAnsi="Arial" w:cs="Arial"/>
        </w:rPr>
        <w:t xml:space="preserve">“) – bezkontaktní čipová karta IREDO slouží jako elektronická peněženka a nosič integrovaného jízdního dokladu. Druhy karet a možnosti jejich využití jsou blíže specifikovány v dokumentu </w:t>
      </w:r>
      <w:r w:rsidR="004437B5" w:rsidRPr="00852BE9">
        <w:rPr>
          <w:rFonts w:ascii="Arial" w:hAnsi="Arial" w:cs="Arial"/>
        </w:rPr>
        <w:t>SPP</w:t>
      </w:r>
      <w:r w:rsidRPr="00852BE9">
        <w:rPr>
          <w:rFonts w:ascii="Arial" w:hAnsi="Arial" w:cs="Arial"/>
        </w:rPr>
        <w:t xml:space="preserve"> IREDO.</w:t>
      </w:r>
    </w:p>
    <w:p w:rsidR="00660878" w:rsidRPr="00852BE9" w:rsidRDefault="00660878" w:rsidP="00660878">
      <w:pPr>
        <w:spacing w:before="120" w:after="120" w:line="360" w:lineRule="auto"/>
        <w:jc w:val="both"/>
        <w:rPr>
          <w:rFonts w:ascii="Arial" w:hAnsi="Arial" w:cs="Arial"/>
        </w:rPr>
      </w:pPr>
      <w:proofErr w:type="spellStart"/>
      <w:r w:rsidRPr="00852BE9">
        <w:rPr>
          <w:rFonts w:ascii="Arial" w:hAnsi="Arial" w:cs="Arial"/>
          <w:b/>
        </w:rPr>
        <w:t>Blacklist</w:t>
      </w:r>
      <w:proofErr w:type="spellEnd"/>
      <w:r w:rsidRPr="00852BE9">
        <w:rPr>
          <w:rFonts w:ascii="Arial" w:hAnsi="Arial" w:cs="Arial"/>
          <w:b/>
        </w:rPr>
        <w:t xml:space="preserve"> </w:t>
      </w:r>
      <w:r w:rsidRPr="00852BE9">
        <w:rPr>
          <w:rFonts w:ascii="Arial" w:hAnsi="Arial" w:cs="Arial"/>
        </w:rPr>
        <w:t xml:space="preserve">– seznam </w:t>
      </w:r>
      <w:r w:rsidR="007B1B13" w:rsidRPr="00852BE9">
        <w:rPr>
          <w:rFonts w:ascii="Arial" w:hAnsi="Arial" w:cs="Arial"/>
        </w:rPr>
        <w:t>BČK IREDO</w:t>
      </w:r>
      <w:r w:rsidRPr="00852BE9">
        <w:rPr>
          <w:rFonts w:ascii="Arial" w:hAnsi="Arial" w:cs="Arial"/>
        </w:rPr>
        <w:t xml:space="preserve">, které jsou v systému nežádoucí. Tyto </w:t>
      </w:r>
      <w:r w:rsidR="007B1B13" w:rsidRPr="00852BE9">
        <w:rPr>
          <w:rFonts w:ascii="Arial" w:hAnsi="Arial" w:cs="Arial"/>
        </w:rPr>
        <w:t xml:space="preserve">BČK IREDO </w:t>
      </w:r>
      <w:r w:rsidRPr="00852BE9">
        <w:rPr>
          <w:rFonts w:ascii="Arial" w:hAnsi="Arial" w:cs="Arial"/>
        </w:rPr>
        <w:t xml:space="preserve">není možné využívat v rámci IDS IREDO. Pravidla aktualizace </w:t>
      </w:r>
      <w:proofErr w:type="spellStart"/>
      <w:r w:rsidRPr="00852BE9">
        <w:rPr>
          <w:rFonts w:ascii="Arial" w:hAnsi="Arial" w:cs="Arial"/>
        </w:rPr>
        <w:t>Blacklistu</w:t>
      </w:r>
      <w:proofErr w:type="spellEnd"/>
      <w:r w:rsidRPr="00852BE9">
        <w:rPr>
          <w:rFonts w:ascii="Arial" w:hAnsi="Arial" w:cs="Arial"/>
        </w:rPr>
        <w:t xml:space="preserve"> v Odbavovacích zařízeních jsou součástí této Přístupové smlouvy a Příkazní smlouvy.</w:t>
      </w:r>
    </w:p>
    <w:p w:rsidR="00EC4DDE" w:rsidRPr="00852BE9" w:rsidRDefault="00EC4DDE" w:rsidP="00EC4DDE">
      <w:pPr>
        <w:pStyle w:val="Normlnweb"/>
        <w:shd w:val="clear" w:color="auto" w:fill="FFFFFF"/>
        <w:spacing w:before="120" w:after="120" w:line="360" w:lineRule="auto"/>
        <w:ind w:left="0" w:right="45"/>
        <w:jc w:val="both"/>
        <w:rPr>
          <w:rFonts w:ascii="Arial" w:hAnsi="Arial" w:cs="Arial"/>
          <w:b/>
        </w:rPr>
      </w:pPr>
      <w:r w:rsidRPr="00852BE9">
        <w:rPr>
          <w:rFonts w:ascii="Arial" w:hAnsi="Arial" w:cs="Arial"/>
          <w:b/>
        </w:rPr>
        <w:t xml:space="preserve">Call centrum IREDO </w:t>
      </w:r>
      <w:r w:rsidRPr="00852BE9">
        <w:rPr>
          <w:rFonts w:ascii="Arial" w:hAnsi="Arial" w:cs="Arial"/>
        </w:rPr>
        <w:t>–</w:t>
      </w:r>
      <w:r w:rsidRPr="00852BE9">
        <w:rPr>
          <w:rFonts w:ascii="Arial" w:hAnsi="Arial" w:cs="Arial"/>
          <w:b/>
        </w:rPr>
        <w:t xml:space="preserve"> </w:t>
      </w:r>
      <w:r w:rsidRPr="00852BE9">
        <w:rPr>
          <w:rFonts w:ascii="Arial" w:hAnsi="Arial" w:cs="Arial"/>
        </w:rPr>
        <w:t>je aparát, který je prostřednictvím obsluhy k dispozici cestující veřejnosti k uplatnění dotazů, podnětů či zajištění návazností. Call centrum IREDO provozuje Objednatel nebo jím pověřená osoba.</w:t>
      </w:r>
    </w:p>
    <w:p w:rsidR="00DF10A7" w:rsidRDefault="00B457ED" w:rsidP="004750FA">
      <w:pPr>
        <w:pStyle w:val="Normlnweb"/>
        <w:shd w:val="clear" w:color="auto" w:fill="FFFFFF"/>
        <w:spacing w:before="0" w:after="0" w:line="360" w:lineRule="auto"/>
        <w:ind w:left="0" w:right="45"/>
        <w:jc w:val="both"/>
        <w:rPr>
          <w:rFonts w:ascii="Arial" w:hAnsi="Arial" w:cs="Arial"/>
        </w:rPr>
      </w:pPr>
      <w:r w:rsidRPr="00852BE9">
        <w:rPr>
          <w:rFonts w:ascii="Arial" w:hAnsi="Arial" w:cs="Arial"/>
          <w:b/>
        </w:rPr>
        <w:t>Celostátní reg</w:t>
      </w:r>
      <w:r w:rsidR="008062D2" w:rsidRPr="00852BE9">
        <w:rPr>
          <w:rFonts w:ascii="Arial" w:hAnsi="Arial" w:cs="Arial"/>
          <w:b/>
        </w:rPr>
        <w:t xml:space="preserve">istr </w:t>
      </w:r>
      <w:r w:rsidR="00AE7938" w:rsidRPr="00852BE9">
        <w:rPr>
          <w:rFonts w:ascii="Arial" w:hAnsi="Arial" w:cs="Arial"/>
          <w:b/>
        </w:rPr>
        <w:t>z</w:t>
      </w:r>
      <w:r w:rsidR="008062D2" w:rsidRPr="00852BE9">
        <w:rPr>
          <w:rFonts w:ascii="Arial" w:hAnsi="Arial" w:cs="Arial"/>
          <w:b/>
        </w:rPr>
        <w:t xml:space="preserve">astávek </w:t>
      </w:r>
      <w:r w:rsidR="00727747" w:rsidRPr="00E34688">
        <w:rPr>
          <w:rFonts w:ascii="Arial" w:hAnsi="Arial"/>
        </w:rPr>
        <w:t>(</w:t>
      </w:r>
      <w:r w:rsidR="008062D2" w:rsidRPr="00852BE9">
        <w:rPr>
          <w:rFonts w:ascii="Arial" w:hAnsi="Arial" w:cs="Arial"/>
        </w:rPr>
        <w:t>dále jen „</w:t>
      </w:r>
      <w:r w:rsidRPr="00852BE9">
        <w:rPr>
          <w:rFonts w:ascii="Arial" w:hAnsi="Arial" w:cs="Arial"/>
          <w:b/>
        </w:rPr>
        <w:t>CRZ</w:t>
      </w:r>
      <w:r w:rsidR="008062D2" w:rsidRPr="00852BE9">
        <w:rPr>
          <w:rFonts w:ascii="Arial" w:hAnsi="Arial" w:cs="Arial"/>
        </w:rPr>
        <w:t>“</w:t>
      </w:r>
      <w:r w:rsidRPr="00852BE9">
        <w:rPr>
          <w:rFonts w:ascii="Arial" w:hAnsi="Arial" w:cs="Arial"/>
        </w:rPr>
        <w:t>) – databáze Zastávek, která obsahuje všechny Zastávky, které byly schváleny pro provozování veřejné dopravy. Každá Zastávka v této databázi má své unikátní číslo a přesný název.</w:t>
      </w:r>
    </w:p>
    <w:p w:rsidR="00B457ED" w:rsidRPr="00852BE9" w:rsidRDefault="00B457ED" w:rsidP="00B457ED">
      <w:pPr>
        <w:spacing w:before="120" w:after="120" w:line="360" w:lineRule="auto"/>
        <w:jc w:val="both"/>
        <w:rPr>
          <w:rFonts w:ascii="Arial" w:hAnsi="Arial" w:cs="Arial"/>
        </w:rPr>
      </w:pPr>
      <w:r w:rsidRPr="00852BE9">
        <w:rPr>
          <w:rFonts w:ascii="Arial" w:hAnsi="Arial" w:cs="Arial"/>
          <w:b/>
        </w:rPr>
        <w:t xml:space="preserve">Centrální dispečer IREDO </w:t>
      </w:r>
      <w:r w:rsidRPr="00852BE9">
        <w:rPr>
          <w:rFonts w:ascii="Arial" w:hAnsi="Arial" w:cs="Arial"/>
        </w:rPr>
        <w:t>– pověřená osoba Objednatelem, kte</w:t>
      </w:r>
      <w:r w:rsidR="008062D2" w:rsidRPr="00852BE9">
        <w:rPr>
          <w:rFonts w:ascii="Arial" w:hAnsi="Arial" w:cs="Arial"/>
        </w:rPr>
        <w:t>rá řeší návaznosti a </w:t>
      </w:r>
      <w:r w:rsidRPr="00852BE9">
        <w:rPr>
          <w:rFonts w:ascii="Arial" w:hAnsi="Arial" w:cs="Arial"/>
        </w:rPr>
        <w:t>mimořádnosti na území IREDO ve spolupráci s Dispečery dopravců zapojených do IDS IREDO</w:t>
      </w:r>
      <w:r w:rsidR="00D26C9D" w:rsidRPr="00852BE9">
        <w:rPr>
          <w:rFonts w:ascii="Arial" w:hAnsi="Arial" w:cs="Arial"/>
        </w:rPr>
        <w:t xml:space="preserve">, případně na území sousedního kraje a státu v případech, kdy je Dopravcem zajišťován </w:t>
      </w:r>
      <w:r w:rsidR="009E3BA5" w:rsidRPr="00852BE9">
        <w:rPr>
          <w:rFonts w:ascii="Arial" w:hAnsi="Arial" w:cs="Arial"/>
        </w:rPr>
        <w:t>S</w:t>
      </w:r>
      <w:r w:rsidR="00D26C9D" w:rsidRPr="00852BE9">
        <w:rPr>
          <w:rFonts w:ascii="Arial" w:hAnsi="Arial" w:cs="Arial"/>
        </w:rPr>
        <w:t>poj dle Smlouvy</w:t>
      </w:r>
      <w:r w:rsidRPr="00852BE9">
        <w:rPr>
          <w:rFonts w:ascii="Arial" w:hAnsi="Arial" w:cs="Arial"/>
        </w:rPr>
        <w:t>.</w:t>
      </w:r>
    </w:p>
    <w:p w:rsidR="007B1B13" w:rsidRPr="00852BE9" w:rsidRDefault="007B1B13" w:rsidP="007B1B13">
      <w:pPr>
        <w:spacing w:before="120" w:after="120" w:line="360" w:lineRule="auto"/>
        <w:jc w:val="both"/>
        <w:rPr>
          <w:rFonts w:ascii="Arial" w:hAnsi="Arial" w:cs="Arial"/>
          <w:sz w:val="22"/>
          <w:szCs w:val="22"/>
        </w:rPr>
      </w:pPr>
      <w:r w:rsidRPr="00852BE9">
        <w:rPr>
          <w:rFonts w:ascii="Arial" w:hAnsi="Arial" w:cs="Arial"/>
          <w:b/>
        </w:rPr>
        <w:t xml:space="preserve">Clearing IREDO </w:t>
      </w:r>
      <w:r w:rsidRPr="00852BE9">
        <w:rPr>
          <w:rFonts w:ascii="Arial" w:hAnsi="Arial" w:cs="Arial"/>
        </w:rPr>
        <w:t>– clearingové</w:t>
      </w:r>
      <w:r w:rsidR="008E79C6">
        <w:rPr>
          <w:rFonts w:ascii="Arial" w:hAnsi="Arial" w:cs="Arial"/>
        </w:rPr>
        <w:t xml:space="preserve"> centrum IDS IREDO je jedním z c</w:t>
      </w:r>
      <w:r w:rsidRPr="00852BE9">
        <w:rPr>
          <w:rFonts w:ascii="Arial" w:hAnsi="Arial" w:cs="Arial"/>
        </w:rPr>
        <w:t>entrálních systémů IREDO, ve kterém probíhá rozúčtování elektronických peněženek, přestupn</w:t>
      </w:r>
      <w:r w:rsidR="004A09F6" w:rsidRPr="00852BE9">
        <w:rPr>
          <w:rFonts w:ascii="Arial" w:hAnsi="Arial" w:cs="Arial"/>
        </w:rPr>
        <w:t>ích jízdenek a</w:t>
      </w:r>
      <w:r w:rsidR="00A907CC" w:rsidRPr="00852BE9">
        <w:rPr>
          <w:rFonts w:ascii="Arial" w:hAnsi="Arial" w:cs="Arial"/>
        </w:rPr>
        <w:t> </w:t>
      </w:r>
      <w:r w:rsidR="004A09F6" w:rsidRPr="00852BE9">
        <w:rPr>
          <w:rFonts w:ascii="Arial" w:hAnsi="Arial" w:cs="Arial"/>
        </w:rPr>
        <w:t>časových kuponů.</w:t>
      </w:r>
    </w:p>
    <w:p w:rsidR="00B457ED" w:rsidRDefault="00B457ED" w:rsidP="00B457ED">
      <w:pPr>
        <w:spacing w:before="120" w:after="120" w:line="360" w:lineRule="auto"/>
        <w:jc w:val="both"/>
        <w:rPr>
          <w:rFonts w:ascii="Arial" w:hAnsi="Arial" w:cs="Arial"/>
        </w:rPr>
      </w:pPr>
      <w:r w:rsidRPr="00852BE9">
        <w:rPr>
          <w:rFonts w:ascii="Arial" w:hAnsi="Arial" w:cs="Arial"/>
          <w:b/>
        </w:rPr>
        <w:t xml:space="preserve">Cyklobusový </w:t>
      </w:r>
      <w:r w:rsidR="00AE7938" w:rsidRPr="00852BE9">
        <w:rPr>
          <w:rFonts w:ascii="Arial" w:hAnsi="Arial" w:cs="Arial"/>
          <w:b/>
        </w:rPr>
        <w:t>s</w:t>
      </w:r>
      <w:r w:rsidRPr="00852BE9">
        <w:rPr>
          <w:rFonts w:ascii="Arial" w:hAnsi="Arial" w:cs="Arial"/>
          <w:b/>
        </w:rPr>
        <w:t>poj</w:t>
      </w:r>
      <w:r w:rsidRPr="00852BE9">
        <w:rPr>
          <w:rFonts w:ascii="Arial" w:hAnsi="Arial" w:cs="Arial"/>
        </w:rPr>
        <w:t xml:space="preserve"> – zna</w:t>
      </w:r>
      <w:r w:rsidR="00CE2CF9" w:rsidRPr="00852BE9">
        <w:rPr>
          <w:rFonts w:ascii="Arial" w:hAnsi="Arial" w:cs="Arial"/>
        </w:rPr>
        <w:t>mená Spoj, který je zajišťován Základním v</w:t>
      </w:r>
      <w:r w:rsidRPr="00852BE9">
        <w:rPr>
          <w:rFonts w:ascii="Arial" w:hAnsi="Arial" w:cs="Arial"/>
        </w:rPr>
        <w:t xml:space="preserve">ozidlem s přípojným vozíkem </w:t>
      </w:r>
      <w:r w:rsidR="00CE2CF9" w:rsidRPr="00852BE9">
        <w:rPr>
          <w:rFonts w:ascii="Arial" w:hAnsi="Arial" w:cs="Arial"/>
        </w:rPr>
        <w:t>nebo jiným způsobem upraveným Základním vo</w:t>
      </w:r>
      <w:r w:rsidRPr="00852BE9">
        <w:rPr>
          <w:rFonts w:ascii="Arial" w:hAnsi="Arial" w:cs="Arial"/>
        </w:rPr>
        <w:t>zidlem určeným k přepravě cestujících s jízdním kolem.</w:t>
      </w:r>
    </w:p>
    <w:p w:rsidR="00022D7F" w:rsidRPr="00022D7F" w:rsidRDefault="00022D7F" w:rsidP="00B457ED">
      <w:pPr>
        <w:spacing w:before="120" w:after="120" w:line="360" w:lineRule="auto"/>
        <w:jc w:val="both"/>
        <w:rPr>
          <w:rFonts w:ascii="Arial" w:hAnsi="Arial" w:cs="Arial"/>
          <w:b/>
        </w:rPr>
      </w:pPr>
      <w:r w:rsidRPr="00022D7F">
        <w:rPr>
          <w:rFonts w:ascii="Arial" w:hAnsi="Arial" w:cs="Arial"/>
          <w:b/>
        </w:rPr>
        <w:t xml:space="preserve">Cyklozařízení </w:t>
      </w:r>
      <w:r w:rsidRPr="00022D7F">
        <w:rPr>
          <w:rFonts w:ascii="Arial" w:hAnsi="Arial" w:cs="Arial"/>
        </w:rPr>
        <w:t>– znamená přípojný vozík nebo jiné zařízení určené k přepravě jízdních kol. Kategorie Cyklozařízení jsou definovány v TPS VD KHK.</w:t>
      </w:r>
    </w:p>
    <w:p w:rsidR="00B457ED" w:rsidRPr="00852BE9" w:rsidRDefault="00B457ED" w:rsidP="00B457ED">
      <w:pPr>
        <w:spacing w:before="120" w:after="120" w:line="360" w:lineRule="auto"/>
        <w:jc w:val="both"/>
        <w:rPr>
          <w:rFonts w:ascii="Arial" w:hAnsi="Arial" w:cs="Arial"/>
        </w:rPr>
      </w:pPr>
      <w:r w:rsidRPr="00852BE9">
        <w:rPr>
          <w:rFonts w:ascii="Arial" w:hAnsi="Arial" w:cs="Arial"/>
          <w:b/>
        </w:rPr>
        <w:t xml:space="preserve">Dispečer </w:t>
      </w:r>
      <w:r w:rsidRPr="00852BE9">
        <w:rPr>
          <w:rFonts w:ascii="Arial" w:hAnsi="Arial" w:cs="Arial"/>
        </w:rPr>
        <w:t>– zaměstnanec Dopravce, který řeší mimořádné události v rámci své společnosti a je ve spojení v řidiči.</w:t>
      </w:r>
    </w:p>
    <w:p w:rsidR="00B457ED" w:rsidRPr="00852BE9" w:rsidRDefault="00B457ED" w:rsidP="00B457ED">
      <w:pPr>
        <w:spacing w:before="120" w:after="120" w:line="360" w:lineRule="auto"/>
        <w:jc w:val="both"/>
        <w:rPr>
          <w:rFonts w:ascii="Arial" w:hAnsi="Arial" w:cs="Arial"/>
        </w:rPr>
      </w:pPr>
      <w:r w:rsidRPr="00852BE9">
        <w:rPr>
          <w:rFonts w:ascii="Arial" w:hAnsi="Arial" w:cs="Arial"/>
          <w:b/>
        </w:rPr>
        <w:t xml:space="preserve">Dispečerský systém IDS IREDO (dále jen </w:t>
      </w:r>
      <w:r w:rsidRPr="00852BE9">
        <w:rPr>
          <w:rFonts w:ascii="Arial" w:hAnsi="Arial" w:cs="Arial"/>
        </w:rPr>
        <w:t>„</w:t>
      </w:r>
      <w:r w:rsidRPr="00852BE9">
        <w:rPr>
          <w:rFonts w:ascii="Arial" w:hAnsi="Arial" w:cs="Arial"/>
          <w:b/>
        </w:rPr>
        <w:t>Centrální dispečink IREDO</w:t>
      </w:r>
      <w:r w:rsidRPr="00852BE9">
        <w:rPr>
          <w:rFonts w:ascii="Arial" w:hAnsi="Arial" w:cs="Arial"/>
        </w:rPr>
        <w:t>“</w:t>
      </w:r>
      <w:r w:rsidRPr="00852BE9">
        <w:rPr>
          <w:rFonts w:ascii="Arial" w:hAnsi="Arial" w:cs="Arial"/>
          <w:b/>
        </w:rPr>
        <w:t xml:space="preserve">) </w:t>
      </w:r>
      <w:r w:rsidRPr="00852BE9">
        <w:rPr>
          <w:rFonts w:ascii="Arial" w:hAnsi="Arial" w:cs="Arial"/>
        </w:rPr>
        <w:t>–</w:t>
      </w:r>
      <w:r w:rsidRPr="00852BE9">
        <w:rPr>
          <w:rFonts w:ascii="Arial" w:hAnsi="Arial" w:cs="Arial"/>
          <w:b/>
        </w:rPr>
        <w:t xml:space="preserve"> </w:t>
      </w:r>
      <w:r w:rsidRPr="00852BE9">
        <w:rPr>
          <w:rFonts w:ascii="Arial" w:hAnsi="Arial" w:cs="Arial"/>
        </w:rPr>
        <w:t>je jedním z centrálních systémů, který řeší prostřednictvím obslužného programu (software) a</w:t>
      </w:r>
      <w:r w:rsidR="00A907CC" w:rsidRPr="00852BE9">
        <w:rPr>
          <w:rFonts w:ascii="Arial" w:hAnsi="Arial" w:cs="Arial"/>
        </w:rPr>
        <w:t> </w:t>
      </w:r>
      <w:r w:rsidRPr="00852BE9">
        <w:rPr>
          <w:rFonts w:ascii="Arial" w:hAnsi="Arial" w:cs="Arial"/>
        </w:rPr>
        <w:t>dispečerů IREDO návaznosti Spojů a mimořádné situace v provozu dle pravidel uvedených v</w:t>
      </w:r>
      <w:r w:rsidR="00C76435" w:rsidRPr="00852BE9">
        <w:rPr>
          <w:rFonts w:ascii="Arial" w:hAnsi="Arial" w:cs="Arial"/>
        </w:rPr>
        <w:t> </w:t>
      </w:r>
      <w:r w:rsidRPr="00852BE9">
        <w:rPr>
          <w:rFonts w:ascii="Arial" w:hAnsi="Arial" w:cs="Arial"/>
        </w:rPr>
        <w:t>manuálu</w:t>
      </w:r>
      <w:r w:rsidR="00C76435" w:rsidRPr="00852BE9">
        <w:rPr>
          <w:rFonts w:ascii="Arial" w:hAnsi="Arial" w:cs="Arial"/>
        </w:rPr>
        <w:t xml:space="preserve"> Dispečerské řízení v IDS IREDO</w:t>
      </w:r>
      <w:r w:rsidRPr="00852BE9">
        <w:rPr>
          <w:rFonts w:ascii="Arial" w:hAnsi="Arial" w:cs="Arial"/>
        </w:rPr>
        <w:t>.</w:t>
      </w:r>
    </w:p>
    <w:p w:rsidR="00B457ED" w:rsidRPr="00852BE9" w:rsidRDefault="00B457ED" w:rsidP="00B457ED">
      <w:pPr>
        <w:spacing w:before="120" w:after="120" w:line="360" w:lineRule="auto"/>
        <w:jc w:val="both"/>
        <w:rPr>
          <w:rFonts w:ascii="Arial" w:hAnsi="Arial" w:cs="Arial"/>
        </w:rPr>
      </w:pPr>
      <w:r w:rsidRPr="00852BE9">
        <w:rPr>
          <w:rFonts w:ascii="Arial" w:hAnsi="Arial" w:cs="Arial"/>
          <w:b/>
        </w:rPr>
        <w:t>Doba vyčkání přípoje</w:t>
      </w:r>
      <w:r w:rsidRPr="00852BE9">
        <w:rPr>
          <w:rFonts w:ascii="Arial" w:hAnsi="Arial" w:cs="Arial"/>
        </w:rPr>
        <w:t xml:space="preserve"> – stanovuje čas, který je </w:t>
      </w:r>
      <w:r w:rsidR="00EB5168" w:rsidRPr="00852BE9">
        <w:rPr>
          <w:rFonts w:ascii="Arial" w:hAnsi="Arial" w:cs="Arial"/>
        </w:rPr>
        <w:t>P</w:t>
      </w:r>
      <w:r w:rsidRPr="00852BE9">
        <w:rPr>
          <w:rFonts w:ascii="Arial" w:hAnsi="Arial" w:cs="Arial"/>
        </w:rPr>
        <w:t xml:space="preserve">řípoj povinen vyčkat oproti </w:t>
      </w:r>
      <w:r w:rsidR="004437B5" w:rsidRPr="00852BE9">
        <w:rPr>
          <w:rFonts w:ascii="Arial" w:hAnsi="Arial" w:cs="Arial"/>
        </w:rPr>
        <w:t>svému pravidelnému odjezdu dle J</w:t>
      </w:r>
      <w:r w:rsidRPr="00852BE9">
        <w:rPr>
          <w:rFonts w:ascii="Arial" w:hAnsi="Arial" w:cs="Arial"/>
        </w:rPr>
        <w:t>ízdního ř</w:t>
      </w:r>
      <w:r w:rsidR="004437B5" w:rsidRPr="00852BE9">
        <w:rPr>
          <w:rFonts w:ascii="Arial" w:hAnsi="Arial" w:cs="Arial"/>
        </w:rPr>
        <w:t>ádu na zpožděný Spoj uvedený v S</w:t>
      </w:r>
      <w:r w:rsidRPr="00852BE9">
        <w:rPr>
          <w:rFonts w:ascii="Arial" w:hAnsi="Arial" w:cs="Arial"/>
        </w:rPr>
        <w:t>eznamu zaručených přípojů.</w:t>
      </w:r>
    </w:p>
    <w:p w:rsidR="00B457ED" w:rsidRPr="00852BE9" w:rsidRDefault="00B457ED" w:rsidP="00B457ED">
      <w:pPr>
        <w:spacing w:line="360" w:lineRule="auto"/>
        <w:jc w:val="both"/>
        <w:rPr>
          <w:rFonts w:ascii="Arial" w:hAnsi="Arial" w:cs="Arial"/>
          <w:b/>
        </w:rPr>
      </w:pPr>
      <w:r w:rsidRPr="00852BE9">
        <w:rPr>
          <w:rFonts w:ascii="Arial" w:hAnsi="Arial" w:cs="Arial"/>
          <w:b/>
        </w:rPr>
        <w:t>Dodatková tabule</w:t>
      </w:r>
      <w:r w:rsidRPr="00852BE9">
        <w:rPr>
          <w:rFonts w:ascii="Arial" w:hAnsi="Arial" w:cs="Arial"/>
        </w:rPr>
        <w:t xml:space="preserve"> – je plocha jednotného vzhledu, která obsahuje předem definované zveřejňované informace, jejíž podoba je vyobrazena </w:t>
      </w:r>
      <w:r w:rsidRPr="00D47E8E">
        <w:rPr>
          <w:rFonts w:ascii="Arial" w:hAnsi="Arial" w:cs="Arial"/>
        </w:rPr>
        <w:t xml:space="preserve">na </w:t>
      </w:r>
      <w:r w:rsidR="00425945" w:rsidRPr="00D47E8E">
        <w:rPr>
          <w:rFonts w:ascii="Arial" w:hAnsi="Arial" w:cs="Arial"/>
        </w:rPr>
        <w:t>O</w:t>
      </w:r>
      <w:r w:rsidR="00A364E0" w:rsidRPr="00D47E8E">
        <w:rPr>
          <w:rFonts w:ascii="Arial" w:hAnsi="Arial" w:cs="Arial"/>
        </w:rPr>
        <w:t>brázku 10</w:t>
      </w:r>
      <w:r w:rsidRPr="00D47E8E">
        <w:rPr>
          <w:rFonts w:ascii="Arial" w:hAnsi="Arial" w:cs="Arial"/>
        </w:rPr>
        <w:t xml:space="preserve"> a </w:t>
      </w:r>
      <w:r w:rsidR="00A364E0" w:rsidRPr="00D47E8E">
        <w:rPr>
          <w:rFonts w:ascii="Arial" w:hAnsi="Arial" w:cs="Arial"/>
        </w:rPr>
        <w:t>11</w:t>
      </w:r>
      <w:r w:rsidRPr="00D47E8E">
        <w:rPr>
          <w:rFonts w:ascii="Arial" w:hAnsi="Arial" w:cs="Arial"/>
        </w:rPr>
        <w:t xml:space="preserve"> v Příloze A.</w:t>
      </w:r>
      <w:r w:rsidR="00E34688">
        <w:rPr>
          <w:rFonts w:ascii="Arial" w:hAnsi="Arial" w:cs="Arial"/>
        </w:rPr>
        <w:t xml:space="preserve"> Dodatkovou tabulí musí být vybaveny všechny Zastávky zřízené po </w:t>
      </w:r>
      <w:r w:rsidR="00022D7F">
        <w:rPr>
          <w:rFonts w:ascii="Arial" w:hAnsi="Arial" w:cs="Arial"/>
        </w:rPr>
        <w:t>1.4.</w:t>
      </w:r>
      <w:r w:rsidR="00E34688">
        <w:rPr>
          <w:rFonts w:ascii="Arial" w:hAnsi="Arial" w:cs="Arial"/>
        </w:rPr>
        <w:t>2019.</w:t>
      </w:r>
    </w:p>
    <w:p w:rsidR="00B457ED" w:rsidRPr="00852BE9" w:rsidRDefault="00B457ED" w:rsidP="00B457ED">
      <w:pPr>
        <w:spacing w:line="360" w:lineRule="auto"/>
        <w:jc w:val="both"/>
        <w:rPr>
          <w:rFonts w:ascii="Arial" w:hAnsi="Arial" w:cs="Arial"/>
        </w:rPr>
      </w:pPr>
      <w:r w:rsidRPr="00852BE9">
        <w:rPr>
          <w:rFonts w:ascii="Arial" w:hAnsi="Arial" w:cs="Arial"/>
          <w:b/>
        </w:rPr>
        <w:t>Dopravce</w:t>
      </w:r>
      <w:r w:rsidRPr="00852BE9">
        <w:rPr>
          <w:rFonts w:ascii="Arial" w:hAnsi="Arial" w:cs="Arial"/>
        </w:rPr>
        <w:t xml:space="preserve"> – znamená osobu označenou jako Dopravce v záhlaví Smlouvy.</w:t>
      </w:r>
    </w:p>
    <w:p w:rsidR="009B464B" w:rsidRPr="00852BE9" w:rsidRDefault="009B464B" w:rsidP="00B457ED">
      <w:pPr>
        <w:spacing w:line="360" w:lineRule="auto"/>
        <w:jc w:val="both"/>
        <w:rPr>
          <w:rFonts w:ascii="Arial" w:hAnsi="Arial" w:cs="Arial"/>
        </w:rPr>
      </w:pPr>
      <w:r w:rsidRPr="00852BE9">
        <w:rPr>
          <w:rFonts w:ascii="Arial" w:hAnsi="Arial" w:cs="Arial"/>
          <w:b/>
        </w:rPr>
        <w:t>Dopravní rok</w:t>
      </w:r>
      <w:r w:rsidRPr="00852BE9">
        <w:rPr>
          <w:b/>
          <w:i/>
        </w:rPr>
        <w:t xml:space="preserve"> </w:t>
      </w:r>
      <w:r w:rsidRPr="00852BE9">
        <w:rPr>
          <w:b/>
        </w:rPr>
        <w:t>–</w:t>
      </w:r>
      <w:r w:rsidRPr="00852BE9">
        <w:t xml:space="preserve"> </w:t>
      </w:r>
      <w:r w:rsidRPr="00852BE9">
        <w:rPr>
          <w:rFonts w:ascii="Arial" w:hAnsi="Arial" w:cs="Arial"/>
        </w:rPr>
        <w:t>znamená časové období, které začíná v den čtvrté celostátní změny jízdních řádů dle § 17 odst. 2 Zákona o silniční dopravě v příslušném kalendářním roce a</w:t>
      </w:r>
      <w:r w:rsidR="00A907CC" w:rsidRPr="00852BE9">
        <w:rPr>
          <w:rFonts w:ascii="Arial" w:hAnsi="Arial" w:cs="Arial"/>
        </w:rPr>
        <w:t> </w:t>
      </w:r>
      <w:r w:rsidRPr="00852BE9">
        <w:rPr>
          <w:rFonts w:ascii="Arial" w:hAnsi="Arial" w:cs="Arial"/>
        </w:rPr>
        <w:t xml:space="preserve">končí v den předcházející dni čtvrté celostátní změny jízdních řádů dle § 17 odst. 2 Zákona o silniční dopravě následujícího kalendářního roku. Například </w:t>
      </w:r>
      <w:r w:rsidR="00725317" w:rsidRPr="00852BE9">
        <w:rPr>
          <w:rFonts w:ascii="Arial" w:hAnsi="Arial" w:cs="Arial"/>
        </w:rPr>
        <w:t>D</w:t>
      </w:r>
      <w:r w:rsidRPr="00852BE9">
        <w:rPr>
          <w:rFonts w:ascii="Arial" w:hAnsi="Arial" w:cs="Arial"/>
        </w:rPr>
        <w:t>opravní rok pro</w:t>
      </w:r>
      <w:r w:rsidR="00A907CC" w:rsidRPr="00852BE9">
        <w:rPr>
          <w:rFonts w:ascii="Arial" w:hAnsi="Arial" w:cs="Arial"/>
        </w:rPr>
        <w:t> </w:t>
      </w:r>
      <w:r w:rsidRPr="00852BE9">
        <w:rPr>
          <w:rFonts w:ascii="Arial" w:hAnsi="Arial" w:cs="Arial"/>
        </w:rPr>
        <w:t xml:space="preserve">jízdní řád </w:t>
      </w:r>
      <w:proofErr w:type="gramStart"/>
      <w:r w:rsidRPr="00852BE9">
        <w:rPr>
          <w:rFonts w:ascii="Arial" w:hAnsi="Arial" w:cs="Arial"/>
        </w:rPr>
        <w:t>201</w:t>
      </w:r>
      <w:r w:rsidR="00A534B8">
        <w:rPr>
          <w:rFonts w:ascii="Arial" w:hAnsi="Arial" w:cs="Arial"/>
        </w:rPr>
        <w:t>8</w:t>
      </w:r>
      <w:r w:rsidRPr="00852BE9">
        <w:rPr>
          <w:rFonts w:ascii="Arial" w:hAnsi="Arial" w:cs="Arial"/>
        </w:rPr>
        <w:t xml:space="preserve"> </w:t>
      </w:r>
      <w:r w:rsidR="00725317" w:rsidRPr="00852BE9">
        <w:rPr>
          <w:rFonts w:ascii="Arial" w:hAnsi="Arial" w:cs="Arial"/>
        </w:rPr>
        <w:t>–</w:t>
      </w:r>
      <w:r w:rsidRPr="00852BE9">
        <w:rPr>
          <w:rFonts w:ascii="Arial" w:hAnsi="Arial" w:cs="Arial"/>
        </w:rPr>
        <w:t xml:space="preserve"> 201</w:t>
      </w:r>
      <w:r w:rsidR="00A534B8">
        <w:rPr>
          <w:rFonts w:ascii="Arial" w:hAnsi="Arial" w:cs="Arial"/>
        </w:rPr>
        <w:t>9</w:t>
      </w:r>
      <w:proofErr w:type="gramEnd"/>
      <w:r w:rsidRPr="00852BE9">
        <w:rPr>
          <w:rFonts w:ascii="Arial" w:hAnsi="Arial" w:cs="Arial"/>
        </w:rPr>
        <w:t xml:space="preserve"> je definován obdobím od </w:t>
      </w:r>
      <w:r w:rsidR="00A534B8">
        <w:rPr>
          <w:rFonts w:ascii="Arial" w:hAnsi="Arial" w:cs="Arial"/>
        </w:rPr>
        <w:t>9</w:t>
      </w:r>
      <w:r w:rsidRPr="00852BE9">
        <w:rPr>
          <w:rFonts w:ascii="Arial" w:hAnsi="Arial" w:cs="Arial"/>
        </w:rPr>
        <w:t>. 12. 201</w:t>
      </w:r>
      <w:r w:rsidR="00A534B8">
        <w:rPr>
          <w:rFonts w:ascii="Arial" w:hAnsi="Arial" w:cs="Arial"/>
        </w:rPr>
        <w:t>8</w:t>
      </w:r>
      <w:r w:rsidRPr="00852BE9">
        <w:rPr>
          <w:rFonts w:ascii="Arial" w:hAnsi="Arial" w:cs="Arial"/>
        </w:rPr>
        <w:t xml:space="preserve"> do </w:t>
      </w:r>
      <w:r w:rsidR="00A534B8">
        <w:rPr>
          <w:rFonts w:ascii="Arial" w:hAnsi="Arial" w:cs="Arial"/>
        </w:rPr>
        <w:t>14</w:t>
      </w:r>
      <w:r w:rsidRPr="00852BE9">
        <w:rPr>
          <w:rFonts w:ascii="Arial" w:hAnsi="Arial" w:cs="Arial"/>
        </w:rPr>
        <w:t>. 12. 201</w:t>
      </w:r>
      <w:r w:rsidR="00A534B8">
        <w:rPr>
          <w:rFonts w:ascii="Arial" w:hAnsi="Arial" w:cs="Arial"/>
        </w:rPr>
        <w:t>9</w:t>
      </w:r>
      <w:r w:rsidRPr="00852BE9">
        <w:rPr>
          <w:rFonts w:ascii="Arial" w:hAnsi="Arial" w:cs="Arial"/>
        </w:rPr>
        <w:t>. V případě, že k Zahájení provozu, resp. k ukončení plnění Smlouvy dojde v jiném období, než v den čtvrté celostátní změny jízdních řádů dle § 17 odst. 2 Zákona o silniční dopravě</w:t>
      </w:r>
      <w:r w:rsidRPr="00852BE9" w:rsidDel="0095099D">
        <w:rPr>
          <w:rFonts w:ascii="Arial" w:hAnsi="Arial" w:cs="Arial"/>
        </w:rPr>
        <w:t xml:space="preserve"> </w:t>
      </w:r>
      <w:r w:rsidRPr="00852BE9">
        <w:rPr>
          <w:rFonts w:ascii="Arial" w:hAnsi="Arial" w:cs="Arial"/>
        </w:rPr>
        <w:t>v příslušném kalendářním roce, bude daný Dopravní rok úměrně zkrácen v souladu s pravidly uvedenými v příloze Smlouvy</w:t>
      </w:r>
      <w:r w:rsidR="00EC51E0">
        <w:rPr>
          <w:rFonts w:ascii="Arial" w:hAnsi="Arial" w:cs="Arial"/>
        </w:rPr>
        <w:t xml:space="preserve"> </w:t>
      </w:r>
      <w:r w:rsidR="00EC51E0" w:rsidRPr="00EC51E0">
        <w:rPr>
          <w:rFonts w:ascii="Arial" w:hAnsi="Arial" w:cs="Arial"/>
        </w:rPr>
        <w:t xml:space="preserve">a se všemi důsledky </w:t>
      </w:r>
      <w:proofErr w:type="gramStart"/>
      <w:r w:rsidR="00EC51E0" w:rsidRPr="00EC51E0">
        <w:rPr>
          <w:rFonts w:ascii="Arial" w:hAnsi="Arial" w:cs="Arial"/>
        </w:rPr>
        <w:t>ze</w:t>
      </w:r>
      <w:proofErr w:type="gramEnd"/>
      <w:r w:rsidR="00EC51E0" w:rsidRPr="00EC51E0">
        <w:rPr>
          <w:rFonts w:ascii="Arial" w:hAnsi="Arial" w:cs="Arial"/>
        </w:rPr>
        <w:t xml:space="preserve"> zkrácení vyplývajícími</w:t>
      </w:r>
      <w:r w:rsidRPr="00852BE9">
        <w:rPr>
          <w:rFonts w:ascii="Arial" w:hAnsi="Arial" w:cs="Arial"/>
        </w:rPr>
        <w:t>.</w:t>
      </w:r>
    </w:p>
    <w:p w:rsidR="004A09F6" w:rsidRPr="00852BE9" w:rsidRDefault="004A09F6" w:rsidP="004A09F6">
      <w:pPr>
        <w:spacing w:before="120" w:after="120" w:line="360" w:lineRule="auto"/>
        <w:jc w:val="both"/>
        <w:rPr>
          <w:rFonts w:ascii="Arial" w:hAnsi="Arial" w:cs="Arial"/>
        </w:rPr>
      </w:pPr>
      <w:proofErr w:type="spellStart"/>
      <w:r w:rsidRPr="00852BE9">
        <w:rPr>
          <w:rFonts w:ascii="Arial" w:hAnsi="Arial" w:cs="Arial"/>
          <w:b/>
        </w:rPr>
        <w:t>Greenlist</w:t>
      </w:r>
      <w:proofErr w:type="spellEnd"/>
      <w:r w:rsidRPr="00852BE9">
        <w:rPr>
          <w:rFonts w:ascii="Arial" w:hAnsi="Arial" w:cs="Arial"/>
          <w:b/>
        </w:rPr>
        <w:t xml:space="preserve"> </w:t>
      </w:r>
      <w:r w:rsidRPr="00852BE9">
        <w:rPr>
          <w:rFonts w:ascii="Arial" w:hAnsi="Arial" w:cs="Arial"/>
        </w:rPr>
        <w:t xml:space="preserve">– seznam BČK IREDO, jejichž uživatelé si prostřednictvím E-shopu IREDO dobili elektronické peníze, případně zakoupili časový jízdní doklad IREDO. Na </w:t>
      </w:r>
      <w:r w:rsidR="005F0A39" w:rsidRPr="00852BE9">
        <w:rPr>
          <w:rFonts w:ascii="Arial" w:hAnsi="Arial" w:cs="Arial"/>
        </w:rPr>
        <w:t xml:space="preserve">BČK IREDO </w:t>
      </w:r>
      <w:r w:rsidRPr="00852BE9">
        <w:rPr>
          <w:rFonts w:ascii="Arial" w:hAnsi="Arial" w:cs="Arial"/>
        </w:rPr>
        <w:t xml:space="preserve">uvedené na </w:t>
      </w:r>
      <w:proofErr w:type="spellStart"/>
      <w:r w:rsidRPr="00852BE9">
        <w:rPr>
          <w:rFonts w:ascii="Arial" w:hAnsi="Arial" w:cs="Arial"/>
        </w:rPr>
        <w:t>Greenlistu</w:t>
      </w:r>
      <w:proofErr w:type="spellEnd"/>
      <w:r w:rsidRPr="00852BE9">
        <w:rPr>
          <w:rFonts w:ascii="Arial" w:hAnsi="Arial" w:cs="Arial"/>
        </w:rPr>
        <w:t xml:space="preserve"> je možnost nahrát zakoupené elektronické peníze nebo jízdní doklad.</w:t>
      </w:r>
    </w:p>
    <w:p w:rsidR="00B457ED" w:rsidRPr="00852BE9" w:rsidRDefault="00B457ED" w:rsidP="00B457ED">
      <w:pPr>
        <w:spacing w:before="120" w:after="120" w:line="360" w:lineRule="auto"/>
        <w:jc w:val="both"/>
        <w:rPr>
          <w:rFonts w:ascii="Arial" w:hAnsi="Arial" w:cs="Arial"/>
        </w:rPr>
      </w:pPr>
      <w:r w:rsidRPr="00852BE9">
        <w:rPr>
          <w:rFonts w:ascii="Arial" w:hAnsi="Arial" w:cs="Arial"/>
          <w:b/>
        </w:rPr>
        <w:t>GPS</w:t>
      </w:r>
      <w:r w:rsidRPr="00852BE9">
        <w:rPr>
          <w:rFonts w:ascii="Arial" w:hAnsi="Arial" w:cs="Arial"/>
        </w:rPr>
        <w:t xml:space="preserve"> – (</w:t>
      </w:r>
      <w:proofErr w:type="spellStart"/>
      <w:r w:rsidRPr="00852BE9">
        <w:rPr>
          <w:rFonts w:ascii="Arial" w:hAnsi="Arial" w:cs="Arial"/>
        </w:rPr>
        <w:t>Global</w:t>
      </w:r>
      <w:proofErr w:type="spellEnd"/>
      <w:r w:rsidRPr="00852BE9">
        <w:rPr>
          <w:rFonts w:ascii="Arial" w:hAnsi="Arial" w:cs="Arial"/>
        </w:rPr>
        <w:t xml:space="preserve"> Positioning System) zařízení, s jehož pomocí je možno určit </w:t>
      </w:r>
      <w:hyperlink r:id="rId8" w:tooltip="Pozice" w:history="1">
        <w:r w:rsidRPr="00852BE9">
          <w:rPr>
            <w:rFonts w:ascii="Arial" w:hAnsi="Arial" w:cs="Arial"/>
          </w:rPr>
          <w:t>polohu</w:t>
        </w:r>
      </w:hyperlink>
      <w:r w:rsidRPr="00852BE9">
        <w:rPr>
          <w:rFonts w:ascii="Arial" w:hAnsi="Arial" w:cs="Arial"/>
        </w:rPr>
        <w:t> a přesný čas kdekoliv na </w:t>
      </w:r>
      <w:hyperlink r:id="rId9" w:tooltip="Země" w:history="1">
        <w:r w:rsidRPr="00852BE9">
          <w:rPr>
            <w:rFonts w:ascii="Arial" w:hAnsi="Arial" w:cs="Arial"/>
          </w:rPr>
          <w:t>Zemi</w:t>
        </w:r>
      </w:hyperlink>
      <w:r w:rsidRPr="00852BE9">
        <w:rPr>
          <w:rFonts w:ascii="Arial" w:hAnsi="Arial" w:cs="Arial"/>
        </w:rPr>
        <w:t> s přesností do deseti metrů.</w:t>
      </w:r>
    </w:p>
    <w:p w:rsidR="00B457ED" w:rsidRPr="00852BE9" w:rsidRDefault="00B457ED" w:rsidP="00B457ED">
      <w:pPr>
        <w:spacing w:before="120" w:after="120" w:line="360" w:lineRule="auto"/>
        <w:jc w:val="both"/>
        <w:rPr>
          <w:rFonts w:ascii="Arial" w:hAnsi="Arial" w:cs="Arial"/>
        </w:rPr>
      </w:pPr>
      <w:r w:rsidRPr="00852BE9">
        <w:rPr>
          <w:rFonts w:ascii="Arial" w:hAnsi="Arial" w:cs="Arial"/>
          <w:b/>
        </w:rPr>
        <w:t>GPRS</w:t>
      </w:r>
      <w:r w:rsidRPr="00852BE9">
        <w:rPr>
          <w:rFonts w:ascii="Arial" w:hAnsi="Arial" w:cs="Arial"/>
        </w:rPr>
        <w:t xml:space="preserve"> – služba umožňující přenos dat a připojení k </w:t>
      </w:r>
      <w:hyperlink r:id="rId10" w:tooltip="Internet" w:history="1">
        <w:r w:rsidR="00022D7F">
          <w:rPr>
            <w:rFonts w:ascii="Arial" w:hAnsi="Arial" w:cs="Arial"/>
          </w:rPr>
          <w:t>i</w:t>
        </w:r>
        <w:r w:rsidRPr="00852BE9">
          <w:rPr>
            <w:rFonts w:ascii="Arial" w:hAnsi="Arial" w:cs="Arial"/>
          </w:rPr>
          <w:t>nternetu</w:t>
        </w:r>
      </w:hyperlink>
      <w:r w:rsidR="004437B5" w:rsidRPr="00852BE9">
        <w:rPr>
          <w:rFonts w:ascii="Arial" w:hAnsi="Arial" w:cs="Arial"/>
        </w:rPr>
        <w:t>.</w:t>
      </w:r>
    </w:p>
    <w:p w:rsidR="00B457ED" w:rsidRPr="00852BE9" w:rsidRDefault="008062D2" w:rsidP="00B457ED">
      <w:pPr>
        <w:spacing w:before="120" w:after="120" w:line="360" w:lineRule="auto"/>
        <w:jc w:val="both"/>
        <w:rPr>
          <w:rFonts w:ascii="Arial" w:hAnsi="Arial" w:cs="Arial"/>
        </w:rPr>
      </w:pPr>
      <w:r w:rsidRPr="00852BE9">
        <w:rPr>
          <w:rFonts w:ascii="Arial" w:hAnsi="Arial" w:cs="Arial"/>
          <w:b/>
        </w:rPr>
        <w:t>Integrovaný dopravní systém</w:t>
      </w:r>
      <w:r w:rsidR="00B457ED" w:rsidRPr="00852BE9">
        <w:rPr>
          <w:rFonts w:ascii="Arial" w:hAnsi="Arial" w:cs="Arial"/>
          <w:b/>
        </w:rPr>
        <w:t xml:space="preserve"> IREDO</w:t>
      </w:r>
      <w:r w:rsidR="00B457ED" w:rsidRPr="00852BE9">
        <w:rPr>
          <w:rFonts w:ascii="Arial" w:hAnsi="Arial" w:cs="Arial"/>
        </w:rPr>
        <w:t xml:space="preserve"> </w:t>
      </w:r>
      <w:r w:rsidRPr="00852BE9">
        <w:rPr>
          <w:rFonts w:ascii="Arial" w:hAnsi="Arial" w:cs="Arial"/>
        </w:rPr>
        <w:t>(dále jen „</w:t>
      </w:r>
      <w:r w:rsidRPr="00852BE9">
        <w:rPr>
          <w:rFonts w:ascii="Arial" w:hAnsi="Arial" w:cs="Arial"/>
          <w:b/>
        </w:rPr>
        <w:t>IDS IREDO</w:t>
      </w:r>
      <w:r w:rsidRPr="00852BE9">
        <w:rPr>
          <w:rFonts w:ascii="Arial" w:hAnsi="Arial" w:cs="Arial"/>
        </w:rPr>
        <w:t xml:space="preserve">“) </w:t>
      </w:r>
      <w:r w:rsidR="00B457ED" w:rsidRPr="00852BE9">
        <w:rPr>
          <w:rFonts w:ascii="Arial" w:hAnsi="Arial" w:cs="Arial"/>
        </w:rPr>
        <w:t>– Integrovaný dopravní systém autobusové a železniční dopravy na území Královéhradeckého</w:t>
      </w:r>
      <w:r w:rsidR="004437B5" w:rsidRPr="00852BE9">
        <w:rPr>
          <w:rFonts w:ascii="Arial" w:hAnsi="Arial" w:cs="Arial"/>
        </w:rPr>
        <w:t xml:space="preserve"> (dále jen „KHK“)</w:t>
      </w:r>
      <w:r w:rsidR="00B457ED" w:rsidRPr="00852BE9">
        <w:rPr>
          <w:rFonts w:ascii="Arial" w:hAnsi="Arial" w:cs="Arial"/>
        </w:rPr>
        <w:t xml:space="preserve"> a</w:t>
      </w:r>
      <w:r w:rsidR="00A907CC" w:rsidRPr="00852BE9">
        <w:rPr>
          <w:rFonts w:ascii="Arial" w:hAnsi="Arial" w:cs="Arial"/>
        </w:rPr>
        <w:t> </w:t>
      </w:r>
      <w:r w:rsidR="00B457ED" w:rsidRPr="00852BE9">
        <w:rPr>
          <w:rFonts w:ascii="Arial" w:hAnsi="Arial" w:cs="Arial"/>
        </w:rPr>
        <w:t>Pardubického kraje</w:t>
      </w:r>
      <w:r w:rsidR="00D26C9D" w:rsidRPr="00852BE9">
        <w:rPr>
          <w:rFonts w:ascii="Arial" w:hAnsi="Arial" w:cs="Arial"/>
        </w:rPr>
        <w:t xml:space="preserve">, případně s přesahy do </w:t>
      </w:r>
      <w:r w:rsidR="00F876C1">
        <w:rPr>
          <w:rFonts w:ascii="Arial" w:hAnsi="Arial" w:cs="Arial"/>
        </w:rPr>
        <w:t>jiných</w:t>
      </w:r>
      <w:r w:rsidR="00F876C1" w:rsidRPr="00852BE9">
        <w:rPr>
          <w:rFonts w:ascii="Arial" w:hAnsi="Arial" w:cs="Arial"/>
        </w:rPr>
        <w:t xml:space="preserve"> </w:t>
      </w:r>
      <w:r w:rsidR="00D26C9D" w:rsidRPr="00852BE9">
        <w:rPr>
          <w:rFonts w:ascii="Arial" w:hAnsi="Arial" w:cs="Arial"/>
        </w:rPr>
        <w:t xml:space="preserve">krajů </w:t>
      </w:r>
      <w:r w:rsidR="00F876C1">
        <w:rPr>
          <w:rFonts w:ascii="Arial" w:hAnsi="Arial" w:cs="Arial"/>
        </w:rPr>
        <w:t>nebo</w:t>
      </w:r>
      <w:r w:rsidR="00F876C1" w:rsidRPr="00852BE9">
        <w:rPr>
          <w:rFonts w:ascii="Arial" w:hAnsi="Arial" w:cs="Arial"/>
        </w:rPr>
        <w:t xml:space="preserve"> </w:t>
      </w:r>
      <w:r w:rsidR="00D26C9D" w:rsidRPr="00852BE9">
        <w:rPr>
          <w:rFonts w:ascii="Arial" w:hAnsi="Arial" w:cs="Arial"/>
        </w:rPr>
        <w:t>států</w:t>
      </w:r>
      <w:r w:rsidR="00B457ED" w:rsidRPr="00852BE9">
        <w:rPr>
          <w:rFonts w:ascii="Arial" w:hAnsi="Arial" w:cs="Arial"/>
        </w:rPr>
        <w:t>.</w:t>
      </w:r>
    </w:p>
    <w:p w:rsidR="00B457ED" w:rsidRPr="00852BE9" w:rsidRDefault="00B457ED" w:rsidP="00B457ED">
      <w:pPr>
        <w:spacing w:before="120" w:after="120" w:line="360" w:lineRule="auto"/>
        <w:jc w:val="both"/>
        <w:rPr>
          <w:rFonts w:ascii="Arial" w:hAnsi="Arial" w:cs="Arial"/>
        </w:rPr>
      </w:pPr>
      <w:r w:rsidRPr="00852BE9">
        <w:rPr>
          <w:rFonts w:ascii="Arial" w:hAnsi="Arial" w:cs="Arial"/>
          <w:b/>
        </w:rPr>
        <w:t xml:space="preserve">IDS IREDO </w:t>
      </w:r>
      <w:r w:rsidR="004437B5" w:rsidRPr="00852BE9">
        <w:rPr>
          <w:rFonts w:ascii="Arial" w:hAnsi="Arial" w:cs="Arial"/>
          <w:b/>
        </w:rPr>
        <w:t>KHK</w:t>
      </w:r>
      <w:r w:rsidR="008062D2" w:rsidRPr="00852BE9">
        <w:rPr>
          <w:rFonts w:ascii="Arial" w:hAnsi="Arial" w:cs="Arial"/>
        </w:rPr>
        <w:t xml:space="preserve"> </w:t>
      </w:r>
      <w:r w:rsidRPr="00852BE9">
        <w:rPr>
          <w:rFonts w:ascii="Arial" w:hAnsi="Arial" w:cs="Arial"/>
        </w:rPr>
        <w:t>– je část IDS IREDO</w:t>
      </w:r>
      <w:r w:rsidR="008062D2" w:rsidRPr="00852BE9">
        <w:rPr>
          <w:rFonts w:ascii="Arial" w:hAnsi="Arial" w:cs="Arial"/>
        </w:rPr>
        <w:t>,</w:t>
      </w:r>
      <w:r w:rsidRPr="00852BE9">
        <w:rPr>
          <w:rFonts w:ascii="Arial" w:hAnsi="Arial" w:cs="Arial"/>
        </w:rPr>
        <w:t xml:space="preserve"> ve které jsou specifické požadavky uvedené v těchto </w:t>
      </w:r>
      <w:r w:rsidR="004437B5" w:rsidRPr="00852BE9">
        <w:rPr>
          <w:rFonts w:ascii="Arial" w:hAnsi="Arial" w:cs="Arial"/>
        </w:rPr>
        <w:t xml:space="preserve">TPS VD KHK </w:t>
      </w:r>
      <w:r w:rsidRPr="00852BE9">
        <w:rPr>
          <w:rFonts w:ascii="Arial" w:hAnsi="Arial" w:cs="Arial"/>
        </w:rPr>
        <w:t xml:space="preserve">na území </w:t>
      </w:r>
      <w:r w:rsidR="004437B5" w:rsidRPr="00852BE9">
        <w:rPr>
          <w:rFonts w:ascii="Arial" w:hAnsi="Arial" w:cs="Arial"/>
        </w:rPr>
        <w:t>KHK</w:t>
      </w:r>
      <w:r w:rsidR="00D26C9D" w:rsidRPr="00852BE9">
        <w:rPr>
          <w:rFonts w:ascii="Arial" w:hAnsi="Arial" w:cs="Arial"/>
        </w:rPr>
        <w:t xml:space="preserve"> případně na území </w:t>
      </w:r>
      <w:r w:rsidR="00E42984">
        <w:rPr>
          <w:rFonts w:ascii="Arial" w:hAnsi="Arial" w:cs="Arial"/>
        </w:rPr>
        <w:t>jiného</w:t>
      </w:r>
      <w:r w:rsidR="00E42984" w:rsidRPr="00852BE9">
        <w:rPr>
          <w:rFonts w:ascii="Arial" w:hAnsi="Arial" w:cs="Arial"/>
        </w:rPr>
        <w:t xml:space="preserve"> </w:t>
      </w:r>
      <w:r w:rsidR="00D26C9D" w:rsidRPr="00852BE9">
        <w:rPr>
          <w:rFonts w:ascii="Arial" w:hAnsi="Arial" w:cs="Arial"/>
        </w:rPr>
        <w:t xml:space="preserve">kraje </w:t>
      </w:r>
      <w:r w:rsidR="00E42984">
        <w:rPr>
          <w:rFonts w:ascii="Arial" w:hAnsi="Arial" w:cs="Arial"/>
        </w:rPr>
        <w:t>nebo</w:t>
      </w:r>
      <w:r w:rsidR="00E42984" w:rsidRPr="00852BE9">
        <w:rPr>
          <w:rFonts w:ascii="Arial" w:hAnsi="Arial" w:cs="Arial"/>
        </w:rPr>
        <w:t xml:space="preserve"> </w:t>
      </w:r>
      <w:r w:rsidR="00D26C9D" w:rsidRPr="00852BE9">
        <w:rPr>
          <w:rFonts w:ascii="Arial" w:hAnsi="Arial" w:cs="Arial"/>
        </w:rPr>
        <w:t>státu v</w:t>
      </w:r>
      <w:r w:rsidR="00A907CC" w:rsidRPr="00852BE9">
        <w:rPr>
          <w:rFonts w:ascii="Arial" w:hAnsi="Arial" w:cs="Arial"/>
        </w:rPr>
        <w:t> </w:t>
      </w:r>
      <w:r w:rsidR="00D26C9D" w:rsidRPr="00852BE9">
        <w:rPr>
          <w:rFonts w:ascii="Arial" w:hAnsi="Arial" w:cs="Arial"/>
        </w:rPr>
        <w:t xml:space="preserve">případech, kdy je Dopravcem zajišťován </w:t>
      </w:r>
      <w:r w:rsidR="009E3BA5" w:rsidRPr="00852BE9">
        <w:rPr>
          <w:rFonts w:ascii="Arial" w:hAnsi="Arial" w:cs="Arial"/>
        </w:rPr>
        <w:t>S</w:t>
      </w:r>
      <w:r w:rsidR="00D26C9D" w:rsidRPr="00852BE9">
        <w:rPr>
          <w:rFonts w:ascii="Arial" w:hAnsi="Arial" w:cs="Arial"/>
        </w:rPr>
        <w:t>poj dle Smlouvy</w:t>
      </w:r>
      <w:r w:rsidR="004437B5" w:rsidRPr="00852BE9">
        <w:rPr>
          <w:rFonts w:ascii="Arial" w:hAnsi="Arial" w:cs="Arial"/>
        </w:rPr>
        <w:t>.</w:t>
      </w:r>
    </w:p>
    <w:p w:rsidR="00B457ED" w:rsidRPr="00852BE9" w:rsidRDefault="00B457ED" w:rsidP="00B457ED">
      <w:pPr>
        <w:spacing w:line="360" w:lineRule="auto"/>
        <w:jc w:val="both"/>
        <w:rPr>
          <w:rFonts w:ascii="Arial" w:hAnsi="Arial" w:cs="Arial"/>
        </w:rPr>
      </w:pPr>
      <w:r w:rsidRPr="00852BE9">
        <w:rPr>
          <w:rFonts w:ascii="Arial" w:hAnsi="Arial" w:cs="Arial"/>
          <w:b/>
        </w:rPr>
        <w:t>Informace o uzavírce</w:t>
      </w:r>
      <w:r w:rsidRPr="00852BE9">
        <w:rPr>
          <w:rFonts w:ascii="Arial" w:hAnsi="Arial" w:cs="Arial"/>
        </w:rPr>
        <w:t xml:space="preserve"> – jedná se o soubor opatření Objednatele, které byly provedeny v souvislosti s Uzavírkou pozemní komunikace.</w:t>
      </w:r>
    </w:p>
    <w:p w:rsidR="00952D5F" w:rsidRPr="00852BE9" w:rsidRDefault="00952D5F" w:rsidP="00B457ED">
      <w:pPr>
        <w:spacing w:line="360" w:lineRule="auto"/>
        <w:jc w:val="both"/>
        <w:rPr>
          <w:rFonts w:ascii="Arial" w:hAnsi="Arial" w:cs="Arial"/>
        </w:rPr>
      </w:pPr>
      <w:r w:rsidRPr="00852BE9">
        <w:rPr>
          <w:rFonts w:ascii="Arial" w:hAnsi="Arial" w:cs="Arial"/>
          <w:b/>
        </w:rPr>
        <w:t>Informační centrum</w:t>
      </w:r>
      <w:r w:rsidRPr="00852BE9">
        <w:rPr>
          <w:rFonts w:ascii="Arial" w:hAnsi="Arial" w:cs="Arial"/>
        </w:rPr>
        <w:t xml:space="preserve"> </w:t>
      </w:r>
      <w:r w:rsidR="00C76435" w:rsidRPr="00852BE9">
        <w:rPr>
          <w:rFonts w:ascii="Arial" w:hAnsi="Arial" w:cs="Arial"/>
        </w:rPr>
        <w:t>–</w:t>
      </w:r>
      <w:r w:rsidRPr="00852BE9">
        <w:rPr>
          <w:rFonts w:ascii="Arial" w:hAnsi="Arial" w:cs="Arial"/>
        </w:rPr>
        <w:t xml:space="preserve"> </w:t>
      </w:r>
      <w:r w:rsidR="00C76435" w:rsidRPr="00852BE9">
        <w:rPr>
          <w:rFonts w:ascii="Arial" w:hAnsi="Arial" w:cs="Arial"/>
        </w:rPr>
        <w:t>znamená kontaktní místo provozované Dopravcem, sloužící pro</w:t>
      </w:r>
      <w:r w:rsidR="00A907CC" w:rsidRPr="00852BE9">
        <w:rPr>
          <w:rFonts w:ascii="Arial" w:hAnsi="Arial" w:cs="Arial"/>
        </w:rPr>
        <w:t> </w:t>
      </w:r>
      <w:r w:rsidR="00C76435" w:rsidRPr="00852BE9">
        <w:rPr>
          <w:rFonts w:ascii="Arial" w:hAnsi="Arial" w:cs="Arial"/>
        </w:rPr>
        <w:t>komunikaci s cestujícími v řešení jejich životních situací související</w:t>
      </w:r>
      <w:r w:rsidR="00030862">
        <w:rPr>
          <w:rFonts w:ascii="Arial" w:hAnsi="Arial" w:cs="Arial"/>
        </w:rPr>
        <w:t>ch</w:t>
      </w:r>
      <w:r w:rsidR="00C76435" w:rsidRPr="00852BE9">
        <w:rPr>
          <w:rFonts w:ascii="Arial" w:hAnsi="Arial" w:cs="Arial"/>
        </w:rPr>
        <w:t xml:space="preserve"> s veřejnou dopravou v KHK. Tyto Informační centra provozuje Dopravce ve své </w:t>
      </w:r>
      <w:r w:rsidR="00022D7F">
        <w:rPr>
          <w:rFonts w:ascii="Arial" w:hAnsi="Arial" w:cs="Arial"/>
        </w:rPr>
        <w:t>O</w:t>
      </w:r>
      <w:r w:rsidR="00C76435" w:rsidRPr="00852BE9">
        <w:rPr>
          <w:rFonts w:ascii="Arial" w:hAnsi="Arial" w:cs="Arial"/>
        </w:rPr>
        <w:t>blasti. Více informací o</w:t>
      </w:r>
      <w:r w:rsidR="00725317" w:rsidRPr="00852BE9">
        <w:rPr>
          <w:rFonts w:ascii="Arial" w:hAnsi="Arial" w:cs="Arial"/>
        </w:rPr>
        <w:t> </w:t>
      </w:r>
      <w:r w:rsidR="00C76435" w:rsidRPr="00852BE9">
        <w:rPr>
          <w:rFonts w:ascii="Arial" w:hAnsi="Arial" w:cs="Arial"/>
        </w:rPr>
        <w:t>Informačních centrech jsou uvedeny v kapitole 7 těchto TPS VD KHK.</w:t>
      </w:r>
    </w:p>
    <w:p w:rsidR="00B457ED" w:rsidRPr="00852BE9" w:rsidRDefault="00B457ED" w:rsidP="00B457ED">
      <w:pPr>
        <w:spacing w:line="360" w:lineRule="auto"/>
        <w:jc w:val="both"/>
        <w:rPr>
          <w:rFonts w:ascii="Arial" w:hAnsi="Arial" w:cs="Arial"/>
        </w:rPr>
      </w:pPr>
      <w:r w:rsidRPr="00852BE9">
        <w:rPr>
          <w:rFonts w:ascii="Arial" w:hAnsi="Arial" w:cs="Arial"/>
          <w:b/>
        </w:rPr>
        <w:t>Informační leták</w:t>
      </w:r>
      <w:r w:rsidRPr="00852BE9">
        <w:rPr>
          <w:rFonts w:ascii="Arial" w:hAnsi="Arial" w:cs="Arial"/>
        </w:rPr>
        <w:t xml:space="preserve"> – jedná se o leták ve formátu A4 vypracovaný Objednatelem, který obsahuje Informace o </w:t>
      </w:r>
      <w:r w:rsidR="00182DB2" w:rsidRPr="00852BE9">
        <w:rPr>
          <w:rFonts w:ascii="Arial" w:hAnsi="Arial" w:cs="Arial"/>
        </w:rPr>
        <w:t>u</w:t>
      </w:r>
      <w:r w:rsidRPr="00852BE9">
        <w:rPr>
          <w:rFonts w:ascii="Arial" w:hAnsi="Arial" w:cs="Arial"/>
        </w:rPr>
        <w:t>zavírce pro cestující. Informační leták je Objednatelem dodáván Dopravci v elektronické podobě.</w:t>
      </w:r>
    </w:p>
    <w:p w:rsidR="00B457ED" w:rsidRPr="00852BE9" w:rsidRDefault="00B457ED" w:rsidP="00B457ED">
      <w:pPr>
        <w:spacing w:line="360" w:lineRule="auto"/>
        <w:jc w:val="both"/>
        <w:rPr>
          <w:rFonts w:ascii="Arial" w:hAnsi="Arial" w:cs="Arial"/>
        </w:rPr>
      </w:pPr>
      <w:r w:rsidRPr="00852BE9">
        <w:rPr>
          <w:rFonts w:ascii="Arial" w:hAnsi="Arial" w:cs="Arial"/>
          <w:b/>
        </w:rPr>
        <w:t>Informační panel</w:t>
      </w:r>
      <w:r w:rsidRPr="00852BE9">
        <w:rPr>
          <w:rFonts w:ascii="Arial" w:hAnsi="Arial" w:cs="Arial"/>
        </w:rPr>
        <w:t xml:space="preserve"> – je plocha umístěná v prostoru Zastávky </w:t>
      </w:r>
      <w:bookmarkStart w:id="9" w:name="_Hlk527803027"/>
      <w:r w:rsidRPr="00852BE9">
        <w:rPr>
          <w:rFonts w:ascii="Arial" w:hAnsi="Arial" w:cs="Arial"/>
        </w:rPr>
        <w:t>(např.</w:t>
      </w:r>
      <w:r w:rsidR="00725317" w:rsidRPr="00852BE9">
        <w:rPr>
          <w:rFonts w:ascii="Arial" w:hAnsi="Arial" w:cs="Arial"/>
        </w:rPr>
        <w:t> </w:t>
      </w:r>
      <w:r w:rsidRPr="00852BE9">
        <w:rPr>
          <w:rFonts w:ascii="Arial" w:hAnsi="Arial" w:cs="Arial"/>
        </w:rPr>
        <w:t xml:space="preserve">sloupek, stěna přístřešku aj.) </w:t>
      </w:r>
      <w:bookmarkEnd w:id="9"/>
      <w:r w:rsidRPr="00852BE9">
        <w:rPr>
          <w:rFonts w:ascii="Arial" w:hAnsi="Arial" w:cs="Arial"/>
        </w:rPr>
        <w:t xml:space="preserve">umožňující zveřejnění </w:t>
      </w:r>
      <w:bookmarkStart w:id="10" w:name="_Hlk527803078"/>
      <w:r w:rsidRPr="00852BE9">
        <w:rPr>
          <w:rFonts w:ascii="Arial" w:hAnsi="Arial" w:cs="Arial"/>
        </w:rPr>
        <w:t xml:space="preserve">(výlep) </w:t>
      </w:r>
      <w:bookmarkEnd w:id="10"/>
      <w:r w:rsidR="00A364E0" w:rsidRPr="00852BE9">
        <w:rPr>
          <w:rFonts w:ascii="Arial" w:hAnsi="Arial" w:cs="Arial"/>
        </w:rPr>
        <w:t>J</w:t>
      </w:r>
      <w:r w:rsidRPr="00852BE9">
        <w:rPr>
          <w:rFonts w:ascii="Arial" w:hAnsi="Arial" w:cs="Arial"/>
        </w:rPr>
        <w:t xml:space="preserve">ízdních řádů, </w:t>
      </w:r>
      <w:r w:rsidR="00951467" w:rsidRPr="00852BE9">
        <w:rPr>
          <w:rFonts w:ascii="Arial" w:hAnsi="Arial" w:cs="Arial"/>
        </w:rPr>
        <w:t>M</w:t>
      </w:r>
      <w:r w:rsidR="00EB5168" w:rsidRPr="00852BE9">
        <w:rPr>
          <w:rFonts w:ascii="Arial" w:hAnsi="Arial" w:cs="Arial"/>
        </w:rPr>
        <w:t>apy tarifních zón</w:t>
      </w:r>
      <w:r w:rsidR="00951467" w:rsidRPr="00852BE9">
        <w:rPr>
          <w:rFonts w:ascii="Arial" w:hAnsi="Arial" w:cs="Arial"/>
        </w:rPr>
        <w:t xml:space="preserve"> IREDO</w:t>
      </w:r>
      <w:r w:rsidRPr="00852BE9">
        <w:rPr>
          <w:rFonts w:ascii="Arial" w:hAnsi="Arial" w:cs="Arial"/>
        </w:rPr>
        <w:t xml:space="preserve">, případně Informačního letáku, Schéma </w:t>
      </w:r>
      <w:r w:rsidR="008611D9" w:rsidRPr="00852BE9">
        <w:rPr>
          <w:rFonts w:ascii="Arial" w:hAnsi="Arial" w:cs="Arial"/>
        </w:rPr>
        <w:t>z</w:t>
      </w:r>
      <w:r w:rsidRPr="00852BE9">
        <w:rPr>
          <w:rFonts w:ascii="Arial" w:hAnsi="Arial" w:cs="Arial"/>
        </w:rPr>
        <w:t>astávky aj.</w:t>
      </w:r>
    </w:p>
    <w:p w:rsidR="00B457ED" w:rsidRPr="00852BE9" w:rsidRDefault="00B457ED" w:rsidP="00B457ED">
      <w:pPr>
        <w:spacing w:line="360" w:lineRule="auto"/>
        <w:jc w:val="both"/>
        <w:rPr>
          <w:rFonts w:ascii="Arial" w:hAnsi="Arial"/>
        </w:rPr>
      </w:pPr>
      <w:r w:rsidRPr="00852BE9">
        <w:rPr>
          <w:rFonts w:ascii="Arial" w:hAnsi="Arial" w:cs="Arial"/>
          <w:b/>
        </w:rPr>
        <w:t xml:space="preserve">Jízdní řád </w:t>
      </w:r>
      <w:r w:rsidRPr="00852BE9">
        <w:rPr>
          <w:rFonts w:ascii="Arial" w:hAnsi="Arial" w:cs="Arial"/>
        </w:rPr>
        <w:t>– znamená dokument stan</w:t>
      </w:r>
      <w:r w:rsidR="00CE2CF9" w:rsidRPr="00852BE9">
        <w:rPr>
          <w:rFonts w:ascii="Arial" w:hAnsi="Arial" w:cs="Arial"/>
        </w:rPr>
        <w:t xml:space="preserve">ovující časové údaje pro jízdu </w:t>
      </w:r>
      <w:r w:rsidR="00811491" w:rsidRPr="00852BE9">
        <w:rPr>
          <w:rFonts w:ascii="Arial" w:hAnsi="Arial" w:cs="Arial"/>
        </w:rPr>
        <w:t>Spojů</w:t>
      </w:r>
      <w:r w:rsidRPr="00852BE9">
        <w:rPr>
          <w:rFonts w:ascii="Arial" w:hAnsi="Arial" w:cs="Arial"/>
        </w:rPr>
        <w:t xml:space="preserve"> </w:t>
      </w:r>
      <w:r w:rsidR="00811491" w:rsidRPr="00852BE9">
        <w:rPr>
          <w:rFonts w:ascii="Arial" w:hAnsi="Arial" w:cs="Arial"/>
        </w:rPr>
        <w:t xml:space="preserve">Dopravce </w:t>
      </w:r>
      <w:r w:rsidRPr="00852BE9">
        <w:rPr>
          <w:rFonts w:ascii="Arial" w:hAnsi="Arial" w:cs="Arial"/>
        </w:rPr>
        <w:t>na</w:t>
      </w:r>
      <w:r w:rsidR="00A907CC" w:rsidRPr="00852BE9">
        <w:rPr>
          <w:rFonts w:ascii="Arial" w:hAnsi="Arial" w:cs="Arial"/>
        </w:rPr>
        <w:t> </w:t>
      </w:r>
      <w:r w:rsidRPr="00852BE9">
        <w:rPr>
          <w:rFonts w:ascii="Arial" w:hAnsi="Arial" w:cs="Arial"/>
        </w:rPr>
        <w:t>trase dopravní cesty pro všechny Spoje Autobusové linky.</w:t>
      </w:r>
      <w:r w:rsidR="002E0296" w:rsidRPr="00852BE9">
        <w:rPr>
          <w:rFonts w:ascii="Arial" w:hAnsi="Arial" w:cs="Arial"/>
        </w:rPr>
        <w:t xml:space="preserve"> Jízdní řád je pro potřeby tohoto dokumentu definován pouze pro Autobusové linky, které jsou součástí objednávky dle Smlouvy.</w:t>
      </w:r>
    </w:p>
    <w:p w:rsidR="00B457ED" w:rsidRPr="00852BE9" w:rsidRDefault="00B457ED" w:rsidP="00B457ED">
      <w:pPr>
        <w:spacing w:before="120" w:after="120" w:line="360" w:lineRule="auto"/>
        <w:jc w:val="both"/>
        <w:rPr>
          <w:rFonts w:ascii="Arial" w:hAnsi="Arial" w:cs="Arial"/>
        </w:rPr>
      </w:pPr>
      <w:r w:rsidRPr="00852BE9">
        <w:rPr>
          <w:rFonts w:ascii="Arial" w:hAnsi="Arial" w:cs="Arial"/>
          <w:b/>
        </w:rPr>
        <w:t>Klimatizace</w:t>
      </w:r>
      <w:r w:rsidRPr="00852BE9">
        <w:rPr>
          <w:rFonts w:ascii="Arial" w:hAnsi="Arial" w:cs="Arial"/>
        </w:rPr>
        <w:t xml:space="preserve"> – je zařízení pro úpravu vzduchu uvnitř </w:t>
      </w:r>
      <w:r w:rsidR="00A07623" w:rsidRPr="00852BE9">
        <w:rPr>
          <w:rFonts w:ascii="Arial" w:hAnsi="Arial" w:cs="Arial"/>
        </w:rPr>
        <w:t>Základního v</w:t>
      </w:r>
      <w:r w:rsidRPr="00852BE9">
        <w:rPr>
          <w:rFonts w:ascii="Arial" w:hAnsi="Arial" w:cs="Arial"/>
        </w:rPr>
        <w:t>ozidla, jehož hlavní funkcí je snížení teploty a </w:t>
      </w:r>
      <w:hyperlink r:id="rId11" w:history="1">
        <w:r w:rsidRPr="00852BE9">
          <w:rPr>
            <w:rFonts w:ascii="Arial" w:hAnsi="Arial" w:cs="Arial"/>
          </w:rPr>
          <w:t>vlhkosti vzduchu</w:t>
        </w:r>
      </w:hyperlink>
      <w:r w:rsidRPr="00852BE9">
        <w:rPr>
          <w:rFonts w:ascii="Arial" w:hAnsi="Arial" w:cs="Arial"/>
        </w:rPr>
        <w:t>.</w:t>
      </w:r>
    </w:p>
    <w:p w:rsidR="00B457ED" w:rsidRPr="00852BE9" w:rsidRDefault="00B457ED" w:rsidP="00B457ED">
      <w:pPr>
        <w:pStyle w:val="Normlnweb"/>
        <w:shd w:val="clear" w:color="auto" w:fill="FFFFFF"/>
        <w:spacing w:before="60" w:after="60" w:line="360" w:lineRule="auto"/>
        <w:ind w:left="0" w:right="45"/>
        <w:jc w:val="both"/>
        <w:rPr>
          <w:rFonts w:ascii="Arial" w:hAnsi="Arial" w:cs="Arial"/>
        </w:rPr>
      </w:pPr>
      <w:r w:rsidRPr="00852BE9">
        <w:rPr>
          <w:rFonts w:ascii="Arial" w:hAnsi="Arial" w:cs="Arial"/>
          <w:b/>
        </w:rPr>
        <w:t>Karta revizora</w:t>
      </w:r>
      <w:r w:rsidRPr="00852BE9">
        <w:rPr>
          <w:rFonts w:ascii="Arial" w:hAnsi="Arial" w:cs="Arial"/>
        </w:rPr>
        <w:t xml:space="preserve"> – je </w:t>
      </w:r>
      <w:r w:rsidR="004437B5" w:rsidRPr="00852BE9">
        <w:rPr>
          <w:rFonts w:ascii="Arial" w:hAnsi="Arial" w:cs="Arial"/>
        </w:rPr>
        <w:t>BČK</w:t>
      </w:r>
      <w:r w:rsidRPr="00852BE9">
        <w:rPr>
          <w:rFonts w:ascii="Arial" w:hAnsi="Arial" w:cs="Arial"/>
        </w:rPr>
        <w:t xml:space="preserve"> IREDO Revizor evidovaná Objednatelem.</w:t>
      </w:r>
      <w:r w:rsidR="00624CFF" w:rsidRPr="00852BE9">
        <w:rPr>
          <w:rFonts w:ascii="Arial" w:hAnsi="Arial" w:cs="Arial"/>
        </w:rPr>
        <w:t xml:space="preserve"> Vzor Karty revizora je uveden na </w:t>
      </w:r>
      <w:r w:rsidR="00E974C8" w:rsidRPr="00852BE9">
        <w:rPr>
          <w:rFonts w:ascii="Arial" w:hAnsi="Arial" w:cs="Arial"/>
        </w:rPr>
        <w:t>O</w:t>
      </w:r>
      <w:r w:rsidR="00624CFF" w:rsidRPr="00852BE9">
        <w:rPr>
          <w:rFonts w:ascii="Arial" w:hAnsi="Arial" w:cs="Arial"/>
        </w:rPr>
        <w:t xml:space="preserve">brázku </w:t>
      </w:r>
      <w:r w:rsidR="00022D7F">
        <w:rPr>
          <w:rFonts w:ascii="Arial" w:hAnsi="Arial" w:cs="Arial"/>
        </w:rPr>
        <w:t>1</w:t>
      </w:r>
      <w:r w:rsidR="00624CFF" w:rsidRPr="00852BE9">
        <w:rPr>
          <w:rFonts w:ascii="Arial" w:hAnsi="Arial" w:cs="Arial"/>
        </w:rPr>
        <w:t>8 v </w:t>
      </w:r>
      <w:r w:rsidR="00E974C8" w:rsidRPr="00852BE9">
        <w:rPr>
          <w:rFonts w:ascii="Arial" w:hAnsi="Arial" w:cs="Arial"/>
        </w:rPr>
        <w:t>P</w:t>
      </w:r>
      <w:r w:rsidR="00624CFF" w:rsidRPr="00852BE9">
        <w:rPr>
          <w:rFonts w:ascii="Arial" w:hAnsi="Arial" w:cs="Arial"/>
        </w:rPr>
        <w:t>říloze F.</w:t>
      </w:r>
    </w:p>
    <w:p w:rsidR="00B457ED" w:rsidRPr="00852BE9" w:rsidRDefault="00B457ED" w:rsidP="00B457ED">
      <w:pPr>
        <w:spacing w:before="120" w:after="120" w:line="360" w:lineRule="auto"/>
        <w:jc w:val="both"/>
        <w:rPr>
          <w:rFonts w:ascii="Arial" w:hAnsi="Arial" w:cs="Arial"/>
        </w:rPr>
      </w:pPr>
      <w:r w:rsidRPr="00852BE9">
        <w:rPr>
          <w:rFonts w:ascii="Arial" w:hAnsi="Arial" w:cs="Arial"/>
          <w:b/>
        </w:rPr>
        <w:t>Kontaktní místo IREDO</w:t>
      </w:r>
      <w:r w:rsidRPr="00852BE9">
        <w:rPr>
          <w:rFonts w:ascii="Arial" w:hAnsi="Arial" w:cs="Arial"/>
        </w:rPr>
        <w:t xml:space="preserve"> (dále jen </w:t>
      </w:r>
      <w:r w:rsidR="004437B5" w:rsidRPr="00852BE9">
        <w:rPr>
          <w:rFonts w:ascii="Arial" w:hAnsi="Arial" w:cs="Arial"/>
        </w:rPr>
        <w:t>„</w:t>
      </w:r>
      <w:r w:rsidRPr="00852BE9">
        <w:rPr>
          <w:rFonts w:ascii="Arial" w:hAnsi="Arial" w:cs="Arial"/>
          <w:b/>
        </w:rPr>
        <w:t>KM IREDO</w:t>
      </w:r>
      <w:r w:rsidR="004437B5" w:rsidRPr="00852BE9">
        <w:rPr>
          <w:rFonts w:ascii="Arial" w:hAnsi="Arial" w:cs="Arial"/>
        </w:rPr>
        <w:t>“</w:t>
      </w:r>
      <w:r w:rsidRPr="00852BE9">
        <w:rPr>
          <w:rFonts w:ascii="Arial" w:hAnsi="Arial" w:cs="Arial"/>
        </w:rPr>
        <w:t>) – místo provozované Dopravci IREDO nebo třetí osobou na základě Komisionářské smlouvy se společností OREDO. KM IREDO slouží pro podání Žádosti o vydání BČK IREDO, k předání vyhotovené BČK IREDO žadatelům, k výměně BČK IREDO, k její blokaci, odblokování a zrušení. Dále místo slouží k příjmu a vyřizování reklamací a k poskytování informací o BČK IREDO.</w:t>
      </w:r>
    </w:p>
    <w:p w:rsidR="00B457ED" w:rsidRPr="00852BE9" w:rsidRDefault="00B457ED" w:rsidP="00B457ED">
      <w:pPr>
        <w:pStyle w:val="Normlnweb"/>
        <w:shd w:val="clear" w:color="auto" w:fill="FFFFFF"/>
        <w:spacing w:before="60" w:after="60" w:line="360" w:lineRule="auto"/>
        <w:ind w:left="0" w:right="45"/>
        <w:jc w:val="both"/>
        <w:rPr>
          <w:rFonts w:ascii="Arial" w:hAnsi="Arial" w:cs="Arial"/>
        </w:rPr>
      </w:pPr>
      <w:r w:rsidRPr="00852BE9">
        <w:rPr>
          <w:rFonts w:ascii="Arial" w:hAnsi="Arial" w:cs="Arial"/>
          <w:b/>
        </w:rPr>
        <w:t>Kontrolor TPS VD KHK</w:t>
      </w:r>
      <w:r w:rsidRPr="00852BE9">
        <w:rPr>
          <w:rFonts w:ascii="Arial" w:hAnsi="Arial" w:cs="Arial"/>
        </w:rPr>
        <w:t xml:space="preserve"> – osoba pověřená</w:t>
      </w:r>
      <w:r w:rsidR="00C86065" w:rsidRPr="00852BE9">
        <w:rPr>
          <w:rFonts w:ascii="Arial" w:hAnsi="Arial" w:cs="Arial"/>
        </w:rPr>
        <w:t xml:space="preserve"> Objednatelem</w:t>
      </w:r>
      <w:r w:rsidRPr="00852BE9">
        <w:rPr>
          <w:rFonts w:ascii="Arial" w:hAnsi="Arial" w:cs="Arial"/>
        </w:rPr>
        <w:t xml:space="preserve"> ke kontrole TPS VD KHK.</w:t>
      </w:r>
    </w:p>
    <w:p w:rsidR="00952D5F" w:rsidRPr="00852BE9" w:rsidRDefault="00952D5F" w:rsidP="00B457ED">
      <w:pPr>
        <w:pStyle w:val="Normlnweb"/>
        <w:shd w:val="clear" w:color="auto" w:fill="FFFFFF"/>
        <w:spacing w:before="60" w:after="60" w:line="360" w:lineRule="auto"/>
        <w:ind w:left="0" w:right="45"/>
        <w:jc w:val="both"/>
        <w:rPr>
          <w:rFonts w:ascii="Arial" w:hAnsi="Arial" w:cs="Arial"/>
        </w:rPr>
      </w:pPr>
      <w:r w:rsidRPr="00852BE9">
        <w:rPr>
          <w:rFonts w:ascii="Arial" w:hAnsi="Arial" w:cs="Arial"/>
          <w:b/>
        </w:rPr>
        <w:t>Komisionářská smlouva</w:t>
      </w:r>
      <w:r w:rsidRPr="00852BE9">
        <w:rPr>
          <w:rFonts w:ascii="Arial" w:hAnsi="Arial" w:cs="Arial"/>
        </w:rPr>
        <w:t xml:space="preserve"> </w:t>
      </w:r>
      <w:r w:rsidR="00C17785" w:rsidRPr="00852BE9">
        <w:rPr>
          <w:rFonts w:ascii="Arial" w:hAnsi="Arial" w:cs="Arial"/>
        </w:rPr>
        <w:t>–</w:t>
      </w:r>
      <w:r w:rsidRPr="00852BE9">
        <w:rPr>
          <w:rFonts w:ascii="Arial" w:hAnsi="Arial" w:cs="Arial"/>
        </w:rPr>
        <w:t xml:space="preserve"> </w:t>
      </w:r>
      <w:r w:rsidR="002D246B" w:rsidRPr="00852BE9">
        <w:rPr>
          <w:rFonts w:ascii="Arial" w:hAnsi="Arial" w:cs="Arial"/>
        </w:rPr>
        <w:t>znamená smlouvu, kterou je Dopravce v souladu se</w:t>
      </w:r>
      <w:r w:rsidR="00725317" w:rsidRPr="00852BE9">
        <w:rPr>
          <w:rFonts w:ascii="Arial" w:hAnsi="Arial" w:cs="Arial"/>
        </w:rPr>
        <w:t> </w:t>
      </w:r>
      <w:r w:rsidR="002D246B" w:rsidRPr="00852BE9">
        <w:rPr>
          <w:rFonts w:ascii="Arial" w:hAnsi="Arial" w:cs="Arial"/>
        </w:rPr>
        <w:t xml:space="preserve">zadávacími podmínkami Veřejné zakázky a Smlouvou povinen uzavřít před uzavřením Smlouvy se společností OREDO anebo s jiným koordinátorem IDS IREDO určeným Objednatelem, </w:t>
      </w:r>
      <w:proofErr w:type="gramStart"/>
      <w:r w:rsidR="002D246B" w:rsidRPr="00852BE9">
        <w:rPr>
          <w:rFonts w:ascii="Arial" w:hAnsi="Arial" w:cs="Arial"/>
        </w:rPr>
        <w:t>jež</w:t>
      </w:r>
      <w:proofErr w:type="gramEnd"/>
      <w:r w:rsidR="002D246B" w:rsidRPr="00852BE9">
        <w:rPr>
          <w:rFonts w:ascii="Arial" w:hAnsi="Arial" w:cs="Arial"/>
        </w:rPr>
        <w:t xml:space="preserve"> upravuje zejména otázky související se zajištěním činností spojených s</w:t>
      </w:r>
      <w:r w:rsidR="00725317" w:rsidRPr="00852BE9">
        <w:rPr>
          <w:rFonts w:ascii="Arial" w:hAnsi="Arial" w:cs="Arial"/>
        </w:rPr>
        <w:t> </w:t>
      </w:r>
      <w:r w:rsidR="002D246B" w:rsidRPr="00852BE9">
        <w:rPr>
          <w:rFonts w:ascii="Arial" w:hAnsi="Arial" w:cs="Arial"/>
        </w:rPr>
        <w:t>BČK.</w:t>
      </w:r>
    </w:p>
    <w:p w:rsidR="00974FF8" w:rsidRPr="00852BE9" w:rsidRDefault="00974FF8" w:rsidP="00B457ED">
      <w:pPr>
        <w:pStyle w:val="Normlnweb"/>
        <w:shd w:val="clear" w:color="auto" w:fill="FFFFFF"/>
        <w:spacing w:before="60" w:after="60" w:line="360" w:lineRule="auto"/>
        <w:ind w:left="0" w:right="45"/>
        <w:jc w:val="both"/>
        <w:rPr>
          <w:rFonts w:ascii="Arial" w:hAnsi="Arial" w:cs="Arial"/>
        </w:rPr>
      </w:pPr>
      <w:r w:rsidRPr="00852BE9">
        <w:rPr>
          <w:rFonts w:ascii="Arial" w:hAnsi="Arial" w:cs="Arial"/>
          <w:b/>
        </w:rPr>
        <w:t xml:space="preserve">Mapa tarifních zón IREDO </w:t>
      </w:r>
      <w:r w:rsidRPr="00852BE9">
        <w:rPr>
          <w:rFonts w:ascii="Arial" w:hAnsi="Arial" w:cs="Arial"/>
        </w:rPr>
        <w:t xml:space="preserve">– pro cestování a odbavení v IDS IREDO je používán zónově-relační tarif. Grafické vyjádření cestování uvnitř a vně </w:t>
      </w:r>
      <w:r w:rsidR="008A2615" w:rsidRPr="00852BE9">
        <w:rPr>
          <w:rFonts w:ascii="Arial" w:hAnsi="Arial" w:cs="Arial"/>
        </w:rPr>
        <w:t>Tarifních z</w:t>
      </w:r>
      <w:r w:rsidRPr="00852BE9">
        <w:rPr>
          <w:rFonts w:ascii="Arial" w:hAnsi="Arial" w:cs="Arial"/>
        </w:rPr>
        <w:t xml:space="preserve">ón </w:t>
      </w:r>
      <w:r w:rsidR="008A2615" w:rsidRPr="00852BE9">
        <w:rPr>
          <w:rFonts w:ascii="Arial" w:hAnsi="Arial" w:cs="Arial"/>
        </w:rPr>
        <w:t xml:space="preserve">IREDO </w:t>
      </w:r>
      <w:r w:rsidRPr="00852BE9">
        <w:rPr>
          <w:rFonts w:ascii="Arial" w:hAnsi="Arial" w:cs="Arial"/>
        </w:rPr>
        <w:t>je prováděno pomocí Mapy tarifních zón IREDO. Zpracování Map tarifních zón IREDO provádí Objednatel nebo jím pověřená osoba.</w:t>
      </w:r>
    </w:p>
    <w:p w:rsidR="006A14A7" w:rsidRPr="00852BE9" w:rsidRDefault="006A14A7" w:rsidP="006A14A7">
      <w:pPr>
        <w:pStyle w:val="Normlnweb"/>
        <w:shd w:val="clear" w:color="auto" w:fill="FFFFFF"/>
        <w:spacing w:before="60" w:after="60" w:line="360" w:lineRule="auto"/>
        <w:ind w:left="0" w:right="45"/>
        <w:jc w:val="both"/>
        <w:rPr>
          <w:rFonts w:ascii="Arial" w:hAnsi="Arial" w:cs="Arial"/>
          <w:b/>
        </w:rPr>
      </w:pPr>
      <w:r w:rsidRPr="00852BE9">
        <w:rPr>
          <w:rFonts w:ascii="Arial" w:hAnsi="Arial" w:cs="Arial"/>
          <w:b/>
        </w:rPr>
        <w:t>Mimořádnost v dopravě</w:t>
      </w:r>
      <w:r w:rsidRPr="00852BE9">
        <w:rPr>
          <w:rFonts w:ascii="Arial" w:hAnsi="Arial" w:cs="Arial"/>
        </w:rPr>
        <w:t xml:space="preserve"> – situace, která vede k závadám či nepravidelnostem v plnění Jízdního řádu. Mezi mimořádnosti v dopravě patří například </w:t>
      </w:r>
      <w:r w:rsidR="00380502" w:rsidRPr="00852BE9">
        <w:rPr>
          <w:rFonts w:ascii="Arial" w:hAnsi="Arial" w:cs="Arial"/>
        </w:rPr>
        <w:t xml:space="preserve">technická závada </w:t>
      </w:r>
      <w:r w:rsidRPr="00852BE9">
        <w:rPr>
          <w:rFonts w:ascii="Arial" w:hAnsi="Arial" w:cs="Arial"/>
        </w:rPr>
        <w:t>Základního vozidla, dopravní nehoda Základního vozidla</w:t>
      </w:r>
      <w:r w:rsidR="00380502" w:rsidRPr="00852BE9">
        <w:rPr>
          <w:rFonts w:ascii="Arial" w:hAnsi="Arial" w:cs="Arial"/>
        </w:rPr>
        <w:t xml:space="preserve"> nebo jiného nepředpokládaného omezení dopravy (např. neprůjezdná komunikace vlivem dopravní nehoda, kongesce apod.).</w:t>
      </w:r>
    </w:p>
    <w:p w:rsidR="00B457ED" w:rsidRPr="00852BE9" w:rsidRDefault="00B457ED" w:rsidP="00B457ED">
      <w:pPr>
        <w:spacing w:before="120" w:after="120" w:line="360" w:lineRule="auto"/>
        <w:jc w:val="both"/>
        <w:rPr>
          <w:rFonts w:ascii="Arial" w:hAnsi="Arial" w:cs="Arial"/>
        </w:rPr>
      </w:pPr>
      <w:r w:rsidRPr="00852BE9">
        <w:rPr>
          <w:rFonts w:ascii="Arial" w:hAnsi="Arial" w:cs="Arial"/>
          <w:b/>
        </w:rPr>
        <w:t>Mobilní informační panel</w:t>
      </w:r>
      <w:r w:rsidRPr="00852BE9">
        <w:rPr>
          <w:rFonts w:ascii="Arial" w:hAnsi="Arial" w:cs="Arial"/>
        </w:rPr>
        <w:t xml:space="preserve"> – je plocha o minimální šířce 297 mm a výšce 210 mm, která umožňuje mimořádně provést zveřejnění (resp. výlep) Informačního letáku nebo materiálu požadovaného Objednatelem v místě, kde není na Informačním panelu dostatek místa.</w:t>
      </w:r>
    </w:p>
    <w:p w:rsidR="009F2FFB" w:rsidRDefault="00B457ED">
      <w:pPr>
        <w:spacing w:before="120" w:after="120" w:line="360" w:lineRule="auto"/>
        <w:jc w:val="both"/>
        <w:rPr>
          <w:rFonts w:ascii="Arial" w:hAnsi="Arial" w:cs="Arial"/>
        </w:rPr>
      </w:pPr>
      <w:r w:rsidRPr="00852BE9">
        <w:rPr>
          <w:rFonts w:ascii="Arial" w:hAnsi="Arial" w:cs="Arial"/>
          <w:b/>
        </w:rPr>
        <w:t>Návazné spoje</w:t>
      </w:r>
      <w:r w:rsidRPr="00852BE9">
        <w:rPr>
          <w:rFonts w:ascii="Arial" w:hAnsi="Arial" w:cs="Arial"/>
        </w:rPr>
        <w:t xml:space="preserve"> – jedná se o navazující</w:t>
      </w:r>
      <w:r w:rsidR="00EB5168" w:rsidRPr="00852BE9">
        <w:rPr>
          <w:rFonts w:ascii="Arial" w:hAnsi="Arial" w:cs="Arial"/>
        </w:rPr>
        <w:t xml:space="preserve"> S</w:t>
      </w:r>
      <w:r w:rsidRPr="00852BE9">
        <w:rPr>
          <w:rFonts w:ascii="Arial" w:hAnsi="Arial" w:cs="Arial"/>
        </w:rPr>
        <w:t>poje,</w:t>
      </w:r>
      <w:r w:rsidR="00CE2CF9" w:rsidRPr="00852BE9">
        <w:rPr>
          <w:rFonts w:ascii="Arial" w:hAnsi="Arial" w:cs="Arial"/>
        </w:rPr>
        <w:t xml:space="preserve"> které jsou zajišťovány jedním Základním v</w:t>
      </w:r>
      <w:r w:rsidRPr="00852BE9">
        <w:rPr>
          <w:rFonts w:ascii="Arial" w:hAnsi="Arial" w:cs="Arial"/>
        </w:rPr>
        <w:t>ozidlem. Takto provozo</w:t>
      </w:r>
      <w:r w:rsidR="004437B5" w:rsidRPr="00852BE9">
        <w:rPr>
          <w:rFonts w:ascii="Arial" w:hAnsi="Arial" w:cs="Arial"/>
        </w:rPr>
        <w:t xml:space="preserve">vané </w:t>
      </w:r>
      <w:r w:rsidR="00EB5168" w:rsidRPr="00852BE9">
        <w:rPr>
          <w:rFonts w:ascii="Arial" w:hAnsi="Arial" w:cs="Arial"/>
        </w:rPr>
        <w:t>S</w:t>
      </w:r>
      <w:r w:rsidR="004437B5" w:rsidRPr="00852BE9">
        <w:rPr>
          <w:rFonts w:ascii="Arial" w:hAnsi="Arial" w:cs="Arial"/>
        </w:rPr>
        <w:t>poje musí být označeny v J</w:t>
      </w:r>
      <w:r w:rsidRPr="00852BE9">
        <w:rPr>
          <w:rFonts w:ascii="Arial" w:hAnsi="Arial" w:cs="Arial"/>
        </w:rPr>
        <w:t xml:space="preserve">ízdním řádu symbolem </w:t>
      </w:r>
      <w:r w:rsidR="009F2FFB">
        <w:rPr>
          <w:rFonts w:ascii="Arial" w:hAnsi="Arial" w:cs="Arial"/>
          <w:noProof/>
        </w:rPr>
        <w:drawing>
          <wp:inline distT="0" distB="0" distL="0" distR="0">
            <wp:extent cx="274320" cy="182880"/>
            <wp:effectExtent l="0" t="0" r="0" b="7620"/>
            <wp:docPr id="285" name="Obrázek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6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52BE9">
        <w:rPr>
          <w:rFonts w:ascii="Arial" w:hAnsi="Arial" w:cs="Arial"/>
        </w:rPr>
        <w:t xml:space="preserve"> a je na nich umožněno v souladu s SPP IREDO zakoupení jednoduché neintegrované papírové jízdenky</w:t>
      </w:r>
      <w:r w:rsidR="004437B5" w:rsidRPr="00852BE9">
        <w:rPr>
          <w:rFonts w:ascii="Arial" w:hAnsi="Arial" w:cs="Arial"/>
        </w:rPr>
        <w:t xml:space="preserve"> pro jízdu ze Zastávky prvního a</w:t>
      </w:r>
      <w:r w:rsidRPr="00852BE9">
        <w:rPr>
          <w:rFonts w:ascii="Arial" w:hAnsi="Arial" w:cs="Arial"/>
        </w:rPr>
        <w:t xml:space="preserve">utobusového </w:t>
      </w:r>
      <w:r w:rsidR="00EB5168" w:rsidRPr="00852BE9">
        <w:rPr>
          <w:rFonts w:ascii="Arial" w:hAnsi="Arial" w:cs="Arial"/>
        </w:rPr>
        <w:t>S</w:t>
      </w:r>
      <w:r w:rsidRPr="00852BE9">
        <w:rPr>
          <w:rFonts w:ascii="Arial" w:hAnsi="Arial" w:cs="Arial"/>
        </w:rPr>
        <w:t>poje do Zastávky druhého</w:t>
      </w:r>
      <w:r w:rsidR="00EB5168" w:rsidRPr="00852BE9">
        <w:rPr>
          <w:rFonts w:ascii="Arial" w:hAnsi="Arial" w:cs="Arial"/>
        </w:rPr>
        <w:t xml:space="preserve">, </w:t>
      </w:r>
      <w:r w:rsidRPr="00852BE9">
        <w:rPr>
          <w:rFonts w:ascii="Arial" w:hAnsi="Arial" w:cs="Arial"/>
        </w:rPr>
        <w:t>tzv.</w:t>
      </w:r>
      <w:r w:rsidR="00725317" w:rsidRPr="00852BE9">
        <w:rPr>
          <w:rFonts w:ascii="Arial" w:hAnsi="Arial" w:cs="Arial"/>
        </w:rPr>
        <w:t> </w:t>
      </w:r>
      <w:r w:rsidR="00EB5168" w:rsidRPr="00852BE9">
        <w:rPr>
          <w:rFonts w:ascii="Arial" w:hAnsi="Arial" w:cs="Arial"/>
        </w:rPr>
        <w:t>N</w:t>
      </w:r>
      <w:r w:rsidRPr="00852BE9">
        <w:rPr>
          <w:rFonts w:ascii="Arial" w:hAnsi="Arial" w:cs="Arial"/>
        </w:rPr>
        <w:t>ávazného spoje dle Tarifu IREDO.</w:t>
      </w:r>
    </w:p>
    <w:p w:rsidR="00B457ED" w:rsidRPr="00852BE9" w:rsidRDefault="00B457ED" w:rsidP="00B457ED">
      <w:pPr>
        <w:spacing w:before="120" w:after="120" w:line="360" w:lineRule="auto"/>
        <w:jc w:val="both"/>
        <w:rPr>
          <w:rFonts w:ascii="Arial" w:hAnsi="Arial" w:cs="Arial"/>
        </w:rPr>
      </w:pPr>
      <w:r w:rsidRPr="00852BE9">
        <w:rPr>
          <w:rFonts w:ascii="Arial" w:hAnsi="Arial" w:cs="Arial"/>
          <w:b/>
        </w:rPr>
        <w:t xml:space="preserve">Nepravidelný posilový </w:t>
      </w:r>
      <w:r w:rsidR="008611D9" w:rsidRPr="00852BE9">
        <w:rPr>
          <w:rFonts w:ascii="Arial" w:hAnsi="Arial" w:cs="Arial"/>
          <w:b/>
        </w:rPr>
        <w:t>s</w:t>
      </w:r>
      <w:r w:rsidRPr="00852BE9">
        <w:rPr>
          <w:rFonts w:ascii="Arial" w:hAnsi="Arial" w:cs="Arial"/>
          <w:b/>
        </w:rPr>
        <w:t>poj</w:t>
      </w:r>
      <w:r w:rsidRPr="00852BE9">
        <w:rPr>
          <w:rFonts w:ascii="Arial" w:hAnsi="Arial" w:cs="Arial"/>
        </w:rPr>
        <w:t xml:space="preserve"> – jedná se o Spoj, který jede v trase a časech jiného Spoje společně se Základním vozidlem z důvodu nutné kapacitní posily (např. kulturní akce, hromadné pochody, nahlášené hromadné výpravy aj.)</w:t>
      </w:r>
      <w:r w:rsidR="004437B5" w:rsidRPr="00852BE9">
        <w:rPr>
          <w:rFonts w:ascii="Arial" w:hAnsi="Arial" w:cs="Arial"/>
        </w:rPr>
        <w:t>.</w:t>
      </w:r>
    </w:p>
    <w:p w:rsidR="00B457ED" w:rsidRPr="00852BE9" w:rsidRDefault="00B457ED" w:rsidP="00B457ED">
      <w:pPr>
        <w:spacing w:before="120" w:after="120" w:line="360" w:lineRule="auto"/>
        <w:jc w:val="both"/>
        <w:rPr>
          <w:rFonts w:ascii="Arial" w:hAnsi="Arial" w:cs="Arial"/>
        </w:rPr>
      </w:pPr>
      <w:r w:rsidRPr="00852BE9">
        <w:rPr>
          <w:rFonts w:ascii="Arial" w:hAnsi="Arial" w:cs="Arial"/>
          <w:b/>
        </w:rPr>
        <w:t xml:space="preserve">Nově pořízené </w:t>
      </w:r>
      <w:r w:rsidR="008611D9" w:rsidRPr="00852BE9">
        <w:rPr>
          <w:rFonts w:ascii="Arial" w:hAnsi="Arial" w:cs="Arial"/>
          <w:b/>
        </w:rPr>
        <w:t>v</w:t>
      </w:r>
      <w:r w:rsidRPr="00852BE9">
        <w:rPr>
          <w:rFonts w:ascii="Arial" w:hAnsi="Arial" w:cs="Arial"/>
          <w:b/>
        </w:rPr>
        <w:t>ozidlo</w:t>
      </w:r>
      <w:r w:rsidRPr="00852BE9">
        <w:rPr>
          <w:rFonts w:ascii="Arial" w:hAnsi="Arial" w:cs="Arial"/>
        </w:rPr>
        <w:t xml:space="preserve"> – v rámci TPS VD KHK se rozumí </w:t>
      </w:r>
      <w:r w:rsidR="008611D9" w:rsidRPr="00852BE9">
        <w:rPr>
          <w:rFonts w:ascii="Arial" w:hAnsi="Arial" w:cs="Arial"/>
        </w:rPr>
        <w:t>v</w:t>
      </w:r>
      <w:r w:rsidRPr="00852BE9">
        <w:rPr>
          <w:rFonts w:ascii="Arial" w:hAnsi="Arial" w:cs="Arial"/>
        </w:rPr>
        <w:t xml:space="preserve">ozidlo </w:t>
      </w:r>
      <w:r w:rsidR="00C67711" w:rsidRPr="00852BE9">
        <w:rPr>
          <w:rFonts w:ascii="Arial" w:hAnsi="Arial" w:cs="Arial"/>
        </w:rPr>
        <w:t xml:space="preserve">z Vozového parku </w:t>
      </w:r>
      <w:r w:rsidRPr="00852BE9">
        <w:rPr>
          <w:rFonts w:ascii="Arial" w:hAnsi="Arial" w:cs="Arial"/>
        </w:rPr>
        <w:t xml:space="preserve">s datem první registrace po termínu </w:t>
      </w:r>
      <w:r w:rsidR="00CE75A6">
        <w:rPr>
          <w:rFonts w:ascii="Arial" w:hAnsi="Arial" w:cs="Arial"/>
        </w:rPr>
        <w:t>Z</w:t>
      </w:r>
      <w:r w:rsidRPr="00852BE9">
        <w:rPr>
          <w:rFonts w:ascii="Arial" w:hAnsi="Arial" w:cs="Arial"/>
        </w:rPr>
        <w:t xml:space="preserve">ahájení </w:t>
      </w:r>
      <w:r w:rsidR="00B20392" w:rsidRPr="00852BE9">
        <w:rPr>
          <w:rFonts w:ascii="Arial" w:hAnsi="Arial" w:cs="Arial"/>
        </w:rPr>
        <w:t>provozu dle Smlouvy</w:t>
      </w:r>
      <w:r w:rsidRPr="00852BE9">
        <w:rPr>
          <w:rFonts w:ascii="Arial" w:hAnsi="Arial" w:cs="Arial"/>
        </w:rPr>
        <w:t>.</w:t>
      </w:r>
      <w:r w:rsidR="00C67711" w:rsidRPr="00852BE9">
        <w:rPr>
          <w:rFonts w:ascii="Arial" w:hAnsi="Arial" w:cs="Arial"/>
        </w:rPr>
        <w:t xml:space="preserve"> Za Nově pořízené vozidlo se považuje také vozidlo z Vozového parku, které bylo do Vozového parku Dopravcem zařazeno po termínu zahájení provozu dle Smlouvy</w:t>
      </w:r>
      <w:r w:rsidR="0030749F" w:rsidRPr="00852BE9">
        <w:rPr>
          <w:rFonts w:ascii="Arial" w:hAnsi="Arial" w:cs="Arial"/>
        </w:rPr>
        <w:t>.</w:t>
      </w:r>
    </w:p>
    <w:p w:rsidR="00B457ED" w:rsidRPr="00852BE9" w:rsidRDefault="00182DB2" w:rsidP="00B457ED">
      <w:pPr>
        <w:spacing w:before="120" w:after="120" w:line="360" w:lineRule="auto"/>
        <w:jc w:val="both"/>
        <w:rPr>
          <w:rFonts w:ascii="Arial" w:hAnsi="Arial" w:cs="Arial"/>
        </w:rPr>
      </w:pPr>
      <w:r w:rsidRPr="00852BE9">
        <w:rPr>
          <w:rFonts w:ascii="Arial" w:hAnsi="Arial" w:cs="Arial"/>
          <w:b/>
        </w:rPr>
        <w:t>Nízkopodlažní v</w:t>
      </w:r>
      <w:r w:rsidR="00B457ED" w:rsidRPr="00852BE9">
        <w:rPr>
          <w:rFonts w:ascii="Arial" w:hAnsi="Arial" w:cs="Arial"/>
          <w:b/>
        </w:rPr>
        <w:t>ozidlo</w:t>
      </w:r>
      <w:r w:rsidR="00B457ED" w:rsidRPr="00852BE9">
        <w:rPr>
          <w:rFonts w:ascii="Arial" w:hAnsi="Arial" w:cs="Arial"/>
        </w:rPr>
        <w:t xml:space="preserve"> – znamená bezbariérové </w:t>
      </w:r>
      <w:r w:rsidR="008611D9" w:rsidRPr="00852BE9">
        <w:rPr>
          <w:rFonts w:ascii="Arial" w:hAnsi="Arial" w:cs="Arial"/>
        </w:rPr>
        <w:t xml:space="preserve">Základní vozidlo </w:t>
      </w:r>
      <w:r w:rsidR="00B457ED" w:rsidRPr="00852BE9">
        <w:rPr>
          <w:rFonts w:ascii="Arial" w:hAnsi="Arial" w:cs="Arial"/>
        </w:rPr>
        <w:t xml:space="preserve">třídy I, II nebo A, ve kterém </w:t>
      </w:r>
      <w:r w:rsidR="00A364E0" w:rsidRPr="00852BE9">
        <w:rPr>
          <w:rFonts w:ascii="Arial" w:hAnsi="Arial" w:cs="Arial"/>
        </w:rPr>
        <w:t xml:space="preserve">je </w:t>
      </w:r>
      <w:r w:rsidR="00B457ED" w:rsidRPr="00852BE9">
        <w:rPr>
          <w:rFonts w:ascii="Arial" w:hAnsi="Arial" w:cs="Arial"/>
        </w:rPr>
        <w:t>alespoň 35</w:t>
      </w:r>
      <w:r w:rsidR="00266574" w:rsidRPr="00852BE9">
        <w:rPr>
          <w:rFonts w:ascii="Arial" w:hAnsi="Arial" w:cs="Arial"/>
        </w:rPr>
        <w:t xml:space="preserve"> </w:t>
      </w:r>
      <w:r w:rsidR="00B457ED" w:rsidRPr="00852BE9">
        <w:rPr>
          <w:rFonts w:ascii="Arial" w:hAnsi="Arial" w:cs="Arial"/>
        </w:rPr>
        <w:t>% prostoru pro</w:t>
      </w:r>
      <w:r w:rsidR="00725317" w:rsidRPr="00852BE9">
        <w:rPr>
          <w:rFonts w:ascii="Arial" w:hAnsi="Arial" w:cs="Arial"/>
        </w:rPr>
        <w:t> </w:t>
      </w:r>
      <w:r w:rsidR="00B457ED" w:rsidRPr="00852BE9">
        <w:rPr>
          <w:rFonts w:ascii="Arial" w:hAnsi="Arial" w:cs="Arial"/>
        </w:rPr>
        <w:t>stojící cestující</w:t>
      </w:r>
      <w:r w:rsidR="00A07623" w:rsidRPr="00852BE9">
        <w:rPr>
          <w:rFonts w:ascii="Arial" w:hAnsi="Arial" w:cs="Arial"/>
        </w:rPr>
        <w:t>,</w:t>
      </w:r>
      <w:r w:rsidR="00B457ED" w:rsidRPr="00852BE9">
        <w:rPr>
          <w:rFonts w:ascii="Arial" w:hAnsi="Arial" w:cs="Arial"/>
        </w:rPr>
        <w:t xml:space="preserve"> tvoří plochu bez schodů a má přístup k nejméně jedněm provozním dveřím.</w:t>
      </w:r>
    </w:p>
    <w:p w:rsidR="00B457ED" w:rsidRPr="00852BE9" w:rsidRDefault="00B457ED" w:rsidP="00B457ED">
      <w:pPr>
        <w:spacing w:before="120" w:after="120" w:line="360" w:lineRule="auto"/>
        <w:jc w:val="both"/>
        <w:rPr>
          <w:rFonts w:ascii="Arial" w:hAnsi="Arial" w:cs="Arial"/>
        </w:rPr>
      </w:pPr>
      <w:r w:rsidRPr="00852BE9">
        <w:rPr>
          <w:rFonts w:ascii="Arial" w:hAnsi="Arial" w:cs="Arial"/>
        </w:rPr>
        <w:t>Vozidlo musí umožňovat nástup, přepravu a výstup cestujících na elektrickém invalidním vozíku nebo elektrické tříkolce pro invalidy. Alespoň u jedněch dveří musí být nástup možný z úrovně komunikace bez nutnosti překonat schody.</w:t>
      </w:r>
    </w:p>
    <w:p w:rsidR="00B457ED" w:rsidRPr="00852BE9" w:rsidRDefault="00B457ED" w:rsidP="00B457ED">
      <w:pPr>
        <w:spacing w:before="120" w:after="120" w:line="360" w:lineRule="auto"/>
        <w:jc w:val="both"/>
        <w:rPr>
          <w:rFonts w:ascii="Arial" w:hAnsi="Arial" w:cs="Arial"/>
        </w:rPr>
      </w:pPr>
      <w:r w:rsidRPr="00852BE9">
        <w:rPr>
          <w:rFonts w:ascii="Arial" w:hAnsi="Arial" w:cs="Arial"/>
        </w:rPr>
        <w:t xml:space="preserve">Vozidlo vybavené zvedací plošinou nebo výklopnou plošinou, které neumožňuje nástup z úrovně komunikace bez nutnosti překonání schodů, není Nízkopodlažní </w:t>
      </w:r>
      <w:r w:rsidR="008611D9" w:rsidRPr="00852BE9">
        <w:rPr>
          <w:rFonts w:ascii="Arial" w:hAnsi="Arial" w:cs="Arial"/>
        </w:rPr>
        <w:t>v</w:t>
      </w:r>
      <w:r w:rsidRPr="00852BE9">
        <w:rPr>
          <w:rFonts w:ascii="Arial" w:hAnsi="Arial" w:cs="Arial"/>
        </w:rPr>
        <w:t>ozidlo.</w:t>
      </w:r>
    </w:p>
    <w:p w:rsidR="009F2FFB" w:rsidRDefault="00B457ED">
      <w:pPr>
        <w:pStyle w:val="Normlnweb"/>
        <w:shd w:val="clear" w:color="auto" w:fill="FFFFFF"/>
        <w:spacing w:before="0" w:after="0" w:line="360" w:lineRule="auto"/>
        <w:ind w:left="0" w:right="45"/>
        <w:jc w:val="both"/>
        <w:rPr>
          <w:rFonts w:ascii="Arial" w:hAnsi="Arial" w:cs="Arial"/>
        </w:rPr>
      </w:pPr>
      <w:r w:rsidRPr="00852BE9">
        <w:rPr>
          <w:rFonts w:ascii="Arial" w:hAnsi="Arial" w:cs="Arial"/>
          <w:b/>
        </w:rPr>
        <w:t xml:space="preserve">Objednatel </w:t>
      </w:r>
      <w:r w:rsidRPr="00852BE9">
        <w:rPr>
          <w:rFonts w:ascii="Arial" w:hAnsi="Arial" w:cs="Arial"/>
        </w:rPr>
        <w:t>– Královéhradecký kraj, smluvní strana Smlouvy.</w:t>
      </w:r>
    </w:p>
    <w:p w:rsidR="009813A5" w:rsidRPr="00852BE9" w:rsidRDefault="009813A5" w:rsidP="00022D7F">
      <w:pPr>
        <w:tabs>
          <w:tab w:val="left" w:pos="6096"/>
        </w:tabs>
        <w:spacing w:before="120" w:after="120" w:line="360" w:lineRule="auto"/>
        <w:jc w:val="both"/>
        <w:rPr>
          <w:rFonts w:ascii="Arial" w:hAnsi="Arial" w:cs="Arial"/>
        </w:rPr>
      </w:pPr>
      <w:r w:rsidRPr="00852BE9">
        <w:rPr>
          <w:rFonts w:ascii="Arial" w:hAnsi="Arial" w:cs="Arial"/>
          <w:b/>
        </w:rPr>
        <w:t>Objednávka</w:t>
      </w:r>
      <w:r w:rsidRPr="00852BE9">
        <w:rPr>
          <w:rFonts w:ascii="Arial" w:hAnsi="Arial" w:cs="Arial"/>
        </w:rPr>
        <w:t xml:space="preserve"> – znamená objednávku dopravního výkonu na příslušné období za podmínek uvedených v textu Smlouvy. Objednávka obsahuje zejména návrh </w:t>
      </w:r>
      <w:r w:rsidR="00022D7F">
        <w:rPr>
          <w:rFonts w:ascii="Arial" w:hAnsi="Arial" w:cs="Arial"/>
        </w:rPr>
        <w:t>o</w:t>
      </w:r>
      <w:r w:rsidRPr="00852BE9">
        <w:rPr>
          <w:rFonts w:ascii="Arial" w:hAnsi="Arial" w:cs="Arial"/>
        </w:rPr>
        <w:t xml:space="preserve">běhů vozidel včetně minimálních časů na přistavení, počet Základních vozidel, </w:t>
      </w:r>
      <w:r w:rsidR="00022D7F">
        <w:rPr>
          <w:rFonts w:ascii="Arial" w:hAnsi="Arial" w:cs="Arial"/>
        </w:rPr>
        <w:t>p</w:t>
      </w:r>
      <w:r w:rsidRPr="00852BE9">
        <w:rPr>
          <w:rFonts w:ascii="Arial" w:hAnsi="Arial" w:cs="Arial"/>
        </w:rPr>
        <w:t>řejezdů, a časové polohy a</w:t>
      </w:r>
      <w:r w:rsidR="00FD120E" w:rsidRPr="00852BE9">
        <w:rPr>
          <w:rFonts w:ascii="Arial" w:hAnsi="Arial" w:cs="Arial"/>
        </w:rPr>
        <w:t> </w:t>
      </w:r>
      <w:r w:rsidRPr="00852BE9">
        <w:rPr>
          <w:rFonts w:ascii="Arial" w:hAnsi="Arial" w:cs="Arial"/>
        </w:rPr>
        <w:t>trasy Spojů uvedené v návrhu Jízdního řádu a dále údaje o vymezení Cyklozařízení a</w:t>
      </w:r>
      <w:r w:rsidR="00FD120E" w:rsidRPr="00852BE9">
        <w:rPr>
          <w:rFonts w:ascii="Arial" w:hAnsi="Arial" w:cs="Arial"/>
        </w:rPr>
        <w:t> </w:t>
      </w:r>
      <w:r w:rsidRPr="00852BE9">
        <w:rPr>
          <w:rFonts w:ascii="Arial" w:hAnsi="Arial" w:cs="Arial"/>
        </w:rPr>
        <w:t xml:space="preserve">Základních vozidel podle požadovaných kategorií s uvedením požadavků na jejich nízkopodlažnost, vybavení vnitřním elektronickým vizuálním informačním systémem, vybavení elektronickým akustickým informačním systémem či </w:t>
      </w:r>
      <w:r w:rsidR="00022D7F">
        <w:rPr>
          <w:rFonts w:ascii="Arial" w:hAnsi="Arial" w:cs="Arial"/>
        </w:rPr>
        <w:t>K</w:t>
      </w:r>
      <w:r w:rsidRPr="00852BE9">
        <w:rPr>
          <w:rFonts w:ascii="Arial" w:hAnsi="Arial" w:cs="Arial"/>
        </w:rPr>
        <w:t>limatizací prostoru pro cestující.</w:t>
      </w:r>
    </w:p>
    <w:p w:rsidR="00B457ED" w:rsidRPr="00852BE9" w:rsidRDefault="00B457ED" w:rsidP="00B457ED">
      <w:pPr>
        <w:spacing w:before="120" w:after="120" w:line="360" w:lineRule="auto"/>
        <w:jc w:val="both"/>
        <w:rPr>
          <w:rFonts w:ascii="Arial" w:hAnsi="Arial" w:cs="Arial"/>
        </w:rPr>
      </w:pPr>
      <w:r w:rsidRPr="00852BE9">
        <w:rPr>
          <w:rFonts w:ascii="Arial" w:hAnsi="Arial" w:cs="Arial"/>
          <w:b/>
        </w:rPr>
        <w:t>Objížďka</w:t>
      </w:r>
      <w:r w:rsidRPr="00852BE9">
        <w:rPr>
          <w:rFonts w:ascii="Arial" w:hAnsi="Arial" w:cs="Arial"/>
        </w:rPr>
        <w:t xml:space="preserve"> – objízdná trasa vzniklá na základě rozhodnutí správního orgánu.</w:t>
      </w:r>
    </w:p>
    <w:p w:rsidR="009F2FFB" w:rsidRDefault="00B457ED">
      <w:pPr>
        <w:pStyle w:val="Normlnweb"/>
        <w:shd w:val="clear" w:color="auto" w:fill="FFFFFF"/>
        <w:spacing w:before="0" w:after="0" w:line="360" w:lineRule="auto"/>
        <w:ind w:left="0" w:right="45"/>
        <w:jc w:val="both"/>
        <w:rPr>
          <w:rFonts w:ascii="Arial" w:hAnsi="Arial" w:cs="Arial"/>
        </w:rPr>
      </w:pPr>
      <w:r w:rsidRPr="00852BE9">
        <w:rPr>
          <w:rFonts w:ascii="Arial" w:hAnsi="Arial" w:cs="Arial"/>
          <w:b/>
        </w:rPr>
        <w:t xml:space="preserve">Oblast </w:t>
      </w:r>
      <w:r w:rsidRPr="00852BE9">
        <w:rPr>
          <w:rFonts w:ascii="Arial" w:hAnsi="Arial" w:cs="Arial"/>
        </w:rPr>
        <w:t>– znamená dílčí č</w:t>
      </w:r>
      <w:r w:rsidR="00266574" w:rsidRPr="00852BE9">
        <w:rPr>
          <w:rFonts w:ascii="Arial" w:hAnsi="Arial" w:cs="Arial"/>
        </w:rPr>
        <w:t>ást V</w:t>
      </w:r>
      <w:r w:rsidRPr="00852BE9">
        <w:rPr>
          <w:rFonts w:ascii="Arial" w:hAnsi="Arial" w:cs="Arial"/>
        </w:rPr>
        <w:t xml:space="preserve">eřejné zakázky, v níž byl Dopravce vybrán </w:t>
      </w:r>
      <w:r w:rsidR="00F709F0">
        <w:rPr>
          <w:rFonts w:ascii="Arial" w:hAnsi="Arial" w:cs="Arial"/>
        </w:rPr>
        <w:t>k uzavření smlouvy</w:t>
      </w:r>
      <w:r w:rsidRPr="00852BE9">
        <w:rPr>
          <w:rFonts w:ascii="Arial" w:hAnsi="Arial" w:cs="Arial"/>
        </w:rPr>
        <w:t xml:space="preserve"> a v níž je Dopravce povinen plnit Veřejnou službu v souladu se</w:t>
      </w:r>
      <w:r w:rsidR="00A907CC" w:rsidRPr="00852BE9">
        <w:rPr>
          <w:rFonts w:ascii="Arial" w:hAnsi="Arial" w:cs="Arial"/>
        </w:rPr>
        <w:t> </w:t>
      </w:r>
      <w:r w:rsidRPr="00852BE9">
        <w:rPr>
          <w:rFonts w:ascii="Arial" w:hAnsi="Arial" w:cs="Arial"/>
        </w:rPr>
        <w:t>Smlouvou.</w:t>
      </w:r>
    </w:p>
    <w:p w:rsidR="00266574" w:rsidRPr="00852BE9" w:rsidRDefault="00266574" w:rsidP="00B457ED">
      <w:pPr>
        <w:pStyle w:val="Normlnweb"/>
        <w:shd w:val="clear" w:color="auto" w:fill="FFFFFF"/>
        <w:spacing w:before="0" w:after="0" w:line="360" w:lineRule="auto"/>
        <w:ind w:left="0" w:right="45"/>
        <w:jc w:val="both"/>
        <w:rPr>
          <w:rFonts w:ascii="Arial" w:hAnsi="Arial" w:cs="Arial"/>
        </w:rPr>
      </w:pPr>
      <w:r w:rsidRPr="00852BE9">
        <w:rPr>
          <w:rFonts w:ascii="Arial" w:hAnsi="Arial" w:cs="Arial"/>
          <w:b/>
        </w:rPr>
        <w:t xml:space="preserve">Odbavovací zařízení </w:t>
      </w:r>
      <w:r w:rsidRPr="00852BE9">
        <w:rPr>
          <w:rFonts w:ascii="Arial" w:hAnsi="Arial" w:cs="Arial"/>
        </w:rPr>
        <w:t xml:space="preserve">– znamená jednotlivá zařízení umístěná ve Vozidlech sloužící k odbavení cestujících. Technické parametry Odbavovacího zařízení jsou definovány v Přístupové smlouvě. </w:t>
      </w:r>
    </w:p>
    <w:p w:rsidR="00B457ED" w:rsidRPr="00852BE9" w:rsidRDefault="00B457ED" w:rsidP="00B457ED">
      <w:pPr>
        <w:spacing w:before="120" w:after="120" w:line="360" w:lineRule="auto"/>
        <w:jc w:val="both"/>
        <w:rPr>
          <w:rFonts w:ascii="Arial" w:hAnsi="Arial" w:cs="Arial"/>
        </w:rPr>
      </w:pPr>
      <w:proofErr w:type="spellStart"/>
      <w:r w:rsidRPr="00852BE9">
        <w:rPr>
          <w:rFonts w:ascii="Arial" w:hAnsi="Arial" w:cs="Arial"/>
          <w:b/>
        </w:rPr>
        <w:t>Odjezdník</w:t>
      </w:r>
      <w:proofErr w:type="spellEnd"/>
      <w:r w:rsidRPr="00852BE9">
        <w:rPr>
          <w:rFonts w:ascii="Arial" w:hAnsi="Arial" w:cs="Arial"/>
        </w:rPr>
        <w:t xml:space="preserve"> – zjednodušený Jízdní řád pro vybranou Zastávku s uvedením časů odjezdů do</w:t>
      </w:r>
      <w:r w:rsidR="00725317" w:rsidRPr="00852BE9">
        <w:rPr>
          <w:rFonts w:ascii="Arial" w:hAnsi="Arial" w:cs="Arial"/>
        </w:rPr>
        <w:t> </w:t>
      </w:r>
      <w:r w:rsidRPr="00852BE9">
        <w:rPr>
          <w:rFonts w:ascii="Arial" w:hAnsi="Arial" w:cs="Arial"/>
        </w:rPr>
        <w:t>vybraných směrů.</w:t>
      </w:r>
    </w:p>
    <w:p w:rsidR="00266574" w:rsidRPr="00852BE9" w:rsidRDefault="00266574" w:rsidP="00B457ED">
      <w:pPr>
        <w:spacing w:before="120" w:after="120" w:line="360" w:lineRule="auto"/>
        <w:jc w:val="both"/>
        <w:rPr>
          <w:rFonts w:ascii="Arial" w:hAnsi="Arial" w:cs="Arial"/>
        </w:rPr>
      </w:pPr>
      <w:r w:rsidRPr="00852BE9">
        <w:rPr>
          <w:rFonts w:ascii="Arial" w:hAnsi="Arial" w:cs="Arial"/>
          <w:b/>
        </w:rPr>
        <w:t>Odměna</w:t>
      </w:r>
      <w:r w:rsidRPr="00852BE9">
        <w:rPr>
          <w:rFonts w:ascii="Arial" w:hAnsi="Arial" w:cs="Arial"/>
        </w:rPr>
        <w:t xml:space="preserve"> – znamená finanční vyjádření nároku Dopravce za poskytování Veřejné služby, vypočteného a vypláceného Dopravci za podmínek stanovených </w:t>
      </w:r>
      <w:r w:rsidR="001E7499" w:rsidRPr="00852BE9">
        <w:rPr>
          <w:rFonts w:ascii="Arial" w:hAnsi="Arial" w:cs="Arial"/>
        </w:rPr>
        <w:t>Smlouvou.</w:t>
      </w:r>
    </w:p>
    <w:p w:rsidR="00B457ED" w:rsidRPr="00852BE9" w:rsidRDefault="00B457ED" w:rsidP="00B457ED">
      <w:pPr>
        <w:spacing w:before="120" w:after="120" w:line="360" w:lineRule="auto"/>
        <w:jc w:val="both"/>
        <w:rPr>
          <w:rFonts w:ascii="Arial" w:hAnsi="Arial" w:cs="Arial"/>
        </w:rPr>
      </w:pPr>
      <w:r w:rsidRPr="00852BE9">
        <w:rPr>
          <w:rFonts w:ascii="Arial" w:hAnsi="Arial" w:cs="Arial"/>
          <w:b/>
        </w:rPr>
        <w:t>Okružní linka (</w:t>
      </w:r>
      <w:r w:rsidR="00A364E0" w:rsidRPr="00852BE9">
        <w:rPr>
          <w:rFonts w:ascii="Arial" w:hAnsi="Arial" w:cs="Arial"/>
          <w:b/>
        </w:rPr>
        <w:t>S</w:t>
      </w:r>
      <w:r w:rsidRPr="00852BE9">
        <w:rPr>
          <w:rFonts w:ascii="Arial" w:hAnsi="Arial" w:cs="Arial"/>
          <w:b/>
        </w:rPr>
        <w:t>poj)</w:t>
      </w:r>
      <w:r w:rsidRPr="00852BE9">
        <w:rPr>
          <w:rFonts w:ascii="Arial" w:hAnsi="Arial" w:cs="Arial"/>
        </w:rPr>
        <w:t xml:space="preserve"> – jedná se o linky a </w:t>
      </w:r>
      <w:r w:rsidR="00A364E0" w:rsidRPr="00852BE9">
        <w:rPr>
          <w:rFonts w:ascii="Arial" w:hAnsi="Arial" w:cs="Arial"/>
        </w:rPr>
        <w:t>S</w:t>
      </w:r>
      <w:r w:rsidRPr="00852BE9">
        <w:rPr>
          <w:rFonts w:ascii="Arial" w:hAnsi="Arial" w:cs="Arial"/>
        </w:rPr>
        <w:t>poje, kde je výchozí Zastávka totožná se</w:t>
      </w:r>
      <w:r w:rsidR="00E63BB5" w:rsidRPr="00852BE9">
        <w:rPr>
          <w:rFonts w:ascii="Arial" w:hAnsi="Arial" w:cs="Arial"/>
        </w:rPr>
        <w:t> </w:t>
      </w:r>
      <w:r w:rsidRPr="00852BE9">
        <w:rPr>
          <w:rFonts w:ascii="Arial" w:hAnsi="Arial" w:cs="Arial"/>
        </w:rPr>
        <w:t>Zastávkou cílovou. V ojedinělých případech se jedná o Okružní linku i v</w:t>
      </w:r>
      <w:r w:rsidR="008611D9" w:rsidRPr="00852BE9">
        <w:rPr>
          <w:rFonts w:ascii="Arial" w:hAnsi="Arial" w:cs="Arial"/>
        </w:rPr>
        <w:t> </w:t>
      </w:r>
      <w:r w:rsidRPr="00852BE9">
        <w:rPr>
          <w:rFonts w:ascii="Arial" w:hAnsi="Arial" w:cs="Arial"/>
        </w:rPr>
        <w:t>případech</w:t>
      </w:r>
      <w:r w:rsidR="008611D9" w:rsidRPr="00852BE9">
        <w:rPr>
          <w:rFonts w:ascii="Arial" w:hAnsi="Arial" w:cs="Arial"/>
        </w:rPr>
        <w:t>,</w:t>
      </w:r>
      <w:r w:rsidRPr="00852BE9">
        <w:rPr>
          <w:rFonts w:ascii="Arial" w:hAnsi="Arial" w:cs="Arial"/>
        </w:rPr>
        <w:t xml:space="preserve"> kdy je výchozí Zastávka a cílová Zastávka </w:t>
      </w:r>
      <w:r w:rsidR="00A364E0" w:rsidRPr="00852BE9">
        <w:rPr>
          <w:rFonts w:ascii="Arial" w:hAnsi="Arial" w:cs="Arial"/>
        </w:rPr>
        <w:t>S</w:t>
      </w:r>
      <w:r w:rsidRPr="00852BE9">
        <w:rPr>
          <w:rFonts w:ascii="Arial" w:hAnsi="Arial" w:cs="Arial"/>
        </w:rPr>
        <w:t xml:space="preserve">poje ve stejné </w:t>
      </w:r>
      <w:r w:rsidR="009F137E" w:rsidRPr="00852BE9">
        <w:rPr>
          <w:rFonts w:ascii="Arial" w:hAnsi="Arial" w:cs="Arial"/>
        </w:rPr>
        <w:t>Tarifní z</w:t>
      </w:r>
      <w:r w:rsidRPr="00852BE9">
        <w:rPr>
          <w:rFonts w:ascii="Arial" w:hAnsi="Arial" w:cs="Arial"/>
        </w:rPr>
        <w:t>óně</w:t>
      </w:r>
      <w:r w:rsidR="00951467" w:rsidRPr="00852BE9">
        <w:rPr>
          <w:rFonts w:ascii="Arial" w:hAnsi="Arial" w:cs="Arial"/>
        </w:rPr>
        <w:t xml:space="preserve"> IREDO</w:t>
      </w:r>
      <w:r w:rsidRPr="00852BE9">
        <w:rPr>
          <w:rFonts w:ascii="Arial" w:hAnsi="Arial" w:cs="Arial"/>
        </w:rPr>
        <w:t xml:space="preserve">. (Například Spoj Dvůr Králové </w:t>
      </w:r>
      <w:proofErr w:type="spellStart"/>
      <w:proofErr w:type="gramStart"/>
      <w:r w:rsidRPr="00852BE9">
        <w:rPr>
          <w:rFonts w:ascii="Arial" w:hAnsi="Arial" w:cs="Arial"/>
        </w:rPr>
        <w:t>n.L.,,</w:t>
      </w:r>
      <w:proofErr w:type="gramEnd"/>
      <w:r w:rsidRPr="00852BE9">
        <w:rPr>
          <w:rFonts w:ascii="Arial" w:hAnsi="Arial" w:cs="Arial"/>
        </w:rPr>
        <w:t>žel.st</w:t>
      </w:r>
      <w:proofErr w:type="spellEnd"/>
      <w:r w:rsidRPr="00852BE9">
        <w:rPr>
          <w:rFonts w:ascii="Arial" w:hAnsi="Arial" w:cs="Arial"/>
        </w:rPr>
        <w:t xml:space="preserve">. – Vítězná – Dvůr Králové </w:t>
      </w:r>
      <w:proofErr w:type="spellStart"/>
      <w:proofErr w:type="gramStart"/>
      <w:r w:rsidRPr="00852BE9">
        <w:rPr>
          <w:rFonts w:ascii="Arial" w:hAnsi="Arial" w:cs="Arial"/>
        </w:rPr>
        <w:t>n.L.,,</w:t>
      </w:r>
      <w:proofErr w:type="gramEnd"/>
      <w:r w:rsidRPr="00852BE9">
        <w:rPr>
          <w:rFonts w:ascii="Arial" w:hAnsi="Arial" w:cs="Arial"/>
        </w:rPr>
        <w:t>aut.st</w:t>
      </w:r>
      <w:proofErr w:type="spellEnd"/>
      <w:r w:rsidRPr="00852BE9">
        <w:rPr>
          <w:rFonts w:ascii="Arial" w:hAnsi="Arial" w:cs="Arial"/>
        </w:rPr>
        <w:t>.).</w:t>
      </w:r>
    </w:p>
    <w:p w:rsidR="00210068" w:rsidRPr="00852BE9" w:rsidRDefault="00210068" w:rsidP="00210068">
      <w:pPr>
        <w:pStyle w:val="Normlnweb"/>
        <w:shd w:val="clear" w:color="auto" w:fill="FFFFFF"/>
        <w:spacing w:before="0" w:after="0" w:line="360" w:lineRule="auto"/>
        <w:ind w:left="0" w:right="45"/>
        <w:jc w:val="both"/>
        <w:rPr>
          <w:rFonts w:ascii="Arial" w:hAnsi="Arial" w:cs="Arial"/>
        </w:rPr>
      </w:pPr>
      <w:r w:rsidRPr="00852BE9">
        <w:rPr>
          <w:rFonts w:ascii="Arial" w:hAnsi="Arial" w:cs="Arial"/>
          <w:b/>
        </w:rPr>
        <w:t>Označení zastávky</w:t>
      </w:r>
      <w:r w:rsidRPr="00852BE9">
        <w:rPr>
          <w:rFonts w:ascii="Arial" w:hAnsi="Arial" w:cs="Arial"/>
        </w:rPr>
        <w:t xml:space="preserve"> – je povinné vybavení Stanoviště zastávky, skládající se z</w:t>
      </w:r>
      <w:r w:rsidR="00E63BB5" w:rsidRPr="00852BE9">
        <w:rPr>
          <w:rFonts w:ascii="Arial" w:hAnsi="Arial" w:cs="Arial"/>
        </w:rPr>
        <w:t> </w:t>
      </w:r>
      <w:r w:rsidRPr="00852BE9">
        <w:rPr>
          <w:rFonts w:ascii="Arial" w:hAnsi="Arial" w:cs="Arial"/>
        </w:rPr>
        <w:t>Informačního panelu a Dodatkové tabule.</w:t>
      </w:r>
      <w:r w:rsidRPr="00852BE9">
        <w:rPr>
          <w:rFonts w:ascii="Arial" w:hAnsi="Arial" w:cs="Arial"/>
          <w:color w:val="5D5D5D"/>
        </w:rPr>
        <w:t xml:space="preserve"> </w:t>
      </w:r>
      <w:r w:rsidRPr="00852BE9">
        <w:rPr>
          <w:rFonts w:ascii="Arial" w:hAnsi="Arial" w:cs="Arial"/>
        </w:rPr>
        <w:t>Označení Stanoviště zastávky nese základní informace o linkách veřejné autobusové dopravy, které Zastávku využívají a případně další informace (např. Informace o uzavírce, Tarifu IREDO aj.).</w:t>
      </w:r>
    </w:p>
    <w:p w:rsidR="00B457ED" w:rsidRPr="00852BE9" w:rsidRDefault="00B457ED" w:rsidP="00B457ED">
      <w:pPr>
        <w:spacing w:before="120" w:after="120" w:line="360" w:lineRule="auto"/>
        <w:jc w:val="both"/>
        <w:rPr>
          <w:rFonts w:ascii="Arial" w:hAnsi="Arial" w:cs="Arial"/>
        </w:rPr>
      </w:pPr>
      <w:r w:rsidRPr="00852BE9">
        <w:rPr>
          <w:rFonts w:ascii="Arial" w:hAnsi="Arial" w:cs="Arial"/>
          <w:b/>
        </w:rPr>
        <w:t xml:space="preserve">Poptávková doprava </w:t>
      </w:r>
      <w:r w:rsidRPr="00852BE9">
        <w:rPr>
          <w:rFonts w:ascii="Arial" w:hAnsi="Arial" w:cs="Arial"/>
        </w:rPr>
        <w:t xml:space="preserve">– znamená způsob organizace dopravy, při kterém jsou provozovány </w:t>
      </w:r>
      <w:r w:rsidR="00A364E0" w:rsidRPr="00852BE9">
        <w:rPr>
          <w:rFonts w:ascii="Arial" w:hAnsi="Arial" w:cs="Arial"/>
        </w:rPr>
        <w:t>S</w:t>
      </w:r>
      <w:r w:rsidRPr="00852BE9">
        <w:rPr>
          <w:rFonts w:ascii="Arial" w:hAnsi="Arial" w:cs="Arial"/>
        </w:rPr>
        <w:t xml:space="preserve">poje na objednání nebo podmínečně provozované </w:t>
      </w:r>
      <w:r w:rsidR="00A364E0" w:rsidRPr="00852BE9">
        <w:rPr>
          <w:rFonts w:ascii="Arial" w:hAnsi="Arial" w:cs="Arial"/>
        </w:rPr>
        <w:t>S</w:t>
      </w:r>
      <w:r w:rsidRPr="00852BE9">
        <w:rPr>
          <w:rFonts w:ascii="Arial" w:hAnsi="Arial" w:cs="Arial"/>
        </w:rPr>
        <w:t xml:space="preserve">poje podle pravidel uvedených v článku 3.6.  </w:t>
      </w:r>
    </w:p>
    <w:p w:rsidR="00B457ED" w:rsidRPr="00852BE9" w:rsidRDefault="00B457ED" w:rsidP="00B457ED">
      <w:pPr>
        <w:pStyle w:val="Normlnweb"/>
        <w:shd w:val="clear" w:color="auto" w:fill="FFFFFF"/>
        <w:spacing w:before="0" w:after="0" w:line="360" w:lineRule="auto"/>
        <w:ind w:left="0" w:right="45"/>
        <w:jc w:val="both"/>
        <w:rPr>
          <w:rFonts w:ascii="Arial" w:hAnsi="Arial" w:cs="Arial"/>
        </w:rPr>
      </w:pPr>
      <w:r w:rsidRPr="00852BE9">
        <w:rPr>
          <w:rFonts w:ascii="Arial" w:hAnsi="Arial" w:cs="Arial"/>
          <w:b/>
        </w:rPr>
        <w:t xml:space="preserve">Propagační leták </w:t>
      </w:r>
      <w:r w:rsidRPr="00852BE9">
        <w:rPr>
          <w:rFonts w:ascii="Arial" w:hAnsi="Arial" w:cs="Arial"/>
        </w:rPr>
        <w:t>– jedná se o leták ve formátu A4 vypracovaný Objednatelem, který obsahuje dopravní informace pro cestující. Propagační leták obsahuje například informace o novém spojení, propagace významného místa v KHK, tarifní změny</w:t>
      </w:r>
      <w:r w:rsidR="00732733" w:rsidRPr="00852BE9">
        <w:rPr>
          <w:rFonts w:ascii="Arial" w:hAnsi="Arial" w:cs="Arial"/>
        </w:rPr>
        <w:t>, souhrnné informace o dopravním systému</w:t>
      </w:r>
      <w:r w:rsidRPr="00852BE9">
        <w:rPr>
          <w:rFonts w:ascii="Arial" w:hAnsi="Arial" w:cs="Arial"/>
        </w:rPr>
        <w:t xml:space="preserve"> aj. Propagační leták je dodáván Objednatelem nebo jím pověřenou osobou v tištěné podobě a v p</w:t>
      </w:r>
      <w:r w:rsidR="00210068" w:rsidRPr="00852BE9">
        <w:rPr>
          <w:rFonts w:ascii="Arial" w:hAnsi="Arial" w:cs="Arial"/>
        </w:rPr>
        <w:t>otřebném počtu pro umístění do</w:t>
      </w:r>
      <w:r w:rsidR="00A907CC" w:rsidRPr="00852BE9">
        <w:rPr>
          <w:rFonts w:ascii="Arial" w:hAnsi="Arial" w:cs="Arial"/>
        </w:rPr>
        <w:t> </w:t>
      </w:r>
      <w:r w:rsidR="00210068" w:rsidRPr="00852BE9">
        <w:rPr>
          <w:rFonts w:ascii="Arial" w:hAnsi="Arial" w:cs="Arial"/>
        </w:rPr>
        <w:t>Základních v</w:t>
      </w:r>
      <w:r w:rsidRPr="00852BE9">
        <w:rPr>
          <w:rFonts w:ascii="Arial" w:hAnsi="Arial" w:cs="Arial"/>
        </w:rPr>
        <w:t>ozidel nebo na Informační panel Zastávky.</w:t>
      </w:r>
    </w:p>
    <w:p w:rsidR="009F2FFB" w:rsidRDefault="00B457ED">
      <w:pPr>
        <w:pStyle w:val="Normlnweb"/>
        <w:shd w:val="clear" w:color="auto" w:fill="FFFFFF"/>
        <w:spacing w:before="60" w:after="60" w:line="360" w:lineRule="auto"/>
        <w:ind w:left="0" w:right="45"/>
        <w:jc w:val="both"/>
        <w:rPr>
          <w:rFonts w:ascii="Arial" w:hAnsi="Arial" w:cs="Arial"/>
        </w:rPr>
      </w:pPr>
      <w:r w:rsidRPr="00852BE9">
        <w:rPr>
          <w:rFonts w:ascii="Arial" w:hAnsi="Arial" w:cs="Arial"/>
          <w:b/>
        </w:rPr>
        <w:t xml:space="preserve">Protokol </w:t>
      </w:r>
      <w:r w:rsidRPr="00852BE9">
        <w:rPr>
          <w:rFonts w:ascii="Arial" w:hAnsi="Arial" w:cs="Arial"/>
        </w:rPr>
        <w:t>– protokol o provedení kontroly TPS VD KHK podle Smlouvy.</w:t>
      </w:r>
    </w:p>
    <w:p w:rsidR="00B457ED" w:rsidRPr="00852BE9" w:rsidRDefault="00B457ED" w:rsidP="00B457ED">
      <w:pPr>
        <w:spacing w:before="120" w:after="120" w:line="360" w:lineRule="auto"/>
        <w:jc w:val="both"/>
        <w:rPr>
          <w:rFonts w:ascii="Arial" w:hAnsi="Arial" w:cs="Arial"/>
          <w:color w:val="252525"/>
          <w:shd w:val="clear" w:color="auto" w:fill="FFFFFF"/>
        </w:rPr>
      </w:pPr>
      <w:r w:rsidRPr="00852BE9">
        <w:rPr>
          <w:rFonts w:ascii="Arial" w:hAnsi="Arial" w:cs="Arial"/>
          <w:b/>
        </w:rPr>
        <w:t>Provozní záloha</w:t>
      </w:r>
      <w:r w:rsidRPr="00852BE9">
        <w:rPr>
          <w:rFonts w:ascii="Arial" w:hAnsi="Arial" w:cs="Arial"/>
        </w:rPr>
        <w:t xml:space="preserve"> – je Vozidlo, připravené okamžitě nahradit Základní vozidlo pro</w:t>
      </w:r>
      <w:r w:rsidR="00A907CC" w:rsidRPr="00852BE9">
        <w:rPr>
          <w:rFonts w:ascii="Arial" w:hAnsi="Arial" w:cs="Arial"/>
        </w:rPr>
        <w:t> </w:t>
      </w:r>
      <w:r w:rsidRPr="00852BE9">
        <w:rPr>
          <w:rFonts w:ascii="Arial" w:hAnsi="Arial" w:cs="Arial"/>
        </w:rPr>
        <w:t>dokončení denního výkonu. Provozní záloh</w:t>
      </w:r>
      <w:r w:rsidR="008611D9" w:rsidRPr="00852BE9">
        <w:rPr>
          <w:rFonts w:ascii="Arial" w:hAnsi="Arial" w:cs="Arial"/>
        </w:rPr>
        <w:t>a</w:t>
      </w:r>
      <w:r w:rsidRPr="00852BE9">
        <w:rPr>
          <w:rFonts w:ascii="Arial" w:hAnsi="Arial" w:cs="Arial"/>
        </w:rPr>
        <w:t xml:space="preserve"> musí splňovat minimálně podmínky článků </w:t>
      </w:r>
      <w:r w:rsidR="00210068" w:rsidRPr="00852BE9">
        <w:rPr>
          <w:rFonts w:ascii="Arial" w:hAnsi="Arial" w:cs="Arial"/>
        </w:rPr>
        <w:t>2.1.1.,</w:t>
      </w:r>
      <w:r w:rsidR="00052AFC" w:rsidRPr="00852BE9">
        <w:rPr>
          <w:rFonts w:ascii="Arial" w:hAnsi="Arial" w:cs="Arial"/>
        </w:rPr>
        <w:t> </w:t>
      </w:r>
      <w:r w:rsidRPr="00852BE9">
        <w:rPr>
          <w:rFonts w:ascii="Arial" w:hAnsi="Arial" w:cs="Arial"/>
        </w:rPr>
        <w:t>2.1.5</w:t>
      </w:r>
      <w:r w:rsidR="00210068" w:rsidRPr="00852BE9">
        <w:rPr>
          <w:rFonts w:ascii="Arial" w:hAnsi="Arial" w:cs="Arial"/>
        </w:rPr>
        <w:t>.</w:t>
      </w:r>
      <w:r w:rsidRPr="00852BE9">
        <w:rPr>
          <w:rFonts w:ascii="Arial" w:hAnsi="Arial" w:cs="Arial"/>
        </w:rPr>
        <w:t>,</w:t>
      </w:r>
      <w:r w:rsidR="00052AFC" w:rsidRPr="00852BE9">
        <w:rPr>
          <w:rFonts w:ascii="Arial" w:hAnsi="Arial" w:cs="Arial"/>
        </w:rPr>
        <w:t xml:space="preserve"> </w:t>
      </w:r>
      <w:r w:rsidRPr="00852BE9">
        <w:rPr>
          <w:rFonts w:ascii="Arial" w:hAnsi="Arial" w:cs="Arial"/>
        </w:rPr>
        <w:t>2.2.1</w:t>
      </w:r>
      <w:r w:rsidR="00210068" w:rsidRPr="00852BE9">
        <w:rPr>
          <w:rFonts w:ascii="Arial" w:hAnsi="Arial" w:cs="Arial"/>
        </w:rPr>
        <w:t xml:space="preserve">., 2.2.2., 2.2.3., 2.3.1., </w:t>
      </w:r>
      <w:r w:rsidRPr="00852BE9">
        <w:rPr>
          <w:rFonts w:ascii="Arial" w:hAnsi="Arial" w:cs="Arial"/>
        </w:rPr>
        <w:t>2.3.2.</w:t>
      </w:r>
      <w:r w:rsidR="00210068" w:rsidRPr="00852BE9">
        <w:rPr>
          <w:rFonts w:ascii="Arial" w:hAnsi="Arial" w:cs="Arial"/>
        </w:rPr>
        <w:t xml:space="preserve"> a 2.3.5.</w:t>
      </w:r>
      <w:r w:rsidRPr="00852BE9">
        <w:rPr>
          <w:rFonts w:ascii="Arial" w:hAnsi="Arial" w:cs="Arial"/>
        </w:rPr>
        <w:t xml:space="preserve"> Provozní záloh</w:t>
      </w:r>
      <w:r w:rsidR="008611D9" w:rsidRPr="00852BE9">
        <w:rPr>
          <w:rFonts w:ascii="Arial" w:hAnsi="Arial" w:cs="Arial"/>
        </w:rPr>
        <w:t>a</w:t>
      </w:r>
      <w:r w:rsidR="00210068" w:rsidRPr="00852BE9">
        <w:rPr>
          <w:rFonts w:ascii="Arial" w:hAnsi="Arial" w:cs="Arial"/>
        </w:rPr>
        <w:t xml:space="preserve"> je nasazena</w:t>
      </w:r>
      <w:r w:rsidRPr="00852BE9">
        <w:rPr>
          <w:rFonts w:ascii="Arial" w:hAnsi="Arial" w:cs="Arial"/>
        </w:rPr>
        <w:t xml:space="preserve"> v případech, kdy Základní vozidlo je nepojízdné, nasazený řidič zaspal, onemocněl, byl zadržen policií ČR, nebo v dalších nevyjmenovaných případech, kdy není možné výkon zajistit dle původního plánu. </w:t>
      </w:r>
    </w:p>
    <w:p w:rsidR="00B457ED" w:rsidRPr="00852BE9" w:rsidRDefault="00B457ED" w:rsidP="00B457ED">
      <w:pPr>
        <w:spacing w:before="120" w:after="120" w:line="360" w:lineRule="auto"/>
        <w:jc w:val="both"/>
        <w:rPr>
          <w:rFonts w:ascii="Arial" w:hAnsi="Arial" w:cs="Arial"/>
        </w:rPr>
      </w:pPr>
      <w:r w:rsidRPr="00852BE9">
        <w:rPr>
          <w:rFonts w:ascii="Arial" w:hAnsi="Arial" w:cs="Arial"/>
        </w:rPr>
        <w:t>Objednatel nebo jím pověřená osoba (např. Centrální dispečink IREDO) je v mimořádných případech oprávněn využít Provozní záloh</w:t>
      </w:r>
      <w:r w:rsidR="008611D9" w:rsidRPr="00852BE9">
        <w:rPr>
          <w:rFonts w:ascii="Arial" w:hAnsi="Arial" w:cs="Arial"/>
        </w:rPr>
        <w:t>u</w:t>
      </w:r>
      <w:r w:rsidRPr="00852BE9">
        <w:rPr>
          <w:rFonts w:ascii="Arial" w:hAnsi="Arial" w:cs="Arial"/>
        </w:rPr>
        <w:t xml:space="preserve"> i pro další účely (Nepravidelné posilové </w:t>
      </w:r>
      <w:r w:rsidR="008611D9" w:rsidRPr="00852BE9">
        <w:rPr>
          <w:rFonts w:ascii="Arial" w:hAnsi="Arial" w:cs="Arial"/>
        </w:rPr>
        <w:t>s</w:t>
      </w:r>
      <w:r w:rsidRPr="00852BE9">
        <w:rPr>
          <w:rFonts w:ascii="Arial" w:hAnsi="Arial" w:cs="Arial"/>
        </w:rPr>
        <w:t>poje,</w:t>
      </w:r>
      <w:r w:rsidR="00493340" w:rsidRPr="00852BE9">
        <w:rPr>
          <w:rFonts w:ascii="Arial" w:hAnsi="Arial" w:cs="Arial"/>
        </w:rPr>
        <w:t xml:space="preserve"> </w:t>
      </w:r>
      <w:r w:rsidR="008611D9" w:rsidRPr="00852BE9">
        <w:rPr>
          <w:rFonts w:ascii="Arial" w:hAnsi="Arial" w:cs="Arial"/>
        </w:rPr>
        <w:t>U</w:t>
      </w:r>
      <w:r w:rsidRPr="00852BE9">
        <w:rPr>
          <w:rFonts w:ascii="Arial" w:hAnsi="Arial" w:cs="Arial"/>
        </w:rPr>
        <w:t xml:space="preserve">zavírky, aj.). </w:t>
      </w:r>
    </w:p>
    <w:p w:rsidR="007B1B13" w:rsidRPr="00852BE9" w:rsidRDefault="00B457ED" w:rsidP="00B457ED">
      <w:pPr>
        <w:pStyle w:val="Normlnweb"/>
        <w:shd w:val="clear" w:color="auto" w:fill="FFFFFF"/>
        <w:spacing w:before="60" w:after="60" w:line="360" w:lineRule="auto"/>
        <w:ind w:left="0" w:right="45"/>
        <w:jc w:val="both"/>
        <w:rPr>
          <w:rFonts w:ascii="Arial" w:hAnsi="Arial" w:cs="Arial"/>
        </w:rPr>
      </w:pPr>
      <w:r w:rsidRPr="00852BE9">
        <w:rPr>
          <w:rFonts w:ascii="Arial" w:hAnsi="Arial" w:cs="Arial"/>
          <w:b/>
        </w:rPr>
        <w:t xml:space="preserve">Přepravní a tarifní kontrola </w:t>
      </w:r>
      <w:r w:rsidRPr="00852BE9">
        <w:rPr>
          <w:rFonts w:ascii="Arial" w:hAnsi="Arial" w:cs="Arial"/>
        </w:rPr>
        <w:t>– kontrola odbavení cestujících, dodržování SPP IREDO a Tarifu IREDO.</w:t>
      </w:r>
    </w:p>
    <w:p w:rsidR="00B457ED" w:rsidRPr="00852BE9" w:rsidRDefault="007B1B13" w:rsidP="007B1B13">
      <w:pPr>
        <w:spacing w:before="120" w:after="120" w:line="360" w:lineRule="auto"/>
        <w:jc w:val="both"/>
        <w:rPr>
          <w:rFonts w:ascii="Arial" w:hAnsi="Arial" w:cs="Arial"/>
        </w:rPr>
      </w:pPr>
      <w:r w:rsidRPr="00852BE9">
        <w:rPr>
          <w:rFonts w:ascii="Arial" w:hAnsi="Arial" w:cs="Arial"/>
          <w:b/>
        </w:rPr>
        <w:t xml:space="preserve">Příkazní smlouva </w:t>
      </w:r>
      <w:r w:rsidRPr="00852BE9">
        <w:rPr>
          <w:rFonts w:ascii="Arial" w:hAnsi="Arial" w:cs="Arial"/>
        </w:rPr>
        <w:t>– jedná se o smlouvu mezi Dopravcem a provozovatelem Clearingu IREDO pro stanovení pravidel rozúčtování tržeb v IDS IREDO.</w:t>
      </w:r>
    </w:p>
    <w:p w:rsidR="00B457ED" w:rsidRPr="00852BE9" w:rsidRDefault="00B457ED" w:rsidP="00B457ED">
      <w:pPr>
        <w:spacing w:before="120" w:after="120" w:line="360" w:lineRule="auto"/>
        <w:jc w:val="both"/>
        <w:rPr>
          <w:rFonts w:ascii="Arial" w:hAnsi="Arial" w:cs="Arial"/>
        </w:rPr>
      </w:pPr>
      <w:r w:rsidRPr="00852BE9">
        <w:rPr>
          <w:rFonts w:ascii="Arial" w:hAnsi="Arial" w:cs="Arial"/>
          <w:b/>
        </w:rPr>
        <w:t>Přípoj</w:t>
      </w:r>
      <w:r w:rsidRPr="00852BE9">
        <w:rPr>
          <w:rFonts w:ascii="Arial" w:hAnsi="Arial" w:cs="Arial"/>
        </w:rPr>
        <w:t xml:space="preserve"> – autobusový nebo vlakový </w:t>
      </w:r>
      <w:r w:rsidR="00C76435" w:rsidRPr="00852BE9">
        <w:rPr>
          <w:rFonts w:ascii="Arial" w:hAnsi="Arial" w:cs="Arial"/>
        </w:rPr>
        <w:t>s</w:t>
      </w:r>
      <w:r w:rsidRPr="00852BE9">
        <w:rPr>
          <w:rFonts w:ascii="Arial" w:hAnsi="Arial" w:cs="Arial"/>
        </w:rPr>
        <w:t>poj, který umožňuje cestujícímu po přestupu v přestupním uzlu (bodě) pokračování cesty do cílového místa.</w:t>
      </w:r>
    </w:p>
    <w:p w:rsidR="001E7499" w:rsidRPr="00852BE9" w:rsidRDefault="001E7499" w:rsidP="00B457ED">
      <w:pPr>
        <w:spacing w:before="120" w:after="120" w:line="360" w:lineRule="auto"/>
        <w:jc w:val="both"/>
        <w:rPr>
          <w:rFonts w:ascii="Arial" w:hAnsi="Arial" w:cs="Arial"/>
        </w:rPr>
      </w:pPr>
      <w:r w:rsidRPr="00852BE9">
        <w:rPr>
          <w:rFonts w:ascii="Arial" w:hAnsi="Arial" w:cs="Arial"/>
          <w:b/>
        </w:rPr>
        <w:t>Přístupová smlouva</w:t>
      </w:r>
      <w:r w:rsidRPr="00852BE9">
        <w:rPr>
          <w:rFonts w:ascii="Arial" w:hAnsi="Arial" w:cs="Arial"/>
        </w:rPr>
        <w:t xml:space="preserve"> – znamená smlouvu s názvem „Smlouva o podmínkách přepravy v integrovaném dopravním systému IREDO a zajištění činností a služeb souvisejících s jeho provozováním“, kterou je Dopravce v souladu se zadávacími podmínkami Veřejné zakázky a Smlouvy povinen uzavřít před uzavřením Smlouvy, a v níž jsou upraveny některé další podmínky při zajišťování Veřejné služby dle Smlouvy.</w:t>
      </w:r>
    </w:p>
    <w:p w:rsidR="00B457ED" w:rsidRPr="00852BE9" w:rsidRDefault="00B457ED" w:rsidP="00B457ED">
      <w:pPr>
        <w:pStyle w:val="Normlnweb"/>
        <w:shd w:val="clear" w:color="auto" w:fill="FFFFFF"/>
        <w:spacing w:before="60" w:after="60" w:line="360" w:lineRule="auto"/>
        <w:ind w:left="0" w:right="45"/>
        <w:jc w:val="both"/>
        <w:rPr>
          <w:rFonts w:ascii="Arial" w:hAnsi="Arial" w:cs="Arial"/>
          <w:b/>
        </w:rPr>
      </w:pPr>
      <w:r w:rsidRPr="00852BE9">
        <w:rPr>
          <w:rFonts w:ascii="Arial" w:hAnsi="Arial" w:cs="Arial"/>
          <w:b/>
        </w:rPr>
        <w:t>Sazebník smluvních postihů</w:t>
      </w:r>
      <w:r w:rsidRPr="00852BE9">
        <w:rPr>
          <w:rFonts w:ascii="Arial" w:hAnsi="Arial" w:cs="Arial"/>
        </w:rPr>
        <w:t xml:space="preserve"> – určuje maximální výši sankce za porušení jednotlivých článků TPS VD KHK.</w:t>
      </w:r>
    </w:p>
    <w:p w:rsidR="009F2FFB" w:rsidRDefault="00B457ED">
      <w:pPr>
        <w:pStyle w:val="Normlnweb"/>
        <w:shd w:val="clear" w:color="auto" w:fill="FFFFFF"/>
        <w:spacing w:before="0" w:after="0" w:line="360" w:lineRule="auto"/>
        <w:ind w:left="0" w:right="45"/>
        <w:jc w:val="both"/>
        <w:rPr>
          <w:rFonts w:ascii="Arial" w:hAnsi="Arial" w:cs="Arial"/>
        </w:rPr>
      </w:pPr>
      <w:r w:rsidRPr="00852BE9">
        <w:rPr>
          <w:rFonts w:ascii="Arial" w:hAnsi="Arial" w:cs="Arial"/>
          <w:b/>
        </w:rPr>
        <w:t xml:space="preserve">Schéma </w:t>
      </w:r>
      <w:r w:rsidR="008611D9" w:rsidRPr="00852BE9">
        <w:rPr>
          <w:rFonts w:ascii="Arial" w:hAnsi="Arial" w:cs="Arial"/>
          <w:b/>
        </w:rPr>
        <w:t>z</w:t>
      </w:r>
      <w:r w:rsidRPr="00852BE9">
        <w:rPr>
          <w:rFonts w:ascii="Arial" w:hAnsi="Arial" w:cs="Arial"/>
          <w:b/>
        </w:rPr>
        <w:t>astávky</w:t>
      </w:r>
      <w:r w:rsidRPr="00852BE9">
        <w:rPr>
          <w:rFonts w:ascii="Arial" w:hAnsi="Arial" w:cs="Arial"/>
        </w:rPr>
        <w:t xml:space="preserve"> – grafické zobrazení rozmístění Stanovišť </w:t>
      </w:r>
      <w:r w:rsidR="008611D9" w:rsidRPr="00852BE9">
        <w:rPr>
          <w:rFonts w:ascii="Arial" w:hAnsi="Arial" w:cs="Arial"/>
        </w:rPr>
        <w:t>z</w:t>
      </w:r>
      <w:r w:rsidRPr="00852BE9">
        <w:rPr>
          <w:rFonts w:ascii="Arial" w:hAnsi="Arial" w:cs="Arial"/>
        </w:rPr>
        <w:t>astávky na Zastávce umístěné na Informačním panelu zpracované v elektronické podobě Objednatelem.</w:t>
      </w:r>
    </w:p>
    <w:p w:rsidR="00B457ED" w:rsidRPr="00852BE9" w:rsidRDefault="00B457ED" w:rsidP="00B457ED">
      <w:pPr>
        <w:spacing w:before="120" w:after="120" w:line="360" w:lineRule="auto"/>
        <w:jc w:val="both"/>
        <w:rPr>
          <w:rFonts w:ascii="Arial" w:hAnsi="Arial" w:cs="Arial"/>
        </w:rPr>
      </w:pPr>
      <w:r w:rsidRPr="00852BE9">
        <w:rPr>
          <w:rFonts w:ascii="Arial" w:hAnsi="Arial" w:cs="Arial"/>
          <w:b/>
        </w:rPr>
        <w:t xml:space="preserve">Seznam návazných </w:t>
      </w:r>
      <w:r w:rsidR="008611D9" w:rsidRPr="00852BE9">
        <w:rPr>
          <w:rFonts w:ascii="Arial" w:hAnsi="Arial" w:cs="Arial"/>
          <w:b/>
        </w:rPr>
        <w:t>s</w:t>
      </w:r>
      <w:r w:rsidRPr="00852BE9">
        <w:rPr>
          <w:rFonts w:ascii="Arial" w:hAnsi="Arial" w:cs="Arial"/>
          <w:b/>
        </w:rPr>
        <w:t>pojů</w:t>
      </w:r>
      <w:r w:rsidRPr="00852BE9">
        <w:rPr>
          <w:rFonts w:ascii="Arial" w:hAnsi="Arial" w:cs="Arial"/>
        </w:rPr>
        <w:t xml:space="preserve"> – jedná se o seznam </w:t>
      </w:r>
      <w:r w:rsidR="00A364E0" w:rsidRPr="00852BE9">
        <w:rPr>
          <w:rFonts w:ascii="Arial" w:hAnsi="Arial" w:cs="Arial"/>
        </w:rPr>
        <w:t>S</w:t>
      </w:r>
      <w:r w:rsidRPr="00852BE9">
        <w:rPr>
          <w:rFonts w:ascii="Arial" w:hAnsi="Arial" w:cs="Arial"/>
        </w:rPr>
        <w:t xml:space="preserve">pojů, které jsou zajišťovány jedním </w:t>
      </w:r>
      <w:r w:rsidR="008611D9" w:rsidRPr="00852BE9">
        <w:rPr>
          <w:rFonts w:ascii="Arial" w:hAnsi="Arial" w:cs="Arial"/>
        </w:rPr>
        <w:t>Základním v</w:t>
      </w:r>
      <w:r w:rsidRPr="00852BE9">
        <w:rPr>
          <w:rFonts w:ascii="Arial" w:hAnsi="Arial" w:cs="Arial"/>
        </w:rPr>
        <w:t>ozidlem. Na prvním Spoji lze zakoupit jednoduchou neintegrovanou papírovou jízdenku pro jízdu ze Zastávky prvního autobusového Spoje do Zastávky druhého</w:t>
      </w:r>
      <w:r w:rsidR="00EB5168" w:rsidRPr="00852BE9">
        <w:rPr>
          <w:rFonts w:ascii="Arial" w:hAnsi="Arial" w:cs="Arial"/>
        </w:rPr>
        <w:t>, t</w:t>
      </w:r>
      <w:r w:rsidRPr="00852BE9">
        <w:rPr>
          <w:rFonts w:ascii="Arial" w:hAnsi="Arial" w:cs="Arial"/>
        </w:rPr>
        <w:t>zv.</w:t>
      </w:r>
      <w:r w:rsidR="00E63BB5" w:rsidRPr="00852BE9">
        <w:rPr>
          <w:rFonts w:ascii="Arial" w:hAnsi="Arial" w:cs="Arial"/>
        </w:rPr>
        <w:t> </w:t>
      </w:r>
      <w:r w:rsidR="00EB5168" w:rsidRPr="00852BE9">
        <w:rPr>
          <w:rFonts w:ascii="Arial" w:hAnsi="Arial" w:cs="Arial"/>
        </w:rPr>
        <w:t>N</w:t>
      </w:r>
      <w:r w:rsidRPr="00852BE9">
        <w:rPr>
          <w:rFonts w:ascii="Arial" w:hAnsi="Arial" w:cs="Arial"/>
        </w:rPr>
        <w:t xml:space="preserve">ávazného </w:t>
      </w:r>
      <w:r w:rsidR="00EB5168" w:rsidRPr="00852BE9">
        <w:rPr>
          <w:rFonts w:ascii="Arial" w:hAnsi="Arial" w:cs="Arial"/>
        </w:rPr>
        <w:t>s</w:t>
      </w:r>
      <w:r w:rsidRPr="00852BE9">
        <w:rPr>
          <w:rFonts w:ascii="Arial" w:hAnsi="Arial" w:cs="Arial"/>
        </w:rPr>
        <w:t>poje.</w:t>
      </w:r>
    </w:p>
    <w:p w:rsidR="00B457ED" w:rsidRPr="00852BE9" w:rsidRDefault="00B457ED" w:rsidP="00B457ED">
      <w:pPr>
        <w:spacing w:before="120" w:after="120" w:line="360" w:lineRule="auto"/>
        <w:jc w:val="both"/>
        <w:rPr>
          <w:rFonts w:ascii="Arial" w:hAnsi="Arial" w:cs="Arial"/>
        </w:rPr>
      </w:pPr>
      <w:r w:rsidRPr="00852BE9">
        <w:rPr>
          <w:rFonts w:ascii="Arial" w:hAnsi="Arial" w:cs="Arial"/>
          <w:b/>
        </w:rPr>
        <w:t>Seznam zaručených přípojů</w:t>
      </w:r>
      <w:r w:rsidRPr="00852BE9">
        <w:rPr>
          <w:rFonts w:ascii="Arial" w:hAnsi="Arial" w:cs="Arial"/>
        </w:rPr>
        <w:t xml:space="preserve"> </w:t>
      </w:r>
      <w:r w:rsidR="00052AFC" w:rsidRPr="00852BE9">
        <w:rPr>
          <w:rFonts w:ascii="Arial" w:hAnsi="Arial" w:cs="Arial"/>
        </w:rPr>
        <w:t>–</w:t>
      </w:r>
      <w:r w:rsidRPr="00852BE9">
        <w:rPr>
          <w:rFonts w:ascii="Arial" w:hAnsi="Arial" w:cs="Arial"/>
        </w:rPr>
        <w:t xml:space="preserve"> </w:t>
      </w:r>
      <w:r w:rsidR="00052AFC" w:rsidRPr="00852BE9">
        <w:rPr>
          <w:rFonts w:ascii="Arial" w:hAnsi="Arial" w:cs="Arial"/>
        </w:rPr>
        <w:t xml:space="preserve">znamená </w:t>
      </w:r>
      <w:r w:rsidRPr="00852BE9">
        <w:rPr>
          <w:rFonts w:ascii="Arial" w:hAnsi="Arial" w:cs="Arial"/>
        </w:rPr>
        <w:t xml:space="preserve">seznam autobusových a vlakových </w:t>
      </w:r>
      <w:r w:rsidR="00EB5168" w:rsidRPr="00852BE9">
        <w:rPr>
          <w:rFonts w:ascii="Arial" w:hAnsi="Arial" w:cs="Arial"/>
        </w:rPr>
        <w:t>s</w:t>
      </w:r>
      <w:r w:rsidRPr="00852BE9">
        <w:rPr>
          <w:rFonts w:ascii="Arial" w:hAnsi="Arial" w:cs="Arial"/>
        </w:rPr>
        <w:t>pojů, u</w:t>
      </w:r>
      <w:r w:rsidR="00052AFC" w:rsidRPr="00852BE9">
        <w:rPr>
          <w:rFonts w:ascii="Arial" w:hAnsi="Arial" w:cs="Arial"/>
        </w:rPr>
        <w:t> </w:t>
      </w:r>
      <w:r w:rsidRPr="00852BE9">
        <w:rPr>
          <w:rFonts w:ascii="Arial" w:hAnsi="Arial" w:cs="Arial"/>
        </w:rPr>
        <w:t xml:space="preserve">kterých je nutné zajistit vyčkávání přípojných autobusových a </w:t>
      </w:r>
      <w:r w:rsidR="008611D9" w:rsidRPr="00852BE9">
        <w:rPr>
          <w:rFonts w:ascii="Arial" w:hAnsi="Arial" w:cs="Arial"/>
        </w:rPr>
        <w:t>vlakových</w:t>
      </w:r>
      <w:r w:rsidRPr="00852BE9">
        <w:rPr>
          <w:rFonts w:ascii="Arial" w:hAnsi="Arial" w:cs="Arial"/>
        </w:rPr>
        <w:t xml:space="preserve"> </w:t>
      </w:r>
      <w:r w:rsidR="00EB5168" w:rsidRPr="00852BE9">
        <w:rPr>
          <w:rFonts w:ascii="Arial" w:hAnsi="Arial" w:cs="Arial"/>
        </w:rPr>
        <w:t>s</w:t>
      </w:r>
      <w:r w:rsidRPr="00852BE9">
        <w:rPr>
          <w:rFonts w:ascii="Arial" w:hAnsi="Arial" w:cs="Arial"/>
        </w:rPr>
        <w:t>pojů. Seznam zaručených přípojů je zpracován obousměrně tzn., že jsou zde uvedeny</w:t>
      </w:r>
      <w:r w:rsidR="00A364E0" w:rsidRPr="00852BE9">
        <w:rPr>
          <w:rFonts w:ascii="Arial" w:hAnsi="Arial" w:cs="Arial"/>
        </w:rPr>
        <w:t xml:space="preserve"> </w:t>
      </w:r>
      <w:r w:rsidR="008611D9" w:rsidRPr="00852BE9">
        <w:rPr>
          <w:rFonts w:ascii="Arial" w:hAnsi="Arial" w:cs="Arial"/>
        </w:rPr>
        <w:t>s</w:t>
      </w:r>
      <w:r w:rsidRPr="00852BE9">
        <w:rPr>
          <w:rFonts w:ascii="Arial" w:hAnsi="Arial" w:cs="Arial"/>
        </w:rPr>
        <w:t xml:space="preserve">poje tvořící vzájemně vazbu. Seznam zaručených přípojů respektuje oběhové náležitosti </w:t>
      </w:r>
      <w:r w:rsidR="00210068" w:rsidRPr="00852BE9">
        <w:rPr>
          <w:rFonts w:ascii="Arial" w:hAnsi="Arial" w:cs="Arial"/>
        </w:rPr>
        <w:t>Základních v</w:t>
      </w:r>
      <w:r w:rsidRPr="00852BE9">
        <w:rPr>
          <w:rFonts w:ascii="Arial" w:hAnsi="Arial" w:cs="Arial"/>
        </w:rPr>
        <w:t xml:space="preserve">ozidel zajišťujících provoz daných </w:t>
      </w:r>
      <w:r w:rsidR="00210068" w:rsidRPr="00852BE9">
        <w:rPr>
          <w:rFonts w:ascii="Arial" w:hAnsi="Arial" w:cs="Arial"/>
        </w:rPr>
        <w:t>S</w:t>
      </w:r>
      <w:r w:rsidRPr="00852BE9">
        <w:rPr>
          <w:rFonts w:ascii="Arial" w:hAnsi="Arial" w:cs="Arial"/>
        </w:rPr>
        <w:t xml:space="preserve">pojů a je zpravidla vydáván k zákonným změnám </w:t>
      </w:r>
      <w:r w:rsidR="00A364E0" w:rsidRPr="00852BE9">
        <w:rPr>
          <w:rFonts w:ascii="Arial" w:hAnsi="Arial" w:cs="Arial"/>
        </w:rPr>
        <w:t>J</w:t>
      </w:r>
      <w:r w:rsidRPr="00852BE9">
        <w:rPr>
          <w:rFonts w:ascii="Arial" w:hAnsi="Arial" w:cs="Arial"/>
        </w:rPr>
        <w:t>ízdních řádů (po dohodě může být vydán i v mimořádném termínu).</w:t>
      </w:r>
    </w:p>
    <w:p w:rsidR="009F2FFB" w:rsidRDefault="00B457ED">
      <w:pPr>
        <w:pStyle w:val="Normlnweb"/>
        <w:shd w:val="clear" w:color="auto" w:fill="FFFFFF"/>
        <w:spacing w:before="0" w:after="0" w:line="360" w:lineRule="auto"/>
        <w:ind w:left="0" w:right="45"/>
        <w:jc w:val="both"/>
        <w:rPr>
          <w:rFonts w:ascii="Arial" w:hAnsi="Arial" w:cs="Arial"/>
        </w:rPr>
      </w:pPr>
      <w:r w:rsidRPr="00852BE9">
        <w:rPr>
          <w:rFonts w:ascii="Arial" w:hAnsi="Arial" w:cs="Arial"/>
          <w:b/>
        </w:rPr>
        <w:t>Smlouva</w:t>
      </w:r>
      <w:r w:rsidRPr="00852BE9">
        <w:rPr>
          <w:rFonts w:ascii="Arial" w:hAnsi="Arial" w:cs="Arial"/>
        </w:rPr>
        <w:t xml:space="preserve"> – znamená </w:t>
      </w:r>
      <w:r w:rsidR="00AA2AC6" w:rsidRPr="00852BE9">
        <w:rPr>
          <w:rFonts w:ascii="Arial" w:hAnsi="Arial" w:cs="Arial"/>
        </w:rPr>
        <w:t>„</w:t>
      </w:r>
      <w:r w:rsidRPr="00852BE9">
        <w:rPr>
          <w:rFonts w:ascii="Arial" w:hAnsi="Arial" w:cs="Arial"/>
        </w:rPr>
        <w:t xml:space="preserve">Smlouvu o </w:t>
      </w:r>
      <w:r w:rsidR="00753AD8" w:rsidRPr="00852BE9">
        <w:rPr>
          <w:rFonts w:ascii="Arial" w:hAnsi="Arial" w:cs="Arial"/>
        </w:rPr>
        <w:t>V</w:t>
      </w:r>
      <w:r w:rsidRPr="00852BE9">
        <w:rPr>
          <w:rFonts w:ascii="Arial" w:hAnsi="Arial" w:cs="Arial"/>
        </w:rPr>
        <w:t xml:space="preserve">eřejných službách </w:t>
      </w:r>
      <w:r w:rsidR="009A7BF6" w:rsidRPr="00852BE9">
        <w:rPr>
          <w:rFonts w:ascii="Arial" w:hAnsi="Arial" w:cs="Arial"/>
        </w:rPr>
        <w:t xml:space="preserve">v přepravě cestujících </w:t>
      </w:r>
      <w:r w:rsidRPr="00852BE9">
        <w:rPr>
          <w:rFonts w:ascii="Arial" w:hAnsi="Arial" w:cs="Arial"/>
        </w:rPr>
        <w:t>ve veřejné linkové dopravě na</w:t>
      </w:r>
      <w:r w:rsidR="00A907CC" w:rsidRPr="00852BE9">
        <w:rPr>
          <w:rFonts w:ascii="Arial" w:hAnsi="Arial" w:cs="Arial"/>
        </w:rPr>
        <w:t> </w:t>
      </w:r>
      <w:r w:rsidRPr="00852BE9">
        <w:rPr>
          <w:rFonts w:ascii="Arial" w:hAnsi="Arial" w:cs="Arial"/>
        </w:rPr>
        <w:t xml:space="preserve">území </w:t>
      </w:r>
      <w:r w:rsidR="00A364E0" w:rsidRPr="00852BE9">
        <w:rPr>
          <w:rFonts w:ascii="Arial" w:hAnsi="Arial" w:cs="Arial"/>
        </w:rPr>
        <w:t>K</w:t>
      </w:r>
      <w:r w:rsidR="009A7BF6" w:rsidRPr="00852BE9">
        <w:rPr>
          <w:rFonts w:ascii="Arial" w:hAnsi="Arial" w:cs="Arial"/>
        </w:rPr>
        <w:t>rálovéhradeckého kraje</w:t>
      </w:r>
      <w:r w:rsidR="00AA2AC6" w:rsidRPr="00852BE9">
        <w:rPr>
          <w:rFonts w:ascii="Arial" w:hAnsi="Arial" w:cs="Arial"/>
        </w:rPr>
        <w:t>“</w:t>
      </w:r>
      <w:r w:rsidRPr="00852BE9">
        <w:rPr>
          <w:rFonts w:ascii="Arial" w:hAnsi="Arial" w:cs="Arial"/>
        </w:rPr>
        <w:t xml:space="preserve"> podepsanou Stranami, včetně všech příloh, jakož i veškeré její změny a</w:t>
      </w:r>
      <w:r w:rsidR="00A907CC" w:rsidRPr="00852BE9">
        <w:rPr>
          <w:rFonts w:ascii="Arial" w:hAnsi="Arial" w:cs="Arial"/>
        </w:rPr>
        <w:t> </w:t>
      </w:r>
      <w:r w:rsidRPr="00852BE9">
        <w:rPr>
          <w:rFonts w:ascii="Arial" w:hAnsi="Arial" w:cs="Arial"/>
        </w:rPr>
        <w:t>dodatky, které budou vyhotoveny Stranami v souladu s ustanoveními Smlouvy.</w:t>
      </w:r>
    </w:p>
    <w:p w:rsidR="00B457ED" w:rsidRPr="00852BE9" w:rsidRDefault="00B457ED" w:rsidP="00B457ED">
      <w:pPr>
        <w:pStyle w:val="Normlnweb"/>
        <w:shd w:val="clear" w:color="auto" w:fill="FFFFFF"/>
        <w:spacing w:before="60" w:after="60" w:line="360" w:lineRule="auto"/>
        <w:ind w:left="0" w:right="45"/>
        <w:jc w:val="both"/>
        <w:rPr>
          <w:rFonts w:ascii="Arial" w:hAnsi="Arial" w:cs="Arial"/>
          <w:b/>
        </w:rPr>
      </w:pPr>
      <w:r w:rsidRPr="00852BE9">
        <w:rPr>
          <w:rFonts w:ascii="Arial" w:hAnsi="Arial" w:cs="Arial"/>
          <w:b/>
        </w:rPr>
        <w:t xml:space="preserve">Smluvní přepravní podmínky IDS IREDO </w:t>
      </w:r>
      <w:r w:rsidRPr="00852BE9">
        <w:rPr>
          <w:rFonts w:ascii="Arial" w:hAnsi="Arial" w:cs="Arial"/>
        </w:rPr>
        <w:t>(dále jen „</w:t>
      </w:r>
      <w:r w:rsidRPr="00852BE9">
        <w:rPr>
          <w:rFonts w:ascii="Arial" w:hAnsi="Arial" w:cs="Arial"/>
          <w:b/>
        </w:rPr>
        <w:t>SPP IREDO</w:t>
      </w:r>
      <w:r w:rsidRPr="00852BE9">
        <w:rPr>
          <w:rFonts w:ascii="Arial" w:hAnsi="Arial" w:cs="Arial"/>
        </w:rPr>
        <w:t>“) – práva a povinnosti Dopravce a cestujících při přepravě osob, jejich zavazadel a živých zvířat na linkách veřejné dopravy a vlacích zařazených do IDS IREDO.</w:t>
      </w:r>
    </w:p>
    <w:p w:rsidR="00B457ED" w:rsidRPr="00852BE9" w:rsidRDefault="00B457ED" w:rsidP="00B457ED">
      <w:pPr>
        <w:pStyle w:val="Normlnweb"/>
        <w:shd w:val="clear" w:color="auto" w:fill="FFFFFF"/>
        <w:spacing w:before="60" w:after="60" w:line="360" w:lineRule="auto"/>
        <w:ind w:left="0" w:right="45"/>
        <w:jc w:val="both"/>
        <w:rPr>
          <w:rFonts w:ascii="Arial" w:hAnsi="Arial" w:cs="Arial"/>
        </w:rPr>
      </w:pPr>
      <w:r w:rsidRPr="00852BE9">
        <w:rPr>
          <w:rFonts w:ascii="Arial" w:hAnsi="Arial" w:cs="Arial"/>
          <w:b/>
        </w:rPr>
        <w:t>Služební průkaz</w:t>
      </w:r>
      <w:r w:rsidRPr="00852BE9">
        <w:rPr>
          <w:rFonts w:ascii="Arial" w:hAnsi="Arial" w:cs="Arial"/>
        </w:rPr>
        <w:t xml:space="preserve"> – průkaz vydaný </w:t>
      </w:r>
      <w:r w:rsidR="00266574" w:rsidRPr="00852BE9">
        <w:rPr>
          <w:rFonts w:ascii="Arial" w:hAnsi="Arial" w:cs="Arial"/>
        </w:rPr>
        <w:t>KHK</w:t>
      </w:r>
      <w:r w:rsidRPr="00852BE9">
        <w:rPr>
          <w:rFonts w:ascii="Arial" w:hAnsi="Arial" w:cs="Arial"/>
        </w:rPr>
        <w:t xml:space="preserve"> opravňující pověřenou osobu ke kontrole TPS VD KHK.</w:t>
      </w:r>
      <w:r w:rsidR="00624CFF" w:rsidRPr="00852BE9">
        <w:rPr>
          <w:rFonts w:ascii="Arial" w:hAnsi="Arial" w:cs="Arial"/>
        </w:rPr>
        <w:t xml:space="preserve"> Vzor Služebního průkazu je uvedený na </w:t>
      </w:r>
      <w:r w:rsidR="00144067" w:rsidRPr="00852BE9">
        <w:rPr>
          <w:rFonts w:ascii="Arial" w:hAnsi="Arial" w:cs="Arial"/>
        </w:rPr>
        <w:t>O</w:t>
      </w:r>
      <w:r w:rsidR="00624CFF" w:rsidRPr="00852BE9">
        <w:rPr>
          <w:rFonts w:ascii="Arial" w:hAnsi="Arial" w:cs="Arial"/>
        </w:rPr>
        <w:t xml:space="preserve">brázku </w:t>
      </w:r>
      <w:r w:rsidR="00022D7F">
        <w:rPr>
          <w:rFonts w:ascii="Arial" w:hAnsi="Arial" w:cs="Arial"/>
        </w:rPr>
        <w:t>1</w:t>
      </w:r>
      <w:r w:rsidR="00624CFF" w:rsidRPr="00852BE9">
        <w:rPr>
          <w:rFonts w:ascii="Arial" w:hAnsi="Arial" w:cs="Arial"/>
        </w:rPr>
        <w:t>7 v </w:t>
      </w:r>
      <w:r w:rsidR="00144067" w:rsidRPr="00852BE9">
        <w:rPr>
          <w:rFonts w:ascii="Arial" w:hAnsi="Arial" w:cs="Arial"/>
        </w:rPr>
        <w:t>P</w:t>
      </w:r>
      <w:r w:rsidR="00624CFF" w:rsidRPr="00852BE9">
        <w:rPr>
          <w:rFonts w:ascii="Arial" w:hAnsi="Arial" w:cs="Arial"/>
        </w:rPr>
        <w:t>říloze F.</w:t>
      </w:r>
    </w:p>
    <w:p w:rsidR="009F2FFB" w:rsidRDefault="00B457ED">
      <w:pPr>
        <w:pStyle w:val="Normlnweb"/>
        <w:shd w:val="clear" w:color="auto" w:fill="FFFFFF"/>
        <w:spacing w:before="0" w:after="0" w:line="360" w:lineRule="auto"/>
        <w:ind w:left="0" w:right="45"/>
        <w:jc w:val="both"/>
        <w:rPr>
          <w:rFonts w:ascii="Arial" w:hAnsi="Arial"/>
        </w:rPr>
      </w:pPr>
      <w:r w:rsidRPr="00852BE9">
        <w:rPr>
          <w:rFonts w:ascii="Arial" w:hAnsi="Arial" w:cs="Arial"/>
          <w:b/>
        </w:rPr>
        <w:t xml:space="preserve">Spoj </w:t>
      </w:r>
      <w:r w:rsidRPr="00852BE9">
        <w:rPr>
          <w:rFonts w:ascii="Arial" w:hAnsi="Arial" w:cs="Arial"/>
        </w:rPr>
        <w:t>– znamená jednotlivé dopravní spojení v rámci Autobusové linky, které je časově a</w:t>
      </w:r>
      <w:r w:rsidR="00A907CC" w:rsidRPr="00852BE9">
        <w:rPr>
          <w:rFonts w:ascii="Arial" w:hAnsi="Arial" w:cs="Arial"/>
        </w:rPr>
        <w:t> </w:t>
      </w:r>
      <w:r w:rsidRPr="00852BE9">
        <w:rPr>
          <w:rFonts w:ascii="Arial" w:hAnsi="Arial" w:cs="Arial"/>
        </w:rPr>
        <w:t>místně určeno.</w:t>
      </w:r>
    </w:p>
    <w:p w:rsidR="00B457ED" w:rsidRPr="00852BE9" w:rsidRDefault="00B457ED" w:rsidP="00B457ED">
      <w:pPr>
        <w:pStyle w:val="Normlnweb"/>
        <w:shd w:val="clear" w:color="auto" w:fill="FFFFFF"/>
        <w:spacing w:before="0" w:after="0" w:line="360" w:lineRule="auto"/>
        <w:ind w:left="0" w:right="45"/>
        <w:jc w:val="both"/>
        <w:rPr>
          <w:rFonts w:ascii="Arial" w:hAnsi="Arial" w:cs="Arial"/>
        </w:rPr>
      </w:pPr>
      <w:r w:rsidRPr="00852BE9">
        <w:rPr>
          <w:rFonts w:ascii="Arial" w:hAnsi="Arial" w:cs="Arial"/>
          <w:b/>
        </w:rPr>
        <w:t xml:space="preserve">Správce </w:t>
      </w:r>
      <w:r w:rsidR="00753AD8" w:rsidRPr="00852BE9">
        <w:rPr>
          <w:rFonts w:ascii="Arial" w:hAnsi="Arial" w:cs="Arial"/>
          <w:b/>
        </w:rPr>
        <w:t>z</w:t>
      </w:r>
      <w:r w:rsidRPr="00852BE9">
        <w:rPr>
          <w:rFonts w:ascii="Arial" w:hAnsi="Arial" w:cs="Arial"/>
          <w:b/>
        </w:rPr>
        <w:t>astávky</w:t>
      </w:r>
      <w:r w:rsidRPr="00852BE9">
        <w:rPr>
          <w:rFonts w:ascii="Arial" w:hAnsi="Arial" w:cs="Arial"/>
        </w:rPr>
        <w:t xml:space="preserve"> – </w:t>
      </w:r>
      <w:r w:rsidR="00C6251E" w:rsidRPr="00C6251E">
        <w:rPr>
          <w:rFonts w:ascii="Arial" w:hAnsi="Arial" w:cs="Arial"/>
        </w:rPr>
        <w:t xml:space="preserve">je Dopravce, a to ve vztahu k Zastávkám nacházejícím se v </w:t>
      </w:r>
      <w:r w:rsidR="00C6251E">
        <w:rPr>
          <w:rFonts w:ascii="Arial" w:hAnsi="Arial" w:cs="Arial"/>
        </w:rPr>
        <w:t>T</w:t>
      </w:r>
      <w:r w:rsidR="00C6251E" w:rsidRPr="00C6251E">
        <w:rPr>
          <w:rFonts w:ascii="Arial" w:hAnsi="Arial" w:cs="Arial"/>
        </w:rPr>
        <w:t>arifních zónách IREDO uvedených v příloze Smlouvy</w:t>
      </w:r>
      <w:r w:rsidRPr="00852BE9">
        <w:rPr>
          <w:rFonts w:ascii="Arial" w:hAnsi="Arial" w:cs="Arial"/>
        </w:rPr>
        <w:t>.</w:t>
      </w:r>
      <w:r w:rsidR="00C6251E">
        <w:rPr>
          <w:rFonts w:ascii="Arial" w:hAnsi="Arial" w:cs="Arial"/>
        </w:rPr>
        <w:t xml:space="preserve"> Při vzniku nové Zastávky se postupuje při určení Správce zastávky podle článku 1.4.</w:t>
      </w:r>
    </w:p>
    <w:p w:rsidR="009F2FFB" w:rsidRDefault="00B457ED">
      <w:pPr>
        <w:pStyle w:val="Normlnweb"/>
        <w:shd w:val="clear" w:color="auto" w:fill="FFFFFF"/>
        <w:spacing w:before="0" w:after="0" w:line="360" w:lineRule="auto"/>
        <w:ind w:left="0" w:right="45"/>
        <w:jc w:val="both"/>
        <w:rPr>
          <w:rFonts w:ascii="Arial" w:hAnsi="Arial" w:cs="Arial"/>
        </w:rPr>
      </w:pPr>
      <w:r w:rsidRPr="00852BE9">
        <w:rPr>
          <w:rFonts w:ascii="Arial" w:hAnsi="Arial" w:cs="Arial"/>
          <w:b/>
        </w:rPr>
        <w:t xml:space="preserve">Stanoviště </w:t>
      </w:r>
      <w:r w:rsidR="00753AD8" w:rsidRPr="00852BE9">
        <w:rPr>
          <w:rFonts w:ascii="Arial" w:hAnsi="Arial" w:cs="Arial"/>
          <w:b/>
        </w:rPr>
        <w:t>z</w:t>
      </w:r>
      <w:r w:rsidRPr="00852BE9">
        <w:rPr>
          <w:rFonts w:ascii="Arial" w:hAnsi="Arial" w:cs="Arial"/>
          <w:b/>
        </w:rPr>
        <w:t>astávky</w:t>
      </w:r>
      <w:r w:rsidRPr="00852BE9">
        <w:rPr>
          <w:rFonts w:ascii="Arial" w:hAnsi="Arial" w:cs="Arial"/>
        </w:rPr>
        <w:t xml:space="preserve"> – místo (odjezdová hrana) na Zastávce, kde fyzicky zastavuje Vozidlo obsluhující Zastávku s odjezdem / příjezdem do / z předem stanoveného směru.</w:t>
      </w:r>
    </w:p>
    <w:p w:rsidR="00B457ED" w:rsidRPr="00852BE9" w:rsidRDefault="00B457ED" w:rsidP="00B457ED">
      <w:pPr>
        <w:pStyle w:val="Normlnweb"/>
        <w:shd w:val="clear" w:color="auto" w:fill="FFFFFF"/>
        <w:spacing w:before="60" w:after="60" w:line="360" w:lineRule="auto"/>
        <w:ind w:left="0" w:right="45"/>
        <w:jc w:val="both"/>
        <w:rPr>
          <w:rFonts w:ascii="Arial" w:hAnsi="Arial" w:cs="Arial"/>
        </w:rPr>
      </w:pPr>
      <w:r w:rsidRPr="00852BE9">
        <w:rPr>
          <w:rFonts w:ascii="Arial" w:hAnsi="Arial" w:cs="Arial"/>
          <w:b/>
        </w:rPr>
        <w:t xml:space="preserve">Tarif IDS IREDO </w:t>
      </w:r>
      <w:r w:rsidRPr="00852BE9">
        <w:rPr>
          <w:rFonts w:ascii="Arial" w:hAnsi="Arial" w:cs="Arial"/>
        </w:rPr>
        <w:t>(dále „</w:t>
      </w:r>
      <w:r w:rsidRPr="00852BE9">
        <w:rPr>
          <w:rFonts w:ascii="Arial" w:hAnsi="Arial" w:cs="Arial"/>
          <w:b/>
        </w:rPr>
        <w:t>Tarif IREDO</w:t>
      </w:r>
      <w:r w:rsidRPr="00852BE9">
        <w:rPr>
          <w:rFonts w:ascii="Arial" w:hAnsi="Arial" w:cs="Arial"/>
        </w:rPr>
        <w:t>“</w:t>
      </w:r>
      <w:r w:rsidRPr="00852BE9">
        <w:rPr>
          <w:rFonts w:ascii="Arial" w:hAnsi="Arial" w:cs="Arial"/>
          <w:b/>
        </w:rPr>
        <w:t>)</w:t>
      </w:r>
      <w:r w:rsidRPr="00852BE9">
        <w:rPr>
          <w:rFonts w:ascii="Arial" w:hAnsi="Arial" w:cs="Arial"/>
        </w:rPr>
        <w:t xml:space="preserve"> </w:t>
      </w:r>
      <w:r w:rsidR="00052AFC" w:rsidRPr="00852BE9">
        <w:rPr>
          <w:rFonts w:ascii="Arial" w:hAnsi="Arial" w:cs="Arial"/>
        </w:rPr>
        <w:t>–</w:t>
      </w:r>
      <w:r w:rsidRPr="00852BE9">
        <w:rPr>
          <w:rFonts w:ascii="Arial" w:hAnsi="Arial" w:cs="Arial"/>
        </w:rPr>
        <w:t xml:space="preserve"> popisuj</w:t>
      </w:r>
      <w:r w:rsidR="00052AFC" w:rsidRPr="00852BE9">
        <w:rPr>
          <w:rFonts w:ascii="Arial" w:hAnsi="Arial" w:cs="Arial"/>
        </w:rPr>
        <w:t>e</w:t>
      </w:r>
      <w:r w:rsidRPr="00852BE9">
        <w:rPr>
          <w:rFonts w:ascii="Arial" w:hAnsi="Arial" w:cs="Arial"/>
        </w:rPr>
        <w:t xml:space="preserve"> zónově-relační tarif, stanovuj</w:t>
      </w:r>
      <w:r w:rsidR="00052AFC" w:rsidRPr="00852BE9">
        <w:rPr>
          <w:rFonts w:ascii="Arial" w:hAnsi="Arial" w:cs="Arial"/>
        </w:rPr>
        <w:t>e</w:t>
      </w:r>
      <w:r w:rsidRPr="00852BE9">
        <w:rPr>
          <w:rFonts w:ascii="Arial" w:hAnsi="Arial" w:cs="Arial"/>
        </w:rPr>
        <w:t xml:space="preserve"> sazby jízdného a dovozného, způsob nabytí jízdních dokladů a jejich platnost v rámci IDS IREDO.</w:t>
      </w:r>
    </w:p>
    <w:p w:rsidR="009F137E" w:rsidRPr="00852BE9" w:rsidRDefault="009F137E" w:rsidP="00B457ED">
      <w:pPr>
        <w:pStyle w:val="Normlnweb"/>
        <w:shd w:val="clear" w:color="auto" w:fill="FFFFFF"/>
        <w:spacing w:before="60" w:after="60" w:line="360" w:lineRule="auto"/>
        <w:ind w:left="0" w:right="45"/>
        <w:jc w:val="both"/>
        <w:rPr>
          <w:rFonts w:ascii="Arial" w:hAnsi="Arial" w:cs="Arial"/>
          <w:b/>
        </w:rPr>
      </w:pPr>
      <w:r w:rsidRPr="00852BE9">
        <w:rPr>
          <w:rFonts w:ascii="Arial" w:hAnsi="Arial" w:cs="Arial"/>
          <w:b/>
        </w:rPr>
        <w:t xml:space="preserve">Tarifní zóna </w:t>
      </w:r>
      <w:r w:rsidR="00951467" w:rsidRPr="00852BE9">
        <w:rPr>
          <w:rFonts w:ascii="Arial" w:hAnsi="Arial" w:cs="Arial"/>
          <w:b/>
        </w:rPr>
        <w:t>IREDO</w:t>
      </w:r>
      <w:r w:rsidR="00951467" w:rsidRPr="00852BE9">
        <w:rPr>
          <w:rFonts w:ascii="Arial" w:hAnsi="Arial" w:cs="Arial"/>
        </w:rPr>
        <w:t xml:space="preserve"> </w:t>
      </w:r>
      <w:r w:rsidRPr="00852BE9">
        <w:rPr>
          <w:rFonts w:ascii="Arial" w:hAnsi="Arial" w:cs="Arial"/>
        </w:rPr>
        <w:t>– je stanovené území s autobusovými nebo železničními zastávkami a stanicemi, rozhodné pro stanovení ceny jízdného.</w:t>
      </w:r>
    </w:p>
    <w:p w:rsidR="00FF69E9" w:rsidRPr="00852BE9" w:rsidRDefault="00FF69E9" w:rsidP="00B457ED">
      <w:pPr>
        <w:pStyle w:val="Normlnweb"/>
        <w:shd w:val="clear" w:color="auto" w:fill="FFFFFF"/>
        <w:spacing w:before="60" w:after="60" w:line="360" w:lineRule="auto"/>
        <w:ind w:left="0" w:right="45"/>
        <w:jc w:val="both"/>
        <w:rPr>
          <w:rFonts w:ascii="Arial" w:hAnsi="Arial" w:cs="Arial"/>
        </w:rPr>
      </w:pPr>
      <w:r w:rsidRPr="00852BE9">
        <w:rPr>
          <w:rFonts w:ascii="Arial" w:hAnsi="Arial" w:cs="Arial"/>
          <w:b/>
        </w:rPr>
        <w:t>Testovací vozidlo</w:t>
      </w:r>
      <w:r w:rsidRPr="00852BE9">
        <w:rPr>
          <w:rFonts w:ascii="Arial" w:hAnsi="Arial" w:cs="Arial"/>
        </w:rPr>
        <w:t xml:space="preserve"> – jedná se o </w:t>
      </w:r>
      <w:r w:rsidR="00210068" w:rsidRPr="00852BE9">
        <w:rPr>
          <w:rFonts w:ascii="Arial" w:hAnsi="Arial" w:cs="Arial"/>
        </w:rPr>
        <w:t>Základní v</w:t>
      </w:r>
      <w:r w:rsidRPr="00852BE9">
        <w:rPr>
          <w:rFonts w:ascii="Arial" w:hAnsi="Arial" w:cs="Arial"/>
        </w:rPr>
        <w:t>ozidlo, které je na linkách IDS IREDO nasazeno na dobu kratší než 1 měsíc (např. vozidlo zapůjčené výrobcem apod.)</w:t>
      </w:r>
    </w:p>
    <w:p w:rsidR="00B457ED" w:rsidRPr="00852BE9" w:rsidRDefault="00B457ED" w:rsidP="00B457ED">
      <w:pPr>
        <w:spacing w:before="120" w:after="120" w:line="360" w:lineRule="auto"/>
        <w:jc w:val="both"/>
        <w:rPr>
          <w:rFonts w:ascii="Arial" w:hAnsi="Arial" w:cs="Arial"/>
        </w:rPr>
      </w:pPr>
      <w:r w:rsidRPr="00852BE9">
        <w:rPr>
          <w:rFonts w:ascii="Arial" w:hAnsi="Arial" w:cs="Arial"/>
          <w:b/>
        </w:rPr>
        <w:t xml:space="preserve">Uzavírka </w:t>
      </w:r>
      <w:r w:rsidRPr="00852BE9">
        <w:rPr>
          <w:rFonts w:ascii="Arial" w:hAnsi="Arial" w:cs="Arial"/>
        </w:rPr>
        <w:t>– částečné nebo úplné uzavření pozemní komunikace pro veřejnou linkovou</w:t>
      </w:r>
      <w:r w:rsidR="00266574" w:rsidRPr="00852BE9">
        <w:rPr>
          <w:rFonts w:ascii="Arial" w:hAnsi="Arial" w:cs="Arial"/>
        </w:rPr>
        <w:t xml:space="preserve"> autobusovou</w:t>
      </w:r>
      <w:r w:rsidRPr="00852BE9">
        <w:rPr>
          <w:rFonts w:ascii="Arial" w:hAnsi="Arial" w:cs="Arial"/>
        </w:rPr>
        <w:t xml:space="preserve"> dopravu. </w:t>
      </w:r>
    </w:p>
    <w:p w:rsidR="00822571" w:rsidRPr="00852BE9" w:rsidRDefault="00822571" w:rsidP="00B457ED">
      <w:pPr>
        <w:spacing w:before="120" w:after="120" w:line="360" w:lineRule="auto"/>
        <w:jc w:val="both"/>
        <w:rPr>
          <w:rFonts w:ascii="Arial" w:hAnsi="Arial" w:cs="Arial"/>
        </w:rPr>
      </w:pPr>
      <w:r w:rsidRPr="00852BE9">
        <w:rPr>
          <w:rFonts w:ascii="Arial" w:hAnsi="Arial" w:cs="Arial"/>
          <w:b/>
        </w:rPr>
        <w:t>Veřejná služba</w:t>
      </w:r>
      <w:r w:rsidRPr="00852BE9">
        <w:rPr>
          <w:rFonts w:ascii="Arial" w:hAnsi="Arial" w:cs="Arial"/>
        </w:rPr>
        <w:t xml:space="preserve"> – znamená výkon </w:t>
      </w:r>
      <w:r w:rsidR="00EB5168" w:rsidRPr="00852BE9">
        <w:rPr>
          <w:rFonts w:ascii="Arial" w:hAnsi="Arial" w:cs="Arial"/>
        </w:rPr>
        <w:t>V</w:t>
      </w:r>
      <w:r w:rsidRPr="00852BE9">
        <w:rPr>
          <w:rFonts w:ascii="Arial" w:hAnsi="Arial" w:cs="Arial"/>
        </w:rPr>
        <w:t>eřejných služeb v přepravě cestujících ve veřejné linkové autobusové dopravě za účelem zajištění dopravní obslužnosti KHK v souladu se</w:t>
      </w:r>
      <w:r w:rsidR="00A907CC" w:rsidRPr="00852BE9">
        <w:rPr>
          <w:rFonts w:ascii="Arial" w:hAnsi="Arial" w:cs="Arial"/>
        </w:rPr>
        <w:t> </w:t>
      </w:r>
      <w:r w:rsidRPr="00852BE9">
        <w:rPr>
          <w:rFonts w:ascii="Arial" w:hAnsi="Arial" w:cs="Arial"/>
        </w:rPr>
        <w:t>zákonem č. 129/200 Sb., o krajích a § 3 odst. 2 v návaznosti na § 2 zákona o veřejných službách, v rozsahu daném Smlouvou.</w:t>
      </w:r>
    </w:p>
    <w:p w:rsidR="00822571" w:rsidRPr="00852BE9" w:rsidRDefault="00822571" w:rsidP="00B457ED">
      <w:pPr>
        <w:spacing w:before="120" w:after="120" w:line="360" w:lineRule="auto"/>
        <w:jc w:val="both"/>
        <w:rPr>
          <w:rFonts w:ascii="Arial" w:hAnsi="Arial" w:cs="Arial"/>
        </w:rPr>
      </w:pPr>
      <w:r w:rsidRPr="00852BE9">
        <w:rPr>
          <w:rFonts w:ascii="Arial" w:hAnsi="Arial" w:cs="Arial"/>
          <w:b/>
        </w:rPr>
        <w:t>Veřejná zakázka</w:t>
      </w:r>
      <w:r w:rsidRPr="00852BE9">
        <w:rPr>
          <w:rFonts w:ascii="Arial" w:hAnsi="Arial" w:cs="Arial"/>
        </w:rPr>
        <w:t xml:space="preserve"> – znamená </w:t>
      </w:r>
      <w:r w:rsidR="00EB5168" w:rsidRPr="00852BE9">
        <w:rPr>
          <w:rFonts w:ascii="Arial" w:hAnsi="Arial" w:cs="Arial"/>
        </w:rPr>
        <w:t>V</w:t>
      </w:r>
      <w:r w:rsidRPr="00852BE9">
        <w:rPr>
          <w:rFonts w:ascii="Arial" w:hAnsi="Arial" w:cs="Arial"/>
        </w:rPr>
        <w:t>eřejnou zakázku zadávanou Objednatelem a definovanou v článku 1.1 Smlouvy.</w:t>
      </w:r>
    </w:p>
    <w:p w:rsidR="009F2FFB" w:rsidRDefault="00FF69E9">
      <w:pPr>
        <w:spacing w:before="120" w:after="120" w:line="360" w:lineRule="auto"/>
        <w:jc w:val="both"/>
        <w:rPr>
          <w:rFonts w:ascii="Arial" w:hAnsi="Arial" w:cs="Arial"/>
        </w:rPr>
      </w:pPr>
      <w:r w:rsidRPr="00852BE9">
        <w:rPr>
          <w:rFonts w:ascii="Arial" w:hAnsi="Arial" w:cs="Arial"/>
          <w:b/>
        </w:rPr>
        <w:t>Vozidlo</w:t>
      </w:r>
      <w:r w:rsidRPr="00852BE9">
        <w:rPr>
          <w:rFonts w:ascii="Arial" w:hAnsi="Arial" w:cs="Arial"/>
        </w:rPr>
        <w:t xml:space="preserve"> – znamená autobus příslušné kategorie, kterým Dopravce může poskytovat Veřejnou službu na základě Smlouvy. Technické specifikace Vozidel jsou uvedeny v tomto dokumentu. Vozidlo může být Základní vozidlo, Provozní záloha</w:t>
      </w:r>
      <w:r w:rsidR="0074473F" w:rsidRPr="00852BE9">
        <w:rPr>
          <w:rFonts w:ascii="Arial" w:hAnsi="Arial" w:cs="Arial"/>
        </w:rPr>
        <w:t xml:space="preserve"> </w:t>
      </w:r>
      <w:r w:rsidRPr="00852BE9">
        <w:rPr>
          <w:rFonts w:ascii="Arial" w:hAnsi="Arial" w:cs="Arial"/>
        </w:rPr>
        <w:t>a Testovací vozidlo.</w:t>
      </w:r>
    </w:p>
    <w:p w:rsidR="0074473F" w:rsidRPr="00852BE9" w:rsidRDefault="0074473F" w:rsidP="00B457ED">
      <w:pPr>
        <w:spacing w:before="120" w:after="120" w:line="360" w:lineRule="auto"/>
        <w:jc w:val="both"/>
        <w:rPr>
          <w:rFonts w:ascii="Arial" w:hAnsi="Arial" w:cs="Arial"/>
        </w:rPr>
      </w:pPr>
      <w:r w:rsidRPr="00852BE9">
        <w:rPr>
          <w:rFonts w:ascii="Arial" w:hAnsi="Arial" w:cs="Arial"/>
          <w:b/>
        </w:rPr>
        <w:t>Vozový park</w:t>
      </w:r>
      <w:r w:rsidRPr="00852BE9">
        <w:rPr>
          <w:rFonts w:ascii="Arial" w:hAnsi="Arial" w:cs="Arial"/>
        </w:rPr>
        <w:t xml:space="preserve"> </w:t>
      </w:r>
      <w:r w:rsidR="00725317" w:rsidRPr="00852BE9">
        <w:rPr>
          <w:rFonts w:ascii="Arial" w:hAnsi="Arial" w:cs="Arial"/>
        </w:rPr>
        <w:t>–</w:t>
      </w:r>
      <w:r w:rsidRPr="00852BE9">
        <w:rPr>
          <w:rFonts w:ascii="Arial" w:hAnsi="Arial" w:cs="Arial"/>
        </w:rPr>
        <w:t xml:space="preserve"> znamená souhrn Vozidel a Záložních vozidel poskytnutých Dopravcem pro</w:t>
      </w:r>
      <w:r w:rsidR="00725317" w:rsidRPr="00852BE9">
        <w:rPr>
          <w:rFonts w:ascii="Arial" w:hAnsi="Arial" w:cs="Arial"/>
        </w:rPr>
        <w:t> </w:t>
      </w:r>
      <w:r w:rsidRPr="00852BE9">
        <w:rPr>
          <w:rFonts w:ascii="Arial" w:hAnsi="Arial" w:cs="Arial"/>
        </w:rPr>
        <w:t xml:space="preserve">zajištění plnění Veřejných služeb dle Smlouvy. </w:t>
      </w:r>
    </w:p>
    <w:p w:rsidR="00B457ED" w:rsidRPr="00852BE9" w:rsidRDefault="00B457ED" w:rsidP="00B457ED">
      <w:pPr>
        <w:spacing w:before="120" w:after="120" w:line="360" w:lineRule="auto"/>
        <w:jc w:val="both"/>
        <w:rPr>
          <w:rFonts w:ascii="Arial" w:hAnsi="Arial" w:cs="Arial"/>
        </w:rPr>
      </w:pPr>
      <w:r w:rsidRPr="00852BE9">
        <w:rPr>
          <w:rFonts w:ascii="Arial" w:hAnsi="Arial" w:cs="Arial"/>
          <w:b/>
        </w:rPr>
        <w:t>Výlukový jízdní řád</w:t>
      </w:r>
      <w:r w:rsidRPr="00852BE9">
        <w:rPr>
          <w:rFonts w:ascii="Arial" w:hAnsi="Arial" w:cs="Arial"/>
        </w:rPr>
        <w:t xml:space="preserve"> – znamená Jízdní řád, který nahrazuje z důvodu vzniklé Uzavírky stávající Jízdní řád.</w:t>
      </w:r>
    </w:p>
    <w:p w:rsidR="00CE75A6" w:rsidRDefault="00CE75A6" w:rsidP="00B457ED">
      <w:pPr>
        <w:spacing w:before="120" w:after="120" w:line="360" w:lineRule="auto"/>
        <w:jc w:val="both"/>
        <w:rPr>
          <w:rFonts w:ascii="Arial" w:hAnsi="Arial" w:cs="Arial"/>
          <w:b/>
        </w:rPr>
      </w:pPr>
      <w:r w:rsidRPr="00030D28">
        <w:rPr>
          <w:rFonts w:ascii="Arial" w:hAnsi="Arial" w:cs="Arial"/>
          <w:b/>
        </w:rPr>
        <w:t>Zahájení provozu</w:t>
      </w:r>
      <w:r w:rsidR="001A2BC3">
        <w:rPr>
          <w:rFonts w:ascii="Arial" w:hAnsi="Arial" w:cs="Arial"/>
          <w:b/>
        </w:rPr>
        <w:t xml:space="preserve"> </w:t>
      </w:r>
      <w:r w:rsidR="001A2BC3" w:rsidRPr="00852BE9">
        <w:rPr>
          <w:rFonts w:ascii="Arial" w:hAnsi="Arial" w:cs="Arial"/>
        </w:rPr>
        <w:t>–</w:t>
      </w:r>
      <w:r w:rsidR="001A2BC3">
        <w:rPr>
          <w:rFonts w:ascii="Arial" w:hAnsi="Arial" w:cs="Arial"/>
        </w:rPr>
        <w:t xml:space="preserve"> znamená den, od něhož je Dopravce v rozsahu a za podmínek stanovených Smlouvou zajistit poskytování Veřejné služby.</w:t>
      </w:r>
    </w:p>
    <w:p w:rsidR="00B457ED" w:rsidRPr="00852BE9" w:rsidRDefault="00B457ED" w:rsidP="00B457ED">
      <w:pPr>
        <w:spacing w:before="120" w:after="120" w:line="360" w:lineRule="auto"/>
        <w:jc w:val="both"/>
        <w:rPr>
          <w:rFonts w:ascii="Arial" w:hAnsi="Arial" w:cs="Arial"/>
        </w:rPr>
      </w:pPr>
      <w:r w:rsidRPr="00852BE9">
        <w:rPr>
          <w:rFonts w:ascii="Arial" w:hAnsi="Arial" w:cs="Arial"/>
          <w:b/>
        </w:rPr>
        <w:t>Základní vozidlo</w:t>
      </w:r>
      <w:r w:rsidRPr="00852BE9">
        <w:rPr>
          <w:rFonts w:ascii="Arial" w:hAnsi="Arial" w:cs="Arial"/>
        </w:rPr>
        <w:t xml:space="preserve"> – je Vozidlo, které je plánováno na zajištění daného dopravního výkonu včetně nasazeného řidiče. Základní vozidlo musí splňovat všechny požadavky uvedené v těchto TPS VD KHK.</w:t>
      </w:r>
    </w:p>
    <w:p w:rsidR="0084448B" w:rsidRPr="00852BE9" w:rsidRDefault="0084448B" w:rsidP="00B457ED">
      <w:pPr>
        <w:spacing w:before="120" w:after="120" w:line="360" w:lineRule="auto"/>
        <w:jc w:val="both"/>
        <w:rPr>
          <w:rFonts w:ascii="Arial" w:hAnsi="Arial" w:cs="Arial"/>
        </w:rPr>
      </w:pPr>
      <w:r w:rsidRPr="00852BE9">
        <w:rPr>
          <w:rFonts w:ascii="Arial" w:hAnsi="Arial" w:cs="Arial"/>
          <w:b/>
        </w:rPr>
        <w:t>Záložní vozidlo</w:t>
      </w:r>
      <w:r w:rsidRPr="00852BE9">
        <w:rPr>
          <w:rFonts w:ascii="Arial" w:hAnsi="Arial" w:cs="Arial"/>
        </w:rPr>
        <w:t xml:space="preserve"> </w:t>
      </w:r>
      <w:r w:rsidR="0049600E" w:rsidRPr="00852BE9">
        <w:rPr>
          <w:rFonts w:ascii="Arial" w:hAnsi="Arial" w:cs="Arial"/>
        </w:rPr>
        <w:t>–</w:t>
      </w:r>
      <w:r w:rsidRPr="00852BE9">
        <w:rPr>
          <w:rFonts w:ascii="Arial" w:hAnsi="Arial" w:cs="Arial"/>
        </w:rPr>
        <w:t xml:space="preserve"> znamená vozidlo z Vozového parku, které zabezpečuje výkony v</w:t>
      </w:r>
      <w:r w:rsidR="00A907CC" w:rsidRPr="00852BE9">
        <w:rPr>
          <w:rFonts w:ascii="Arial" w:hAnsi="Arial" w:cs="Arial"/>
        </w:rPr>
        <w:t> </w:t>
      </w:r>
      <w:r w:rsidRPr="00852BE9">
        <w:rPr>
          <w:rFonts w:ascii="Arial" w:hAnsi="Arial" w:cs="Arial"/>
        </w:rPr>
        <w:t>případě zajištění oprav, pravidelných servisních prohlídek Základních vozidel a Provozní zálohy. V případě nasazení Záložního vozidla, musí být zajištěny veškeré podmínky na</w:t>
      </w:r>
      <w:r w:rsidR="00A907CC" w:rsidRPr="00852BE9">
        <w:rPr>
          <w:rFonts w:ascii="Arial" w:hAnsi="Arial" w:cs="Arial"/>
        </w:rPr>
        <w:t> </w:t>
      </w:r>
      <w:r w:rsidRPr="00852BE9">
        <w:rPr>
          <w:rFonts w:ascii="Arial" w:hAnsi="Arial" w:cs="Arial"/>
        </w:rPr>
        <w:t>Vozidlo stanovené tímto dokumentem</w:t>
      </w:r>
      <w:r w:rsidR="00372D49" w:rsidRPr="00852BE9">
        <w:rPr>
          <w:rFonts w:ascii="Arial" w:hAnsi="Arial" w:cs="Arial"/>
        </w:rPr>
        <w:t>, které je Záložním vozidlem nahrazeno.</w:t>
      </w:r>
    </w:p>
    <w:p w:rsidR="00B457ED" w:rsidRPr="00852BE9" w:rsidRDefault="00B457ED" w:rsidP="00B457ED">
      <w:pPr>
        <w:spacing w:line="360" w:lineRule="auto"/>
        <w:jc w:val="both"/>
        <w:rPr>
          <w:rFonts w:ascii="Arial" w:hAnsi="Arial" w:cs="Arial"/>
        </w:rPr>
      </w:pPr>
      <w:r w:rsidRPr="00852BE9">
        <w:rPr>
          <w:rFonts w:ascii="Arial" w:hAnsi="Arial" w:cs="Arial"/>
          <w:b/>
        </w:rPr>
        <w:t>Zastávka</w:t>
      </w:r>
      <w:r w:rsidRPr="00852BE9">
        <w:rPr>
          <w:rFonts w:ascii="Arial" w:hAnsi="Arial" w:cs="Arial"/>
        </w:rPr>
        <w:t xml:space="preserve"> – označené a vybavené místo </w:t>
      </w:r>
      <w:r w:rsidR="00F91F41" w:rsidRPr="00852BE9">
        <w:rPr>
          <w:rFonts w:ascii="Arial" w:hAnsi="Arial" w:cs="Arial"/>
        </w:rPr>
        <w:t xml:space="preserve">na území KHK </w:t>
      </w:r>
      <w:r w:rsidRPr="00852BE9">
        <w:rPr>
          <w:rFonts w:ascii="Arial" w:hAnsi="Arial" w:cs="Arial"/>
        </w:rPr>
        <w:t xml:space="preserve">určené k nástupu, výstupu nebo přestupu cestujících v jednom nebo více směrech jízdy. Zastávka může obsahovat jedno nebo více Stanovišť </w:t>
      </w:r>
      <w:r w:rsidR="00753AD8" w:rsidRPr="00852BE9">
        <w:rPr>
          <w:rFonts w:ascii="Arial" w:hAnsi="Arial" w:cs="Arial"/>
        </w:rPr>
        <w:t>z</w:t>
      </w:r>
      <w:r w:rsidRPr="00852BE9">
        <w:rPr>
          <w:rFonts w:ascii="Arial" w:hAnsi="Arial" w:cs="Arial"/>
        </w:rPr>
        <w:t>astávky.</w:t>
      </w:r>
    </w:p>
    <w:p w:rsidR="00F91F41" w:rsidRPr="00852BE9" w:rsidRDefault="00F91F41" w:rsidP="00F91F41">
      <w:pPr>
        <w:spacing w:line="360" w:lineRule="auto"/>
        <w:jc w:val="both"/>
        <w:rPr>
          <w:rFonts w:ascii="Arial" w:hAnsi="Arial" w:cs="Arial"/>
        </w:rPr>
      </w:pPr>
      <w:r w:rsidRPr="00852BE9">
        <w:rPr>
          <w:rFonts w:ascii="Arial" w:hAnsi="Arial" w:cs="Arial"/>
          <w:b/>
        </w:rPr>
        <w:t>Zastávka mimo KHK</w:t>
      </w:r>
      <w:r w:rsidRPr="00852BE9">
        <w:rPr>
          <w:rFonts w:ascii="Arial" w:hAnsi="Arial" w:cs="Arial"/>
        </w:rPr>
        <w:t xml:space="preserve"> – označené a vybavené místo v sousedním kraji nebo státu určené k nástupu, výstupu nebo přestupu cestujících v jednom nebo více směrech jízdy. Zastávka může obsahovat jedno nebo více Stanovišť zastávky.</w:t>
      </w:r>
    </w:p>
    <w:p w:rsidR="00B457ED" w:rsidRPr="00852BE9" w:rsidRDefault="00266574" w:rsidP="00B457ED">
      <w:pPr>
        <w:spacing w:line="360" w:lineRule="auto"/>
        <w:jc w:val="both"/>
        <w:rPr>
          <w:rFonts w:ascii="Arial" w:hAnsi="Arial" w:cs="Arial"/>
        </w:rPr>
      </w:pPr>
      <w:r w:rsidRPr="00852BE9">
        <w:rPr>
          <w:rFonts w:ascii="Arial" w:hAnsi="Arial" w:cs="Arial"/>
          <w:b/>
        </w:rPr>
        <w:t xml:space="preserve">Zařízení pro zveřejnění </w:t>
      </w:r>
      <w:r w:rsidR="00BA207E" w:rsidRPr="00852BE9">
        <w:rPr>
          <w:rFonts w:ascii="Arial" w:hAnsi="Arial" w:cs="Arial"/>
          <w:b/>
        </w:rPr>
        <w:t>j</w:t>
      </w:r>
      <w:r w:rsidR="00B457ED" w:rsidRPr="00852BE9">
        <w:rPr>
          <w:rFonts w:ascii="Arial" w:hAnsi="Arial" w:cs="Arial"/>
          <w:b/>
        </w:rPr>
        <w:t xml:space="preserve">ízdního řádu – </w:t>
      </w:r>
      <w:r w:rsidR="00B457ED" w:rsidRPr="00852BE9">
        <w:rPr>
          <w:rFonts w:ascii="Arial" w:hAnsi="Arial" w:cs="Arial"/>
        </w:rPr>
        <w:t>plocha umožňující umístění Informačního panelu a Dodatkové tabule.</w:t>
      </w:r>
    </w:p>
    <w:p w:rsidR="00A54AFA" w:rsidRPr="00852BE9" w:rsidRDefault="00B457ED" w:rsidP="00E63BB5">
      <w:pPr>
        <w:spacing w:before="120" w:after="120" w:line="360" w:lineRule="auto"/>
        <w:jc w:val="both"/>
        <w:rPr>
          <w:rFonts w:ascii="Arial" w:hAnsi="Arial" w:cs="Arial"/>
          <w:b/>
          <w:bCs/>
          <w:kern w:val="32"/>
          <w:sz w:val="32"/>
          <w:szCs w:val="32"/>
        </w:rPr>
      </w:pPr>
      <w:r w:rsidRPr="00852BE9">
        <w:rPr>
          <w:rFonts w:ascii="Arial" w:hAnsi="Arial" w:cs="Arial"/>
          <w:b/>
        </w:rPr>
        <w:t>Záznam o technické závadě</w:t>
      </w:r>
      <w:r w:rsidRPr="00852BE9">
        <w:rPr>
          <w:rFonts w:ascii="Arial" w:hAnsi="Arial" w:cs="Arial"/>
        </w:rPr>
        <w:t xml:space="preserve"> – jedná se o formulář vytvořený Dopravcem, v kterém je uvedena registrační značka Vozidla, popis technické závady na Vozidle, popis řešení opravy závady včetně uvedení data vzniku závady a data odstranění závady</w:t>
      </w:r>
      <w:r w:rsidR="00F64589" w:rsidRPr="00852BE9">
        <w:rPr>
          <w:rFonts w:ascii="Arial" w:hAnsi="Arial" w:cs="Arial"/>
          <w:b/>
        </w:rPr>
        <w:t>.</w:t>
      </w:r>
      <w:r w:rsidR="00A54AFA" w:rsidRPr="00852BE9">
        <w:br w:type="page"/>
      </w:r>
    </w:p>
    <w:p w:rsidR="00A54AFA" w:rsidRPr="00852BE9" w:rsidRDefault="00A54AFA" w:rsidP="00E63BB5">
      <w:pPr>
        <w:pStyle w:val="Nadpis1"/>
        <w:numPr>
          <w:ilvl w:val="0"/>
          <w:numId w:val="0"/>
        </w:numPr>
        <w:spacing w:before="480" w:after="240"/>
        <w:ind w:left="1588" w:hanging="1588"/>
      </w:pPr>
      <w:bookmarkStart w:id="11" w:name="_Toc536776132"/>
      <w:r w:rsidRPr="00852BE9">
        <w:t>ÚVOD</w:t>
      </w:r>
      <w:bookmarkEnd w:id="11"/>
    </w:p>
    <w:p w:rsidR="00B457ED" w:rsidRPr="00852BE9" w:rsidRDefault="004437B5" w:rsidP="008062D2">
      <w:pPr>
        <w:spacing w:before="120" w:after="120" w:line="360" w:lineRule="auto"/>
        <w:jc w:val="both"/>
        <w:rPr>
          <w:rFonts w:ascii="Arial" w:hAnsi="Arial" w:cs="Arial"/>
        </w:rPr>
      </w:pPr>
      <w:r w:rsidRPr="00852BE9">
        <w:rPr>
          <w:rFonts w:ascii="Arial" w:hAnsi="Arial" w:cs="Arial"/>
        </w:rPr>
        <w:t xml:space="preserve">TPS VD KHK </w:t>
      </w:r>
      <w:r w:rsidR="00B457ED" w:rsidRPr="00852BE9">
        <w:rPr>
          <w:rFonts w:ascii="Arial" w:hAnsi="Arial" w:cs="Arial"/>
        </w:rPr>
        <w:t xml:space="preserve">jsou přílohou Smlouvy a řeší převážně technické podmínky a kvalitu poskytovaných </w:t>
      </w:r>
      <w:r w:rsidR="00A364E0" w:rsidRPr="00852BE9">
        <w:rPr>
          <w:rFonts w:ascii="Arial" w:hAnsi="Arial" w:cs="Arial"/>
        </w:rPr>
        <w:t>V</w:t>
      </w:r>
      <w:r w:rsidR="00B457ED" w:rsidRPr="00852BE9">
        <w:rPr>
          <w:rFonts w:ascii="Arial" w:hAnsi="Arial" w:cs="Arial"/>
        </w:rPr>
        <w:t xml:space="preserve">eřejných služeb v přepravě cestujících v rámci IDS IREDO na území </w:t>
      </w:r>
      <w:r w:rsidR="008062D2" w:rsidRPr="00852BE9">
        <w:rPr>
          <w:rFonts w:ascii="Arial" w:hAnsi="Arial" w:cs="Arial"/>
        </w:rPr>
        <w:t>KHK.</w:t>
      </w:r>
      <w:r w:rsidR="00FC1CAA" w:rsidRPr="00852BE9">
        <w:rPr>
          <w:rFonts w:ascii="Arial" w:hAnsi="Arial" w:cs="Arial"/>
        </w:rPr>
        <w:t xml:space="preserve"> V případech, kdy </w:t>
      </w:r>
      <w:r w:rsidR="00CA3CFF" w:rsidRPr="00852BE9">
        <w:rPr>
          <w:rFonts w:ascii="Arial" w:hAnsi="Arial" w:cs="Arial"/>
        </w:rPr>
        <w:t xml:space="preserve">je </w:t>
      </w:r>
      <w:r w:rsidR="00FC1CAA" w:rsidRPr="00852BE9">
        <w:rPr>
          <w:rFonts w:ascii="Arial" w:hAnsi="Arial" w:cs="Arial"/>
        </w:rPr>
        <w:t>Dopravce na základě Smlouvy povinen zajistit také Spoj nebo část spoje na území jiného kraje</w:t>
      </w:r>
      <w:r w:rsidR="004D33F4" w:rsidRPr="00852BE9">
        <w:rPr>
          <w:rFonts w:ascii="Arial" w:hAnsi="Arial" w:cs="Arial"/>
        </w:rPr>
        <w:t xml:space="preserve"> nebo státu</w:t>
      </w:r>
      <w:r w:rsidR="00FC1CAA" w:rsidRPr="00852BE9">
        <w:rPr>
          <w:rFonts w:ascii="Arial" w:hAnsi="Arial" w:cs="Arial"/>
        </w:rPr>
        <w:t xml:space="preserve">, je povinen </w:t>
      </w:r>
      <w:r w:rsidR="00CA3CFF" w:rsidRPr="00852BE9">
        <w:rPr>
          <w:rFonts w:ascii="Arial" w:hAnsi="Arial" w:cs="Arial"/>
        </w:rPr>
        <w:t xml:space="preserve">v plném znění </w:t>
      </w:r>
      <w:r w:rsidR="00FC1CAA" w:rsidRPr="00852BE9">
        <w:rPr>
          <w:rFonts w:ascii="Arial" w:hAnsi="Arial" w:cs="Arial"/>
        </w:rPr>
        <w:t xml:space="preserve">dodržovat </w:t>
      </w:r>
      <w:r w:rsidR="00CA3CFF" w:rsidRPr="00852BE9">
        <w:rPr>
          <w:rFonts w:ascii="Arial" w:hAnsi="Arial" w:cs="Arial"/>
        </w:rPr>
        <w:t>kapitoly</w:t>
      </w:r>
      <w:r w:rsidR="00A907CC" w:rsidRPr="00852BE9">
        <w:rPr>
          <w:rFonts w:ascii="Arial" w:hAnsi="Arial" w:cs="Arial"/>
        </w:rPr>
        <w:t> </w:t>
      </w:r>
      <w:r w:rsidR="00F91F41" w:rsidRPr="00852BE9">
        <w:rPr>
          <w:rFonts w:ascii="Arial" w:hAnsi="Arial" w:cs="Arial"/>
        </w:rPr>
        <w:t>1</w:t>
      </w:r>
      <w:r w:rsidR="00A907CC" w:rsidRPr="00852BE9">
        <w:rPr>
          <w:rFonts w:ascii="Arial" w:hAnsi="Arial" w:cs="Arial"/>
        </w:rPr>
        <w:t> </w:t>
      </w:r>
      <w:r w:rsidR="004D33F4" w:rsidRPr="00852BE9">
        <w:rPr>
          <w:rFonts w:ascii="Arial" w:hAnsi="Arial" w:cs="Arial"/>
        </w:rPr>
        <w:t>až</w:t>
      </w:r>
      <w:r w:rsidR="00FC1CAA" w:rsidRPr="00852BE9">
        <w:rPr>
          <w:rFonts w:ascii="Arial" w:hAnsi="Arial" w:cs="Arial"/>
        </w:rPr>
        <w:t xml:space="preserve"> 7</w:t>
      </w:r>
      <w:r w:rsidR="00CA3CFF" w:rsidRPr="00852BE9">
        <w:rPr>
          <w:rFonts w:ascii="Arial" w:hAnsi="Arial" w:cs="Arial"/>
        </w:rPr>
        <w:t xml:space="preserve"> TPS VD KHK</w:t>
      </w:r>
      <w:r w:rsidR="004D33F4" w:rsidRPr="00852BE9">
        <w:rPr>
          <w:rFonts w:ascii="Arial" w:hAnsi="Arial" w:cs="Arial"/>
        </w:rPr>
        <w:t>.</w:t>
      </w:r>
    </w:p>
    <w:p w:rsidR="00B457ED" w:rsidRPr="00852BE9" w:rsidRDefault="00B457ED" w:rsidP="00B457ED">
      <w:pPr>
        <w:spacing w:before="120" w:after="120" w:line="360" w:lineRule="auto"/>
        <w:rPr>
          <w:rFonts w:ascii="Arial" w:hAnsi="Arial" w:cs="Arial"/>
          <w:b/>
        </w:rPr>
      </w:pPr>
      <w:r w:rsidRPr="00852BE9">
        <w:rPr>
          <w:rFonts w:ascii="Arial" w:hAnsi="Arial" w:cs="Arial"/>
        </w:rPr>
        <w:t>TPS VD KHK stanovují jednotné podmínky v </w:t>
      </w:r>
      <w:r w:rsidRPr="00030D28">
        <w:rPr>
          <w:rFonts w:ascii="Arial" w:hAnsi="Arial" w:cs="Arial"/>
        </w:rPr>
        <w:t>následujících oblastech:</w:t>
      </w:r>
    </w:p>
    <w:p w:rsidR="00B457ED" w:rsidRPr="00852BE9" w:rsidRDefault="00B457ED" w:rsidP="00B457ED">
      <w:pPr>
        <w:spacing w:before="120" w:after="120" w:line="360" w:lineRule="auto"/>
        <w:ind w:left="567"/>
        <w:rPr>
          <w:rFonts w:ascii="Arial" w:hAnsi="Arial" w:cs="Arial"/>
        </w:rPr>
      </w:pPr>
      <w:r w:rsidRPr="00852BE9">
        <w:rPr>
          <w:rFonts w:ascii="Arial" w:hAnsi="Arial" w:cs="Arial"/>
        </w:rPr>
        <w:t xml:space="preserve">1. Standard vybavení </w:t>
      </w:r>
      <w:r w:rsidR="00EB5168" w:rsidRPr="00852BE9">
        <w:rPr>
          <w:rFonts w:ascii="Arial" w:hAnsi="Arial" w:cs="Arial"/>
        </w:rPr>
        <w:t>Z</w:t>
      </w:r>
      <w:r w:rsidRPr="00852BE9">
        <w:rPr>
          <w:rFonts w:ascii="Arial" w:hAnsi="Arial" w:cs="Arial"/>
        </w:rPr>
        <w:t>astávek</w:t>
      </w:r>
    </w:p>
    <w:p w:rsidR="00B457ED" w:rsidRPr="00852BE9" w:rsidRDefault="00C76435" w:rsidP="00B457ED">
      <w:pPr>
        <w:spacing w:before="120" w:after="120" w:line="360" w:lineRule="auto"/>
        <w:ind w:left="567"/>
        <w:rPr>
          <w:rFonts w:ascii="Arial" w:hAnsi="Arial" w:cs="Arial"/>
        </w:rPr>
      </w:pPr>
      <w:r w:rsidRPr="00852BE9">
        <w:rPr>
          <w:rFonts w:ascii="Arial" w:hAnsi="Arial" w:cs="Arial"/>
        </w:rPr>
        <w:t xml:space="preserve">2. Standard vybavení </w:t>
      </w:r>
      <w:r w:rsidR="00210068" w:rsidRPr="00852BE9">
        <w:rPr>
          <w:rFonts w:ascii="Arial" w:hAnsi="Arial" w:cs="Arial"/>
        </w:rPr>
        <w:t>Vozidel</w:t>
      </w:r>
    </w:p>
    <w:p w:rsidR="00B457ED" w:rsidRPr="00852BE9" w:rsidRDefault="00B457ED" w:rsidP="00B457ED">
      <w:pPr>
        <w:spacing w:before="120" w:after="120" w:line="360" w:lineRule="auto"/>
        <w:ind w:left="567"/>
        <w:rPr>
          <w:rFonts w:ascii="Arial" w:hAnsi="Arial" w:cs="Arial"/>
        </w:rPr>
      </w:pPr>
      <w:r w:rsidRPr="00852BE9">
        <w:rPr>
          <w:rFonts w:ascii="Arial" w:hAnsi="Arial" w:cs="Arial"/>
        </w:rPr>
        <w:t>3. Standard dopravních výkonů a provozu</w:t>
      </w:r>
    </w:p>
    <w:p w:rsidR="00B457ED" w:rsidRPr="00852BE9" w:rsidRDefault="00B457ED" w:rsidP="00B457ED">
      <w:pPr>
        <w:spacing w:before="120" w:after="120" w:line="360" w:lineRule="auto"/>
        <w:ind w:left="567"/>
        <w:rPr>
          <w:rFonts w:ascii="Arial" w:hAnsi="Arial" w:cs="Arial"/>
        </w:rPr>
      </w:pPr>
      <w:r w:rsidRPr="00852BE9">
        <w:rPr>
          <w:rFonts w:ascii="Arial" w:hAnsi="Arial" w:cs="Arial"/>
        </w:rPr>
        <w:t>4. Standard přepravy osob s omezenou schopností pohybu</w:t>
      </w:r>
    </w:p>
    <w:p w:rsidR="00B457ED" w:rsidRPr="00852BE9" w:rsidRDefault="00B457ED" w:rsidP="00B457ED">
      <w:pPr>
        <w:spacing w:before="120" w:after="120" w:line="360" w:lineRule="auto"/>
        <w:ind w:left="567"/>
        <w:rPr>
          <w:rFonts w:ascii="Arial" w:hAnsi="Arial" w:cs="Arial"/>
        </w:rPr>
      </w:pPr>
      <w:r w:rsidRPr="00852BE9">
        <w:rPr>
          <w:rFonts w:ascii="Arial" w:hAnsi="Arial" w:cs="Arial"/>
        </w:rPr>
        <w:t>5. Standard řešení Uzavírek</w:t>
      </w:r>
    </w:p>
    <w:p w:rsidR="00B457ED" w:rsidRPr="00852BE9" w:rsidRDefault="00B457ED" w:rsidP="00B457ED">
      <w:pPr>
        <w:spacing w:before="120" w:after="120" w:line="360" w:lineRule="auto"/>
        <w:ind w:left="567"/>
        <w:rPr>
          <w:rFonts w:ascii="Arial" w:hAnsi="Arial" w:cs="Arial"/>
        </w:rPr>
      </w:pPr>
      <w:r w:rsidRPr="00852BE9">
        <w:rPr>
          <w:rFonts w:ascii="Arial" w:hAnsi="Arial" w:cs="Arial"/>
        </w:rPr>
        <w:t>6. Standard prováděných kontrol a úhrady sankcí</w:t>
      </w:r>
    </w:p>
    <w:p w:rsidR="00B457ED" w:rsidRPr="00852BE9" w:rsidRDefault="00B457ED" w:rsidP="00B457ED">
      <w:pPr>
        <w:spacing w:before="120" w:after="120" w:line="360" w:lineRule="auto"/>
        <w:ind w:left="567"/>
        <w:rPr>
          <w:rFonts w:ascii="Arial" w:hAnsi="Arial" w:cs="Arial"/>
        </w:rPr>
      </w:pPr>
      <w:r w:rsidRPr="00852BE9">
        <w:rPr>
          <w:rFonts w:ascii="Arial" w:hAnsi="Arial" w:cs="Arial"/>
        </w:rPr>
        <w:t>7. Standard informování cestujících a ostatní záležitosti</w:t>
      </w:r>
    </w:p>
    <w:p w:rsidR="00B457ED" w:rsidRPr="00852BE9" w:rsidRDefault="00B457ED" w:rsidP="008062D2">
      <w:pPr>
        <w:spacing w:before="120" w:after="120" w:line="360" w:lineRule="auto"/>
        <w:jc w:val="both"/>
        <w:rPr>
          <w:rFonts w:ascii="Arial" w:hAnsi="Arial" w:cs="Arial"/>
        </w:rPr>
      </w:pPr>
      <w:r w:rsidRPr="00852BE9">
        <w:rPr>
          <w:rFonts w:ascii="Arial" w:hAnsi="Arial" w:cs="Arial"/>
        </w:rPr>
        <w:t xml:space="preserve">TPS VD KHK se mohou v průběhu platnosti </w:t>
      </w:r>
      <w:r w:rsidR="00A364E0" w:rsidRPr="00852BE9">
        <w:rPr>
          <w:rFonts w:ascii="Arial" w:hAnsi="Arial" w:cs="Arial"/>
        </w:rPr>
        <w:t>S</w:t>
      </w:r>
      <w:r w:rsidRPr="00852BE9">
        <w:rPr>
          <w:rFonts w:ascii="Arial" w:hAnsi="Arial" w:cs="Arial"/>
        </w:rPr>
        <w:t>mlouvy změnit na základě odsouhlasení ze</w:t>
      </w:r>
      <w:r w:rsidR="003F79A4" w:rsidRPr="00852BE9">
        <w:rPr>
          <w:rFonts w:ascii="Arial" w:hAnsi="Arial" w:cs="Arial"/>
        </w:rPr>
        <w:t> </w:t>
      </w:r>
      <w:r w:rsidRPr="00852BE9">
        <w:rPr>
          <w:rFonts w:ascii="Arial" w:hAnsi="Arial" w:cs="Arial"/>
        </w:rPr>
        <w:t>stra</w:t>
      </w:r>
      <w:r w:rsidR="003F79A4" w:rsidRPr="00852BE9">
        <w:rPr>
          <w:rFonts w:ascii="Arial" w:hAnsi="Arial" w:cs="Arial"/>
        </w:rPr>
        <w:t>n</w:t>
      </w:r>
      <w:r w:rsidRPr="00852BE9">
        <w:rPr>
          <w:rFonts w:ascii="Arial" w:hAnsi="Arial" w:cs="Arial"/>
        </w:rPr>
        <w:t>y Objednatele a Dopravce.</w:t>
      </w:r>
    </w:p>
    <w:p w:rsidR="00B457ED" w:rsidRPr="00852BE9" w:rsidRDefault="008062D2" w:rsidP="008062D2">
      <w:pPr>
        <w:spacing w:before="120" w:after="120" w:line="360" w:lineRule="auto"/>
        <w:jc w:val="both"/>
        <w:rPr>
          <w:rFonts w:ascii="Arial" w:hAnsi="Arial" w:cs="Arial"/>
        </w:rPr>
      </w:pPr>
      <w:r w:rsidRPr="00852BE9">
        <w:rPr>
          <w:rFonts w:ascii="Arial" w:hAnsi="Arial" w:cs="Arial"/>
        </w:rPr>
        <w:t>Veškeré pojmy označené v této příloze počátečním velkým písmenem představují pro</w:t>
      </w:r>
      <w:r w:rsidR="00A907CC" w:rsidRPr="00852BE9">
        <w:rPr>
          <w:rFonts w:ascii="Arial" w:hAnsi="Arial" w:cs="Arial"/>
        </w:rPr>
        <w:t> </w:t>
      </w:r>
      <w:r w:rsidRPr="00852BE9">
        <w:rPr>
          <w:rFonts w:ascii="Arial" w:hAnsi="Arial" w:cs="Arial"/>
        </w:rPr>
        <w:t>účely této přílohy předdefinované pojmy a termíny, jejichž seznam s vysvětlujícím popisem je uveden v Seznamu použité terminologie.</w:t>
      </w:r>
    </w:p>
    <w:p w:rsidR="003F79A4" w:rsidRPr="00852BE9" w:rsidRDefault="003F79A4" w:rsidP="008062D2">
      <w:pPr>
        <w:spacing w:before="120" w:after="120" w:line="360" w:lineRule="auto"/>
        <w:jc w:val="both"/>
        <w:rPr>
          <w:rFonts w:ascii="Arial" w:hAnsi="Arial" w:cs="Arial"/>
        </w:rPr>
      </w:pPr>
      <w:r w:rsidRPr="00852BE9">
        <w:rPr>
          <w:rFonts w:ascii="Arial" w:hAnsi="Arial" w:cs="Arial"/>
        </w:rPr>
        <w:t>Celý dokument je rozdělen do oblastí – kapitol, které jsou následně děleny na články a</w:t>
      </w:r>
      <w:r w:rsidR="00A907CC" w:rsidRPr="00852BE9">
        <w:rPr>
          <w:rFonts w:ascii="Arial" w:hAnsi="Arial" w:cs="Arial"/>
        </w:rPr>
        <w:t> </w:t>
      </w:r>
      <w:r w:rsidRPr="00852BE9">
        <w:rPr>
          <w:rFonts w:ascii="Arial" w:hAnsi="Arial" w:cs="Arial"/>
        </w:rPr>
        <w:t>body.</w:t>
      </w:r>
    </w:p>
    <w:p w:rsidR="00A54AFA" w:rsidRPr="00852BE9" w:rsidRDefault="00A54AFA">
      <w:pPr>
        <w:rPr>
          <w:rFonts w:ascii="Arial" w:hAnsi="Arial" w:cs="Arial"/>
          <w:b/>
          <w:bCs/>
          <w:kern w:val="32"/>
          <w:sz w:val="32"/>
          <w:szCs w:val="32"/>
        </w:rPr>
      </w:pPr>
      <w:r w:rsidRPr="00852BE9">
        <w:br w:type="page"/>
      </w:r>
    </w:p>
    <w:p w:rsidR="00AF18E8" w:rsidRPr="00852BE9" w:rsidRDefault="00AF18E8" w:rsidP="00510ACC">
      <w:pPr>
        <w:pStyle w:val="Nadpis1"/>
      </w:pPr>
      <w:bookmarkStart w:id="12" w:name="_Toc536776133"/>
      <w:r w:rsidRPr="00852BE9">
        <w:t xml:space="preserve">Standard vybavení </w:t>
      </w:r>
      <w:bookmarkEnd w:id="6"/>
      <w:r w:rsidR="00CA1D30" w:rsidRPr="00852BE9">
        <w:t>Zastáv</w:t>
      </w:r>
      <w:r w:rsidR="00463F3F" w:rsidRPr="00852BE9">
        <w:t>ek</w:t>
      </w:r>
      <w:bookmarkEnd w:id="12"/>
    </w:p>
    <w:p w:rsidR="0044731D" w:rsidRPr="00852BE9" w:rsidRDefault="0044731D" w:rsidP="0044731D">
      <w:pPr>
        <w:spacing w:before="120" w:after="120" w:line="360" w:lineRule="auto"/>
        <w:jc w:val="both"/>
        <w:rPr>
          <w:rStyle w:val="NADPISHLAVNI"/>
          <w:rFonts w:ascii="Arial" w:hAnsi="Arial" w:cs="Arial"/>
        </w:rPr>
      </w:pPr>
      <w:r w:rsidRPr="00852BE9">
        <w:rPr>
          <w:rFonts w:ascii="Arial" w:hAnsi="Arial" w:cs="Arial"/>
        </w:rPr>
        <w:t xml:space="preserve">Standard stanovuje rozdělení </w:t>
      </w:r>
      <w:r w:rsidR="00CA1D30" w:rsidRPr="00852BE9">
        <w:rPr>
          <w:rFonts w:ascii="Arial" w:hAnsi="Arial" w:cs="Arial"/>
        </w:rPr>
        <w:t>Zastáv</w:t>
      </w:r>
      <w:r w:rsidRPr="00852BE9">
        <w:rPr>
          <w:rFonts w:ascii="Arial" w:hAnsi="Arial" w:cs="Arial"/>
        </w:rPr>
        <w:t xml:space="preserve">ek do jednotlivých kategorií, předepisuje </w:t>
      </w:r>
      <w:r w:rsidR="00FF7E6D" w:rsidRPr="00852BE9">
        <w:rPr>
          <w:rFonts w:ascii="Arial" w:hAnsi="Arial" w:cs="Arial"/>
        </w:rPr>
        <w:t xml:space="preserve">povinné vybavení </w:t>
      </w:r>
      <w:r w:rsidRPr="00852BE9">
        <w:rPr>
          <w:rFonts w:ascii="Arial" w:hAnsi="Arial" w:cs="Arial"/>
        </w:rPr>
        <w:t xml:space="preserve">autobusových </w:t>
      </w:r>
      <w:r w:rsidR="00CA1D30" w:rsidRPr="00852BE9">
        <w:rPr>
          <w:rFonts w:ascii="Arial" w:hAnsi="Arial" w:cs="Arial"/>
        </w:rPr>
        <w:t>Zastáv</w:t>
      </w:r>
      <w:r w:rsidR="00FF7E6D" w:rsidRPr="00852BE9">
        <w:rPr>
          <w:rFonts w:ascii="Arial" w:hAnsi="Arial" w:cs="Arial"/>
        </w:rPr>
        <w:t>e</w:t>
      </w:r>
      <w:r w:rsidRPr="00852BE9">
        <w:rPr>
          <w:rFonts w:ascii="Arial" w:hAnsi="Arial" w:cs="Arial"/>
        </w:rPr>
        <w:t>k, způsoby zveřejnění informací pro cestující (např.</w:t>
      </w:r>
      <w:r w:rsidR="00FF7E6D" w:rsidRPr="00852BE9">
        <w:rPr>
          <w:rFonts w:ascii="Arial" w:hAnsi="Arial" w:cs="Arial"/>
        </w:rPr>
        <w:t> </w:t>
      </w:r>
      <w:r w:rsidR="00D8744C" w:rsidRPr="00852BE9">
        <w:rPr>
          <w:rFonts w:ascii="Arial" w:hAnsi="Arial" w:cs="Arial"/>
        </w:rPr>
        <w:t>J</w:t>
      </w:r>
      <w:r w:rsidRPr="00852BE9">
        <w:rPr>
          <w:rFonts w:ascii="Arial" w:hAnsi="Arial" w:cs="Arial"/>
        </w:rPr>
        <w:t xml:space="preserve">ízdních řádů, informací o tarifu, jiných informací o provozu veřejné dopravy atd.). Dále jsou ve standardu předepsány minimální nutné lhůty pro výměnu </w:t>
      </w:r>
      <w:r w:rsidR="00D8744C" w:rsidRPr="00852BE9">
        <w:rPr>
          <w:rFonts w:ascii="Arial" w:hAnsi="Arial" w:cs="Arial"/>
        </w:rPr>
        <w:t>J</w:t>
      </w:r>
      <w:r w:rsidRPr="00852BE9">
        <w:rPr>
          <w:rFonts w:ascii="Arial" w:hAnsi="Arial" w:cs="Arial"/>
        </w:rPr>
        <w:t>ízdních řádů, způsoby provádění kontrol a rozdělení kompetencí.</w:t>
      </w:r>
    </w:p>
    <w:p w:rsidR="00AF18E8" w:rsidRPr="00852BE9" w:rsidRDefault="00AF18E8" w:rsidP="00913878">
      <w:pPr>
        <w:pStyle w:val="Nadpis2"/>
        <w:spacing w:before="360" w:after="240"/>
        <w:rPr>
          <w:b/>
          <w:i w:val="0"/>
        </w:rPr>
      </w:pPr>
      <w:bookmarkStart w:id="13" w:name="_Toc523591057"/>
      <w:bookmarkStart w:id="14" w:name="_Toc523933183"/>
      <w:bookmarkStart w:id="15" w:name="_Toc525113588"/>
      <w:bookmarkStart w:id="16" w:name="_Toc523591058"/>
      <w:bookmarkStart w:id="17" w:name="_Toc523933184"/>
      <w:bookmarkStart w:id="18" w:name="_Toc525113589"/>
      <w:bookmarkStart w:id="19" w:name="_Toc523591059"/>
      <w:bookmarkStart w:id="20" w:name="_Toc523933185"/>
      <w:bookmarkStart w:id="21" w:name="_Toc525113590"/>
      <w:bookmarkStart w:id="22" w:name="_Toc523591060"/>
      <w:bookmarkStart w:id="23" w:name="_Toc523933186"/>
      <w:bookmarkStart w:id="24" w:name="_Toc525113591"/>
      <w:bookmarkStart w:id="25" w:name="_Toc523591061"/>
      <w:bookmarkStart w:id="26" w:name="_Toc523933187"/>
      <w:bookmarkStart w:id="27" w:name="_Toc525113592"/>
      <w:bookmarkStart w:id="28" w:name="_Toc523591062"/>
      <w:bookmarkStart w:id="29" w:name="_Toc523933188"/>
      <w:bookmarkStart w:id="30" w:name="_Toc525113593"/>
      <w:bookmarkStart w:id="31" w:name="_Toc523591064"/>
      <w:bookmarkStart w:id="32" w:name="_Toc523933190"/>
      <w:bookmarkStart w:id="33" w:name="_Toc525113595"/>
      <w:bookmarkStart w:id="34" w:name="_Toc523591065"/>
      <w:bookmarkStart w:id="35" w:name="_Toc523933191"/>
      <w:bookmarkStart w:id="36" w:name="_Toc525113596"/>
      <w:bookmarkStart w:id="37" w:name="_Toc523591066"/>
      <w:bookmarkStart w:id="38" w:name="_Toc523933192"/>
      <w:bookmarkStart w:id="39" w:name="_Toc525113597"/>
      <w:bookmarkStart w:id="40" w:name="_Toc523591068"/>
      <w:bookmarkStart w:id="41" w:name="_Toc523933194"/>
      <w:bookmarkStart w:id="42" w:name="_Toc525113599"/>
      <w:bookmarkStart w:id="43" w:name="_Toc523591069"/>
      <w:bookmarkStart w:id="44" w:name="_Toc523933195"/>
      <w:bookmarkStart w:id="45" w:name="_Toc525113600"/>
      <w:bookmarkStart w:id="46" w:name="_Toc523591070"/>
      <w:bookmarkStart w:id="47" w:name="_Toc523933196"/>
      <w:bookmarkStart w:id="48" w:name="_Toc525113601"/>
      <w:bookmarkStart w:id="49" w:name="_Toc523591072"/>
      <w:bookmarkStart w:id="50" w:name="_Toc523933198"/>
      <w:bookmarkStart w:id="51" w:name="_Toc525113603"/>
      <w:bookmarkStart w:id="52" w:name="_Toc523591073"/>
      <w:bookmarkStart w:id="53" w:name="_Toc523933199"/>
      <w:bookmarkStart w:id="54" w:name="_Toc525113604"/>
      <w:bookmarkStart w:id="55" w:name="_Toc523591074"/>
      <w:bookmarkStart w:id="56" w:name="_Toc523933200"/>
      <w:bookmarkStart w:id="57" w:name="_Toc525113605"/>
      <w:bookmarkStart w:id="58" w:name="_Toc523591076"/>
      <w:bookmarkStart w:id="59" w:name="_Toc523933202"/>
      <w:bookmarkStart w:id="60" w:name="_Toc525113607"/>
      <w:bookmarkStart w:id="61" w:name="_Toc523591077"/>
      <w:bookmarkStart w:id="62" w:name="_Toc523933203"/>
      <w:bookmarkStart w:id="63" w:name="_Toc525113608"/>
      <w:bookmarkStart w:id="64" w:name="_Toc523591078"/>
      <w:bookmarkStart w:id="65" w:name="_Toc523933204"/>
      <w:bookmarkStart w:id="66" w:name="_Toc525113609"/>
      <w:bookmarkStart w:id="67" w:name="_Toc424641555"/>
      <w:bookmarkStart w:id="68" w:name="_Toc456705311"/>
      <w:bookmarkStart w:id="69" w:name="_Toc439616380"/>
      <w:bookmarkStart w:id="70" w:name="_Toc417858162"/>
      <w:bookmarkStart w:id="71" w:name="_Toc536776134"/>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r w:rsidRPr="00852BE9">
        <w:rPr>
          <w:b/>
          <w:i w:val="0"/>
        </w:rPr>
        <w:t xml:space="preserve">Kategorie </w:t>
      </w:r>
      <w:bookmarkEnd w:id="68"/>
      <w:bookmarkEnd w:id="69"/>
      <w:r w:rsidR="00CA1D30" w:rsidRPr="00852BE9">
        <w:rPr>
          <w:b/>
          <w:i w:val="0"/>
        </w:rPr>
        <w:t>Zastáv</w:t>
      </w:r>
      <w:r w:rsidRPr="00852BE9">
        <w:rPr>
          <w:b/>
          <w:i w:val="0"/>
        </w:rPr>
        <w:t>ek</w:t>
      </w:r>
      <w:bookmarkEnd w:id="70"/>
      <w:bookmarkEnd w:id="71"/>
    </w:p>
    <w:p w:rsidR="00AF18E8" w:rsidRPr="00852BE9" w:rsidRDefault="00AB18C2" w:rsidP="001D63B6">
      <w:pPr>
        <w:spacing w:before="120" w:after="120" w:line="360" w:lineRule="auto"/>
        <w:jc w:val="both"/>
        <w:rPr>
          <w:rFonts w:ascii="Arial" w:hAnsi="Arial" w:cs="Arial"/>
        </w:rPr>
      </w:pPr>
      <w:r w:rsidRPr="00852BE9">
        <w:rPr>
          <w:rFonts w:ascii="Arial" w:hAnsi="Arial" w:cs="Arial"/>
        </w:rPr>
        <w:t>Objednatel p</w:t>
      </w:r>
      <w:r w:rsidR="009137C1" w:rsidRPr="00852BE9">
        <w:rPr>
          <w:rFonts w:ascii="Arial" w:hAnsi="Arial" w:cs="Arial"/>
        </w:rPr>
        <w:t>ro účely evidence a kontroly techn</w:t>
      </w:r>
      <w:r w:rsidR="00CF0E3D" w:rsidRPr="00852BE9">
        <w:rPr>
          <w:rFonts w:ascii="Arial" w:hAnsi="Arial" w:cs="Arial"/>
        </w:rPr>
        <w:t xml:space="preserve">ického </w:t>
      </w:r>
      <w:r w:rsidRPr="00852BE9">
        <w:rPr>
          <w:rFonts w:ascii="Arial" w:hAnsi="Arial" w:cs="Arial"/>
        </w:rPr>
        <w:t xml:space="preserve">stavu </w:t>
      </w:r>
      <w:r w:rsidR="00CA1D30" w:rsidRPr="00852BE9">
        <w:rPr>
          <w:rFonts w:ascii="Arial" w:hAnsi="Arial" w:cs="Arial"/>
        </w:rPr>
        <w:t>Zastáv</w:t>
      </w:r>
      <w:r w:rsidR="00CF0E3D" w:rsidRPr="00852BE9">
        <w:rPr>
          <w:rFonts w:ascii="Arial" w:hAnsi="Arial" w:cs="Arial"/>
        </w:rPr>
        <w:t>ek</w:t>
      </w:r>
      <w:r w:rsidRPr="00852BE9">
        <w:rPr>
          <w:rFonts w:ascii="Arial" w:hAnsi="Arial" w:cs="Arial"/>
        </w:rPr>
        <w:t xml:space="preserve"> rozděluje </w:t>
      </w:r>
      <w:r w:rsidR="00CA1D30" w:rsidRPr="00852BE9">
        <w:rPr>
          <w:rFonts w:ascii="Arial" w:hAnsi="Arial" w:cs="Arial"/>
        </w:rPr>
        <w:t>Zastáv</w:t>
      </w:r>
      <w:r w:rsidR="00CF0E3D" w:rsidRPr="00852BE9">
        <w:rPr>
          <w:rFonts w:ascii="Arial" w:hAnsi="Arial" w:cs="Arial"/>
        </w:rPr>
        <w:t xml:space="preserve">ky veřejné dopravy do </w:t>
      </w:r>
      <w:r w:rsidR="00DF4D9C" w:rsidRPr="00852BE9">
        <w:rPr>
          <w:rFonts w:ascii="Arial" w:hAnsi="Arial" w:cs="Arial"/>
        </w:rPr>
        <w:t>tří</w:t>
      </w:r>
      <w:r w:rsidR="00AF18E8" w:rsidRPr="00852BE9">
        <w:rPr>
          <w:rFonts w:ascii="Arial" w:hAnsi="Arial" w:cs="Arial"/>
        </w:rPr>
        <w:t xml:space="preserve"> </w:t>
      </w:r>
      <w:r w:rsidR="00CF0E3D" w:rsidRPr="00852BE9">
        <w:rPr>
          <w:rFonts w:ascii="Arial" w:hAnsi="Arial" w:cs="Arial"/>
        </w:rPr>
        <w:t>kategorií</w:t>
      </w:r>
      <w:r w:rsidR="00AF18E8" w:rsidRPr="00852BE9">
        <w:rPr>
          <w:rFonts w:ascii="Arial" w:hAnsi="Arial" w:cs="Arial"/>
        </w:rPr>
        <w:t xml:space="preserve">: </w:t>
      </w:r>
    </w:p>
    <w:p w:rsidR="00AF18E8" w:rsidRPr="00852BE9" w:rsidRDefault="0008515D" w:rsidP="0044731D">
      <w:pPr>
        <w:spacing w:before="120" w:after="120" w:line="360" w:lineRule="auto"/>
        <w:jc w:val="both"/>
        <w:rPr>
          <w:rFonts w:ascii="Arial" w:hAnsi="Arial" w:cs="Arial"/>
        </w:rPr>
      </w:pPr>
      <w:r w:rsidRPr="00852BE9">
        <w:rPr>
          <w:rFonts w:ascii="Arial" w:hAnsi="Arial" w:cs="Arial"/>
          <w:b/>
        </w:rPr>
        <w:t>K</w:t>
      </w:r>
      <w:r w:rsidR="00755C11" w:rsidRPr="00852BE9">
        <w:rPr>
          <w:rFonts w:ascii="Arial" w:hAnsi="Arial" w:cs="Arial"/>
          <w:b/>
        </w:rPr>
        <w:t>ate</w:t>
      </w:r>
      <w:r w:rsidRPr="00852BE9">
        <w:rPr>
          <w:rFonts w:ascii="Arial" w:hAnsi="Arial" w:cs="Arial"/>
          <w:b/>
        </w:rPr>
        <w:t>gorie A</w:t>
      </w:r>
      <w:r w:rsidR="000D1532" w:rsidRPr="00852BE9">
        <w:rPr>
          <w:rFonts w:ascii="Arial" w:hAnsi="Arial" w:cs="Arial"/>
          <w:b/>
        </w:rPr>
        <w:tab/>
      </w:r>
      <w:r w:rsidR="00AA3351" w:rsidRPr="00852BE9">
        <w:rPr>
          <w:rFonts w:ascii="Arial" w:hAnsi="Arial" w:cs="Arial"/>
          <w:b/>
        </w:rPr>
        <w:t>–</w:t>
      </w:r>
      <w:r w:rsidR="00CF0E3D" w:rsidRPr="00852BE9">
        <w:rPr>
          <w:rFonts w:ascii="Arial" w:hAnsi="Arial" w:cs="Arial"/>
        </w:rPr>
        <w:t xml:space="preserve"> </w:t>
      </w:r>
      <w:r w:rsidR="00AD4EA4" w:rsidRPr="00852BE9">
        <w:rPr>
          <w:rFonts w:ascii="Arial" w:hAnsi="Arial" w:cs="Arial"/>
        </w:rPr>
        <w:t>Zastávka</w:t>
      </w:r>
      <w:r w:rsidR="00CF0E3D" w:rsidRPr="00852BE9">
        <w:rPr>
          <w:rFonts w:ascii="Arial" w:hAnsi="Arial" w:cs="Arial"/>
        </w:rPr>
        <w:t xml:space="preserve"> </w:t>
      </w:r>
      <w:r w:rsidR="00F70633" w:rsidRPr="00852BE9">
        <w:rPr>
          <w:rFonts w:ascii="Arial" w:hAnsi="Arial" w:cs="Arial"/>
        </w:rPr>
        <w:t xml:space="preserve">veřejné linkové </w:t>
      </w:r>
      <w:r w:rsidR="00AF18E8" w:rsidRPr="00852BE9">
        <w:rPr>
          <w:rFonts w:ascii="Arial" w:hAnsi="Arial" w:cs="Arial"/>
        </w:rPr>
        <w:t>dopravy</w:t>
      </w:r>
      <w:r w:rsidR="00D8744C" w:rsidRPr="00852BE9">
        <w:rPr>
          <w:rFonts w:ascii="Arial" w:hAnsi="Arial" w:cs="Arial"/>
        </w:rPr>
        <w:t xml:space="preserve">, </w:t>
      </w:r>
      <w:r w:rsidR="00BF35A2" w:rsidRPr="00852BE9">
        <w:rPr>
          <w:rFonts w:ascii="Arial" w:hAnsi="Arial" w:cs="Arial"/>
        </w:rPr>
        <w:t>která je obsluhována alespoň jednou linkou s licencí pro městskou dopravu</w:t>
      </w:r>
      <w:r w:rsidR="00D8744C" w:rsidRPr="00852BE9">
        <w:rPr>
          <w:rFonts w:ascii="Arial" w:hAnsi="Arial" w:cs="Arial"/>
        </w:rPr>
        <w:t>.</w:t>
      </w:r>
    </w:p>
    <w:p w:rsidR="00AF18E8" w:rsidRPr="00852BE9" w:rsidRDefault="0008515D" w:rsidP="0044731D">
      <w:pPr>
        <w:spacing w:before="120" w:after="120" w:line="360" w:lineRule="auto"/>
        <w:jc w:val="both"/>
        <w:rPr>
          <w:rFonts w:ascii="Arial" w:hAnsi="Arial" w:cs="Arial"/>
        </w:rPr>
      </w:pPr>
      <w:r w:rsidRPr="00852BE9">
        <w:rPr>
          <w:rFonts w:ascii="Arial" w:hAnsi="Arial" w:cs="Arial"/>
          <w:b/>
        </w:rPr>
        <w:t>Kat</w:t>
      </w:r>
      <w:r w:rsidR="005F2E2B" w:rsidRPr="00852BE9">
        <w:rPr>
          <w:rFonts w:ascii="Arial" w:hAnsi="Arial" w:cs="Arial"/>
          <w:b/>
        </w:rPr>
        <w:t>egorie B</w:t>
      </w:r>
      <w:r w:rsidR="000D1532" w:rsidRPr="00852BE9">
        <w:rPr>
          <w:rFonts w:ascii="Arial" w:hAnsi="Arial" w:cs="Arial"/>
          <w:b/>
        </w:rPr>
        <w:tab/>
      </w:r>
      <w:r w:rsidR="00AA3351" w:rsidRPr="00852BE9">
        <w:rPr>
          <w:rFonts w:ascii="Arial" w:hAnsi="Arial" w:cs="Arial"/>
          <w:b/>
        </w:rPr>
        <w:t>–</w:t>
      </w:r>
      <w:r w:rsidR="005F2E2B" w:rsidRPr="00852BE9">
        <w:rPr>
          <w:rFonts w:ascii="Arial" w:hAnsi="Arial" w:cs="Arial"/>
        </w:rPr>
        <w:t xml:space="preserve"> </w:t>
      </w:r>
      <w:r w:rsidR="00AD4EA4" w:rsidRPr="00852BE9">
        <w:rPr>
          <w:rFonts w:ascii="Arial" w:hAnsi="Arial" w:cs="Arial"/>
        </w:rPr>
        <w:t>Z</w:t>
      </w:r>
      <w:r w:rsidR="00AF18E8" w:rsidRPr="00852BE9">
        <w:rPr>
          <w:rFonts w:ascii="Arial" w:hAnsi="Arial" w:cs="Arial"/>
        </w:rPr>
        <w:t>astávk</w:t>
      </w:r>
      <w:r w:rsidR="00AD4EA4" w:rsidRPr="00852BE9">
        <w:rPr>
          <w:rFonts w:ascii="Arial" w:hAnsi="Arial" w:cs="Arial"/>
        </w:rPr>
        <w:t>a</w:t>
      </w:r>
      <w:r w:rsidR="00AF18E8" w:rsidRPr="00852BE9">
        <w:rPr>
          <w:rFonts w:ascii="Arial" w:hAnsi="Arial" w:cs="Arial"/>
        </w:rPr>
        <w:t xml:space="preserve"> </w:t>
      </w:r>
      <w:r w:rsidR="00F70633" w:rsidRPr="00852BE9">
        <w:rPr>
          <w:rFonts w:ascii="Arial" w:hAnsi="Arial" w:cs="Arial"/>
        </w:rPr>
        <w:t xml:space="preserve">veřejné linkové </w:t>
      </w:r>
      <w:r w:rsidR="00DF4D9C" w:rsidRPr="00852BE9">
        <w:rPr>
          <w:rFonts w:ascii="Arial" w:hAnsi="Arial" w:cs="Arial"/>
        </w:rPr>
        <w:t>dopravy</w:t>
      </w:r>
      <w:r w:rsidR="00D8744C" w:rsidRPr="00852BE9">
        <w:rPr>
          <w:rFonts w:ascii="Arial" w:hAnsi="Arial" w:cs="Arial"/>
        </w:rPr>
        <w:t xml:space="preserve">, </w:t>
      </w:r>
      <w:r w:rsidR="00BF35A2" w:rsidRPr="00852BE9">
        <w:rPr>
          <w:rFonts w:ascii="Arial" w:hAnsi="Arial" w:cs="Arial"/>
        </w:rPr>
        <w:t>která není obsluhována linkou s licencí pro městskou dopravu</w:t>
      </w:r>
      <w:r w:rsidR="00D8744C" w:rsidRPr="00852BE9">
        <w:rPr>
          <w:rFonts w:ascii="Arial" w:hAnsi="Arial" w:cs="Arial"/>
        </w:rPr>
        <w:t>.</w:t>
      </w:r>
    </w:p>
    <w:p w:rsidR="00DF4D9C" w:rsidRPr="00852BE9" w:rsidRDefault="00DF4D9C" w:rsidP="0044731D">
      <w:pPr>
        <w:spacing w:before="120" w:after="120" w:line="360" w:lineRule="auto"/>
        <w:jc w:val="both"/>
        <w:rPr>
          <w:rFonts w:ascii="Arial" w:hAnsi="Arial" w:cs="Arial"/>
        </w:rPr>
      </w:pPr>
      <w:r w:rsidRPr="00852BE9">
        <w:rPr>
          <w:rFonts w:ascii="Arial" w:hAnsi="Arial" w:cs="Arial"/>
          <w:b/>
        </w:rPr>
        <w:t>Kategorie C</w:t>
      </w:r>
      <w:r w:rsidR="000D1532" w:rsidRPr="00852BE9">
        <w:rPr>
          <w:rFonts w:ascii="Arial" w:hAnsi="Arial" w:cs="Arial"/>
          <w:b/>
        </w:rPr>
        <w:tab/>
      </w:r>
      <w:r w:rsidR="00AA3351" w:rsidRPr="00852BE9">
        <w:rPr>
          <w:rFonts w:ascii="Arial" w:hAnsi="Arial" w:cs="Arial"/>
          <w:b/>
        </w:rPr>
        <w:t>–</w:t>
      </w:r>
      <w:r w:rsidRPr="00852BE9">
        <w:rPr>
          <w:rFonts w:ascii="Arial" w:hAnsi="Arial" w:cs="Arial"/>
        </w:rPr>
        <w:t xml:space="preserve"> stanice </w:t>
      </w:r>
      <w:r w:rsidR="00F70633" w:rsidRPr="00852BE9">
        <w:rPr>
          <w:rFonts w:ascii="Arial" w:hAnsi="Arial" w:cs="Arial"/>
        </w:rPr>
        <w:t xml:space="preserve">a </w:t>
      </w:r>
      <w:r w:rsidR="001F344A" w:rsidRPr="00852BE9">
        <w:rPr>
          <w:rFonts w:ascii="Arial" w:hAnsi="Arial" w:cs="Arial"/>
        </w:rPr>
        <w:t>z</w:t>
      </w:r>
      <w:r w:rsidR="00F70633" w:rsidRPr="00852BE9">
        <w:rPr>
          <w:rFonts w:ascii="Arial" w:hAnsi="Arial" w:cs="Arial"/>
        </w:rPr>
        <w:t xml:space="preserve">astávky </w:t>
      </w:r>
      <w:r w:rsidRPr="00852BE9">
        <w:rPr>
          <w:rFonts w:ascii="Arial" w:hAnsi="Arial" w:cs="Arial"/>
        </w:rPr>
        <w:t>železniční dopravy</w:t>
      </w:r>
      <w:r w:rsidR="00D8744C" w:rsidRPr="00852BE9">
        <w:rPr>
          <w:rFonts w:ascii="Arial" w:hAnsi="Arial" w:cs="Arial"/>
        </w:rPr>
        <w:t>.</w:t>
      </w:r>
    </w:p>
    <w:p w:rsidR="003531C7" w:rsidRPr="00852BE9" w:rsidRDefault="009137C1" w:rsidP="001D63B6">
      <w:pPr>
        <w:spacing w:before="120" w:after="120" w:line="360" w:lineRule="auto"/>
        <w:jc w:val="both"/>
        <w:rPr>
          <w:rFonts w:ascii="Arial" w:hAnsi="Arial" w:cs="Arial"/>
        </w:rPr>
      </w:pPr>
      <w:r w:rsidRPr="00852BE9">
        <w:rPr>
          <w:rFonts w:ascii="Arial" w:hAnsi="Arial" w:cs="Arial"/>
        </w:rPr>
        <w:t xml:space="preserve">Dále </w:t>
      </w:r>
      <w:r w:rsidR="00AD4EA4" w:rsidRPr="00852BE9">
        <w:rPr>
          <w:rFonts w:ascii="Arial" w:hAnsi="Arial" w:cs="Arial"/>
        </w:rPr>
        <w:t>Zastávk</w:t>
      </w:r>
      <w:r w:rsidR="00FC2A9C" w:rsidRPr="00852BE9">
        <w:rPr>
          <w:rFonts w:ascii="Arial" w:hAnsi="Arial" w:cs="Arial"/>
        </w:rPr>
        <w:t>y</w:t>
      </w:r>
      <w:r w:rsidR="00F70633" w:rsidRPr="00852BE9">
        <w:rPr>
          <w:rFonts w:ascii="Arial" w:hAnsi="Arial" w:cs="Arial"/>
        </w:rPr>
        <w:t xml:space="preserve"> veřejné linkové dopravy </w:t>
      </w:r>
      <w:r w:rsidR="005F2E2B" w:rsidRPr="00852BE9">
        <w:rPr>
          <w:rFonts w:ascii="Arial" w:hAnsi="Arial" w:cs="Arial"/>
        </w:rPr>
        <w:t>kategorie</w:t>
      </w:r>
      <w:r w:rsidR="00550C60" w:rsidRPr="00852BE9">
        <w:rPr>
          <w:rFonts w:ascii="Arial" w:hAnsi="Arial" w:cs="Arial"/>
        </w:rPr>
        <w:t xml:space="preserve"> A</w:t>
      </w:r>
      <w:r w:rsidR="005F2E2B" w:rsidRPr="00852BE9">
        <w:rPr>
          <w:rFonts w:ascii="Arial" w:hAnsi="Arial" w:cs="Arial"/>
        </w:rPr>
        <w:t xml:space="preserve"> </w:t>
      </w:r>
      <w:proofErr w:type="spellStart"/>
      <w:r w:rsidR="00DF4D9C" w:rsidRPr="00852BE9">
        <w:rPr>
          <w:rFonts w:ascii="Arial" w:hAnsi="Arial" w:cs="Arial"/>
        </w:rPr>
        <w:t>a</w:t>
      </w:r>
      <w:proofErr w:type="spellEnd"/>
      <w:r w:rsidR="00DF4D9C" w:rsidRPr="00852BE9">
        <w:rPr>
          <w:rFonts w:ascii="Arial" w:hAnsi="Arial" w:cs="Arial"/>
        </w:rPr>
        <w:t xml:space="preserve"> B </w:t>
      </w:r>
      <w:r w:rsidR="00D13F33" w:rsidRPr="00852BE9">
        <w:rPr>
          <w:rFonts w:ascii="Arial" w:hAnsi="Arial" w:cs="Arial"/>
        </w:rPr>
        <w:t xml:space="preserve">jsou děleny </w:t>
      </w:r>
      <w:r w:rsidR="00AF18E8" w:rsidRPr="00852BE9">
        <w:rPr>
          <w:rFonts w:ascii="Arial" w:hAnsi="Arial" w:cs="Arial"/>
        </w:rPr>
        <w:t xml:space="preserve">podle </w:t>
      </w:r>
      <w:r w:rsidR="003531C7" w:rsidRPr="00852BE9">
        <w:rPr>
          <w:rFonts w:ascii="Arial" w:hAnsi="Arial" w:cs="Arial"/>
        </w:rPr>
        <w:t>dopravního významu</w:t>
      </w:r>
      <w:r w:rsidR="00B27614" w:rsidRPr="00852BE9">
        <w:rPr>
          <w:rFonts w:ascii="Arial" w:hAnsi="Arial" w:cs="Arial"/>
        </w:rPr>
        <w:t xml:space="preserve"> </w:t>
      </w:r>
      <w:r w:rsidR="00DF4D9C" w:rsidRPr="00852BE9">
        <w:rPr>
          <w:rFonts w:ascii="Arial" w:hAnsi="Arial" w:cs="Arial"/>
        </w:rPr>
        <w:t>do čtyř tříd</w:t>
      </w:r>
      <w:r w:rsidR="001D63B6" w:rsidRPr="00852BE9">
        <w:rPr>
          <w:rFonts w:ascii="Arial" w:hAnsi="Arial" w:cs="Arial"/>
        </w:rPr>
        <w:t>:</w:t>
      </w:r>
    </w:p>
    <w:p w:rsidR="000349E4" w:rsidRPr="00852BE9" w:rsidRDefault="000A1D3A" w:rsidP="0044731D">
      <w:pPr>
        <w:tabs>
          <w:tab w:val="left" w:pos="567"/>
        </w:tabs>
        <w:spacing w:line="360" w:lineRule="auto"/>
        <w:ind w:left="567"/>
        <w:jc w:val="both"/>
        <w:rPr>
          <w:rFonts w:ascii="Arial" w:hAnsi="Arial" w:cs="Arial"/>
        </w:rPr>
      </w:pPr>
      <w:r w:rsidRPr="00852BE9">
        <w:rPr>
          <w:rFonts w:ascii="Arial" w:hAnsi="Arial" w:cs="Arial"/>
          <w:b/>
        </w:rPr>
        <w:t>I</w:t>
      </w:r>
      <w:r w:rsidR="0008515D" w:rsidRPr="00852BE9">
        <w:rPr>
          <w:rFonts w:ascii="Arial" w:hAnsi="Arial" w:cs="Arial"/>
          <w:b/>
        </w:rPr>
        <w:t>.</w:t>
      </w:r>
      <w:r w:rsidR="00E91CE1" w:rsidRPr="00852BE9">
        <w:rPr>
          <w:rFonts w:ascii="Arial" w:hAnsi="Arial" w:cs="Arial"/>
          <w:b/>
        </w:rPr>
        <w:t xml:space="preserve"> </w:t>
      </w:r>
      <w:r w:rsidR="0008515D" w:rsidRPr="00852BE9">
        <w:rPr>
          <w:rFonts w:ascii="Arial" w:hAnsi="Arial" w:cs="Arial"/>
          <w:b/>
        </w:rPr>
        <w:t>třídy</w:t>
      </w:r>
      <w:r w:rsidR="0044731D" w:rsidRPr="00852BE9">
        <w:rPr>
          <w:rFonts w:ascii="Arial" w:hAnsi="Arial" w:cs="Arial"/>
          <w:b/>
        </w:rPr>
        <w:t xml:space="preserve"> </w:t>
      </w:r>
      <w:r w:rsidR="000349E4" w:rsidRPr="00852BE9">
        <w:rPr>
          <w:rFonts w:ascii="Arial" w:hAnsi="Arial" w:cs="Arial"/>
        </w:rPr>
        <w:t>–</w:t>
      </w:r>
      <w:r w:rsidR="00BC317C" w:rsidRPr="00852BE9">
        <w:rPr>
          <w:rFonts w:ascii="Arial" w:hAnsi="Arial" w:cs="Arial"/>
        </w:rPr>
        <w:t xml:space="preserve"> </w:t>
      </w:r>
      <w:r w:rsidR="0017190A" w:rsidRPr="00852BE9">
        <w:rPr>
          <w:rFonts w:ascii="Arial" w:hAnsi="Arial" w:cs="Arial"/>
        </w:rPr>
        <w:t>velmi významné</w:t>
      </w:r>
      <w:r w:rsidR="00F70633" w:rsidRPr="00852BE9">
        <w:rPr>
          <w:rFonts w:ascii="Arial" w:hAnsi="Arial" w:cs="Arial"/>
        </w:rPr>
        <w:t xml:space="preserve"> přestupní uz</w:t>
      </w:r>
      <w:r w:rsidR="008B2BA8" w:rsidRPr="00852BE9">
        <w:rPr>
          <w:rFonts w:ascii="Arial" w:hAnsi="Arial" w:cs="Arial"/>
        </w:rPr>
        <w:t>l</w:t>
      </w:r>
      <w:r w:rsidR="00434746" w:rsidRPr="00852BE9">
        <w:rPr>
          <w:rFonts w:ascii="Arial" w:hAnsi="Arial" w:cs="Arial"/>
        </w:rPr>
        <w:t>y</w:t>
      </w:r>
      <w:r w:rsidR="00F70633" w:rsidRPr="00852BE9">
        <w:rPr>
          <w:rFonts w:ascii="Arial" w:hAnsi="Arial" w:cs="Arial"/>
        </w:rPr>
        <w:t xml:space="preserve"> </w:t>
      </w:r>
      <w:r w:rsidR="008B2BA8" w:rsidRPr="00852BE9">
        <w:rPr>
          <w:rFonts w:ascii="Arial" w:hAnsi="Arial" w:cs="Arial"/>
        </w:rPr>
        <w:t>(au</w:t>
      </w:r>
      <w:r w:rsidR="00434746" w:rsidRPr="00852BE9">
        <w:rPr>
          <w:rFonts w:ascii="Arial" w:hAnsi="Arial" w:cs="Arial"/>
        </w:rPr>
        <w:t>tobusová</w:t>
      </w:r>
      <w:r w:rsidR="008B2BA8" w:rsidRPr="00852BE9">
        <w:rPr>
          <w:rFonts w:ascii="Arial" w:hAnsi="Arial" w:cs="Arial"/>
        </w:rPr>
        <w:t xml:space="preserve"> nádraží, dopravní terminály) </w:t>
      </w:r>
      <w:r w:rsidR="0017190A" w:rsidRPr="00852BE9">
        <w:rPr>
          <w:rFonts w:ascii="Arial" w:hAnsi="Arial" w:cs="Arial"/>
        </w:rPr>
        <w:t xml:space="preserve">nebo Zastávky </w:t>
      </w:r>
      <w:r w:rsidR="00434746" w:rsidRPr="00852BE9">
        <w:rPr>
          <w:rFonts w:ascii="Arial" w:hAnsi="Arial" w:cs="Arial"/>
        </w:rPr>
        <w:t>velkého dopravního významu (</w:t>
      </w:r>
      <w:r w:rsidR="00146FD1" w:rsidRPr="00852BE9">
        <w:rPr>
          <w:rFonts w:ascii="Arial" w:hAnsi="Arial" w:cs="Arial"/>
        </w:rPr>
        <w:t>regionální</w:t>
      </w:r>
      <w:r w:rsidR="008B2BA8" w:rsidRPr="00852BE9">
        <w:rPr>
          <w:rFonts w:ascii="Arial" w:hAnsi="Arial" w:cs="Arial"/>
        </w:rPr>
        <w:t xml:space="preserve"> a </w:t>
      </w:r>
      <w:r w:rsidR="00434746" w:rsidRPr="00852BE9">
        <w:rPr>
          <w:rFonts w:ascii="Arial" w:hAnsi="Arial" w:cs="Arial"/>
        </w:rPr>
        <w:t>nad</w:t>
      </w:r>
      <w:r w:rsidR="00146FD1" w:rsidRPr="00852BE9">
        <w:rPr>
          <w:rFonts w:ascii="Arial" w:hAnsi="Arial" w:cs="Arial"/>
        </w:rPr>
        <w:t>regionální</w:t>
      </w:r>
      <w:r w:rsidR="00434746" w:rsidRPr="00852BE9">
        <w:rPr>
          <w:rFonts w:ascii="Arial" w:hAnsi="Arial" w:cs="Arial"/>
        </w:rPr>
        <w:t>)</w:t>
      </w:r>
      <w:r w:rsidR="00D8744C" w:rsidRPr="00852BE9">
        <w:rPr>
          <w:rFonts w:ascii="Arial" w:hAnsi="Arial" w:cs="Arial"/>
        </w:rPr>
        <w:t>,</w:t>
      </w:r>
    </w:p>
    <w:p w:rsidR="00DF10A7" w:rsidRDefault="000A1EF9">
      <w:pPr>
        <w:tabs>
          <w:tab w:val="left" w:pos="567"/>
        </w:tabs>
        <w:spacing w:line="360" w:lineRule="auto"/>
        <w:ind w:left="567" w:hanging="567"/>
        <w:jc w:val="both"/>
        <w:rPr>
          <w:rFonts w:ascii="Arial" w:hAnsi="Arial" w:cs="Arial"/>
        </w:rPr>
      </w:pPr>
      <w:r w:rsidRPr="00852BE9">
        <w:rPr>
          <w:rFonts w:ascii="Arial" w:hAnsi="Arial" w:cs="Arial"/>
          <w:b/>
        </w:rPr>
        <w:tab/>
      </w:r>
      <w:r w:rsidR="000A1D3A" w:rsidRPr="00852BE9">
        <w:rPr>
          <w:rFonts w:ascii="Arial" w:hAnsi="Arial" w:cs="Arial"/>
          <w:b/>
        </w:rPr>
        <w:t>II</w:t>
      </w:r>
      <w:r w:rsidR="000349E4" w:rsidRPr="00852BE9">
        <w:rPr>
          <w:rFonts w:ascii="Arial" w:hAnsi="Arial" w:cs="Arial"/>
          <w:b/>
        </w:rPr>
        <w:t>. třídy</w:t>
      </w:r>
      <w:r w:rsidR="000349E4" w:rsidRPr="00852BE9">
        <w:rPr>
          <w:rFonts w:ascii="Arial" w:hAnsi="Arial" w:cs="Arial"/>
        </w:rPr>
        <w:t xml:space="preserve"> –</w:t>
      </w:r>
      <w:r w:rsidR="008736E9" w:rsidRPr="00852BE9">
        <w:rPr>
          <w:rFonts w:ascii="Arial" w:hAnsi="Arial" w:cs="Arial"/>
        </w:rPr>
        <w:t xml:space="preserve"> v</w:t>
      </w:r>
      <w:r w:rsidR="00E56AC7" w:rsidRPr="00852BE9">
        <w:rPr>
          <w:rFonts w:ascii="Arial" w:hAnsi="Arial" w:cs="Arial"/>
        </w:rPr>
        <w:t xml:space="preserve">ýznamné </w:t>
      </w:r>
      <w:r w:rsidR="0017190A" w:rsidRPr="00852BE9">
        <w:rPr>
          <w:rFonts w:ascii="Arial" w:hAnsi="Arial" w:cs="Arial"/>
        </w:rPr>
        <w:t xml:space="preserve">lokální </w:t>
      </w:r>
      <w:r w:rsidR="00E56AC7" w:rsidRPr="00852BE9">
        <w:rPr>
          <w:rFonts w:ascii="Arial" w:hAnsi="Arial" w:cs="Arial"/>
        </w:rPr>
        <w:t>přestupní uzly</w:t>
      </w:r>
      <w:r w:rsidR="00434746" w:rsidRPr="00852BE9">
        <w:rPr>
          <w:rFonts w:ascii="Arial" w:hAnsi="Arial" w:cs="Arial"/>
        </w:rPr>
        <w:t xml:space="preserve"> nebo </w:t>
      </w:r>
      <w:r w:rsidR="00AD4EA4" w:rsidRPr="00852BE9">
        <w:rPr>
          <w:rFonts w:ascii="Arial" w:hAnsi="Arial" w:cs="Arial"/>
        </w:rPr>
        <w:t>Zastávk</w:t>
      </w:r>
      <w:r w:rsidR="00434746" w:rsidRPr="00852BE9">
        <w:rPr>
          <w:rFonts w:ascii="Arial" w:hAnsi="Arial" w:cs="Arial"/>
        </w:rPr>
        <w:t xml:space="preserve">y středního dopravního významu </w:t>
      </w:r>
    </w:p>
    <w:p w:rsidR="00AF18E8" w:rsidRPr="00852BE9" w:rsidRDefault="000A1D3A" w:rsidP="0044731D">
      <w:pPr>
        <w:tabs>
          <w:tab w:val="left" w:pos="567"/>
        </w:tabs>
        <w:spacing w:line="360" w:lineRule="auto"/>
        <w:ind w:left="567"/>
        <w:jc w:val="both"/>
        <w:rPr>
          <w:rFonts w:ascii="Arial" w:hAnsi="Arial" w:cs="Arial"/>
        </w:rPr>
      </w:pPr>
      <w:r w:rsidRPr="00852BE9">
        <w:rPr>
          <w:rFonts w:ascii="Arial" w:hAnsi="Arial" w:cs="Arial"/>
          <w:b/>
        </w:rPr>
        <w:t>III</w:t>
      </w:r>
      <w:r w:rsidR="000349E4" w:rsidRPr="00852BE9">
        <w:rPr>
          <w:rFonts w:ascii="Arial" w:hAnsi="Arial" w:cs="Arial"/>
          <w:b/>
        </w:rPr>
        <w:t>. třídy</w:t>
      </w:r>
      <w:r w:rsidR="000349E4" w:rsidRPr="00852BE9">
        <w:rPr>
          <w:rFonts w:ascii="Arial" w:hAnsi="Arial" w:cs="Arial"/>
        </w:rPr>
        <w:t xml:space="preserve"> –</w:t>
      </w:r>
      <w:r w:rsidR="00FC2A9C" w:rsidRPr="00852BE9">
        <w:rPr>
          <w:rFonts w:ascii="Arial" w:hAnsi="Arial" w:cs="Arial"/>
        </w:rPr>
        <w:t xml:space="preserve"> </w:t>
      </w:r>
      <w:r w:rsidR="008736E9" w:rsidRPr="00852BE9">
        <w:rPr>
          <w:rFonts w:ascii="Arial" w:hAnsi="Arial" w:cs="Arial"/>
        </w:rPr>
        <w:t>l</w:t>
      </w:r>
      <w:r w:rsidR="00E56AC7" w:rsidRPr="00852BE9">
        <w:rPr>
          <w:rFonts w:ascii="Arial" w:hAnsi="Arial" w:cs="Arial"/>
        </w:rPr>
        <w:t xml:space="preserve">okální přestupní </w:t>
      </w:r>
      <w:r w:rsidR="00434746" w:rsidRPr="00852BE9">
        <w:rPr>
          <w:rFonts w:ascii="Arial" w:hAnsi="Arial" w:cs="Arial"/>
        </w:rPr>
        <w:t>uzl</w:t>
      </w:r>
      <w:r w:rsidR="00146FD1" w:rsidRPr="00852BE9">
        <w:rPr>
          <w:rFonts w:ascii="Arial" w:hAnsi="Arial" w:cs="Arial"/>
        </w:rPr>
        <w:t>y</w:t>
      </w:r>
      <w:r w:rsidR="00434746" w:rsidRPr="00852BE9">
        <w:rPr>
          <w:rFonts w:ascii="Arial" w:hAnsi="Arial" w:cs="Arial"/>
        </w:rPr>
        <w:t xml:space="preserve"> malého dopravního významu a hlavní </w:t>
      </w:r>
      <w:r w:rsidR="00AD4EA4" w:rsidRPr="00852BE9">
        <w:rPr>
          <w:rFonts w:ascii="Arial" w:hAnsi="Arial" w:cs="Arial"/>
        </w:rPr>
        <w:t>Zastávk</w:t>
      </w:r>
      <w:r w:rsidR="00434746" w:rsidRPr="00852BE9">
        <w:rPr>
          <w:rFonts w:ascii="Arial" w:hAnsi="Arial" w:cs="Arial"/>
        </w:rPr>
        <w:t>y (zpr</w:t>
      </w:r>
      <w:r w:rsidR="008736E9" w:rsidRPr="00852BE9">
        <w:rPr>
          <w:rFonts w:ascii="Arial" w:hAnsi="Arial" w:cs="Arial"/>
        </w:rPr>
        <w:t>avidla v centrech města a obcí)</w:t>
      </w:r>
      <w:r w:rsidR="00D8744C" w:rsidRPr="00852BE9">
        <w:rPr>
          <w:rFonts w:ascii="Arial" w:hAnsi="Arial" w:cs="Arial"/>
        </w:rPr>
        <w:t>,</w:t>
      </w:r>
    </w:p>
    <w:p w:rsidR="00AE2087" w:rsidRPr="00852BE9" w:rsidRDefault="0044731D" w:rsidP="00DF68F9">
      <w:pPr>
        <w:tabs>
          <w:tab w:val="left" w:pos="567"/>
        </w:tabs>
        <w:spacing w:line="360" w:lineRule="auto"/>
        <w:jc w:val="both"/>
        <w:rPr>
          <w:b/>
        </w:rPr>
      </w:pPr>
      <w:r w:rsidRPr="00852BE9">
        <w:rPr>
          <w:rFonts w:ascii="Arial" w:hAnsi="Arial" w:cs="Arial"/>
          <w:b/>
        </w:rPr>
        <w:tab/>
      </w:r>
      <w:r w:rsidR="000A1D3A" w:rsidRPr="00852BE9">
        <w:rPr>
          <w:rFonts w:ascii="Arial" w:hAnsi="Arial" w:cs="Arial"/>
          <w:b/>
        </w:rPr>
        <w:t>IV</w:t>
      </w:r>
      <w:r w:rsidR="000349E4" w:rsidRPr="00852BE9">
        <w:rPr>
          <w:rFonts w:ascii="Arial" w:hAnsi="Arial" w:cs="Arial"/>
          <w:b/>
        </w:rPr>
        <w:t>. třídy</w:t>
      </w:r>
      <w:r w:rsidR="000349E4" w:rsidRPr="00852BE9">
        <w:rPr>
          <w:rFonts w:ascii="Arial" w:hAnsi="Arial" w:cs="Arial"/>
        </w:rPr>
        <w:t xml:space="preserve"> – </w:t>
      </w:r>
      <w:r w:rsidR="00AF18E8" w:rsidRPr="00852BE9">
        <w:rPr>
          <w:rFonts w:ascii="Arial" w:hAnsi="Arial" w:cs="Arial"/>
        </w:rPr>
        <w:t xml:space="preserve">ostatní </w:t>
      </w:r>
      <w:r w:rsidR="00AD4EA4" w:rsidRPr="00852BE9">
        <w:rPr>
          <w:rFonts w:ascii="Arial" w:hAnsi="Arial" w:cs="Arial"/>
        </w:rPr>
        <w:t>Zastávk</w:t>
      </w:r>
      <w:r w:rsidR="00AF18E8" w:rsidRPr="00852BE9">
        <w:rPr>
          <w:rFonts w:ascii="Arial" w:hAnsi="Arial" w:cs="Arial"/>
        </w:rPr>
        <w:t>y (na okrajích měst,</w:t>
      </w:r>
      <w:r w:rsidR="00C20356" w:rsidRPr="00852BE9">
        <w:rPr>
          <w:rFonts w:ascii="Arial" w:hAnsi="Arial" w:cs="Arial"/>
        </w:rPr>
        <w:t xml:space="preserve"> </w:t>
      </w:r>
      <w:r w:rsidR="00AF18E8" w:rsidRPr="00852BE9">
        <w:rPr>
          <w:rFonts w:ascii="Arial" w:hAnsi="Arial" w:cs="Arial"/>
        </w:rPr>
        <w:t>obcí,</w:t>
      </w:r>
      <w:r w:rsidR="0065228F" w:rsidRPr="00852BE9">
        <w:rPr>
          <w:rFonts w:ascii="Arial" w:hAnsi="Arial" w:cs="Arial"/>
        </w:rPr>
        <w:t xml:space="preserve"> </w:t>
      </w:r>
      <w:r w:rsidR="00AF18E8" w:rsidRPr="00852BE9">
        <w:rPr>
          <w:rFonts w:ascii="Arial" w:hAnsi="Arial" w:cs="Arial"/>
        </w:rPr>
        <w:t>rozcestí a apod.)</w:t>
      </w:r>
      <w:r w:rsidR="000A1EF9" w:rsidRPr="00852BE9">
        <w:rPr>
          <w:rFonts w:ascii="Arial" w:hAnsi="Arial" w:cs="Arial"/>
        </w:rPr>
        <w:t>.</w:t>
      </w:r>
    </w:p>
    <w:p w:rsidR="00F91F41" w:rsidRPr="00852BE9" w:rsidRDefault="00EB340E" w:rsidP="0044731D">
      <w:pPr>
        <w:spacing w:before="240" w:after="120" w:line="360" w:lineRule="auto"/>
        <w:jc w:val="both"/>
        <w:rPr>
          <w:rFonts w:ascii="Arial" w:hAnsi="Arial" w:cs="Arial"/>
        </w:rPr>
      </w:pPr>
      <w:r w:rsidRPr="00852BE9">
        <w:rPr>
          <w:rFonts w:ascii="Arial" w:hAnsi="Arial" w:cs="Arial"/>
        </w:rPr>
        <w:t>R</w:t>
      </w:r>
      <w:r w:rsidR="005E0DEE" w:rsidRPr="00852BE9">
        <w:rPr>
          <w:rFonts w:ascii="Arial" w:hAnsi="Arial" w:cs="Arial"/>
        </w:rPr>
        <w:t xml:space="preserve">ozdělení </w:t>
      </w:r>
      <w:r w:rsidR="00CA1D30" w:rsidRPr="00852BE9">
        <w:rPr>
          <w:rFonts w:ascii="Arial" w:hAnsi="Arial" w:cs="Arial"/>
        </w:rPr>
        <w:t>Zastáv</w:t>
      </w:r>
      <w:r w:rsidR="00D13F33" w:rsidRPr="00852BE9">
        <w:rPr>
          <w:rFonts w:ascii="Arial" w:hAnsi="Arial" w:cs="Arial"/>
        </w:rPr>
        <w:t>ek do jednotlivých kategorií</w:t>
      </w:r>
      <w:r w:rsidRPr="00852BE9">
        <w:rPr>
          <w:rFonts w:ascii="Arial" w:hAnsi="Arial" w:cs="Arial"/>
        </w:rPr>
        <w:t xml:space="preserve"> </w:t>
      </w:r>
      <w:r w:rsidR="007F76C6" w:rsidRPr="00852BE9">
        <w:rPr>
          <w:rFonts w:ascii="Arial" w:hAnsi="Arial" w:cs="Arial"/>
        </w:rPr>
        <w:t xml:space="preserve">stanovuje </w:t>
      </w:r>
      <w:r w:rsidR="003254E5" w:rsidRPr="00852BE9">
        <w:rPr>
          <w:rFonts w:ascii="Arial" w:hAnsi="Arial" w:cs="Arial"/>
        </w:rPr>
        <w:t>O</w:t>
      </w:r>
      <w:r w:rsidR="005E0DEE" w:rsidRPr="00852BE9">
        <w:rPr>
          <w:rFonts w:ascii="Arial" w:hAnsi="Arial" w:cs="Arial"/>
        </w:rPr>
        <w:t>bjednatel.</w:t>
      </w:r>
      <w:r w:rsidR="00F91F41" w:rsidRPr="00852BE9">
        <w:rPr>
          <w:rFonts w:ascii="Arial" w:hAnsi="Arial" w:cs="Arial"/>
        </w:rPr>
        <w:t xml:space="preserve"> </w:t>
      </w:r>
      <w:r w:rsidR="00D2084B" w:rsidRPr="00852BE9">
        <w:rPr>
          <w:rFonts w:ascii="Arial" w:hAnsi="Arial" w:cs="Arial"/>
        </w:rPr>
        <w:t xml:space="preserve">U Zastávek IV. třídy může být </w:t>
      </w:r>
      <w:r w:rsidR="005C4A25" w:rsidRPr="00852BE9">
        <w:rPr>
          <w:rFonts w:ascii="Arial" w:hAnsi="Arial" w:cs="Arial"/>
        </w:rPr>
        <w:t>ze strany Objednatele požadováno také obsluhování Zastávky v režimu „NA</w:t>
      </w:r>
      <w:r w:rsidR="009C404D" w:rsidRPr="00852BE9">
        <w:rPr>
          <w:rFonts w:ascii="Arial" w:hAnsi="Arial" w:cs="Arial"/>
        </w:rPr>
        <w:t> </w:t>
      </w:r>
      <w:r w:rsidR="005C4A25" w:rsidRPr="00852BE9">
        <w:rPr>
          <w:rFonts w:ascii="Arial" w:hAnsi="Arial" w:cs="Arial"/>
        </w:rPr>
        <w:t>ZNAMENÍ“</w:t>
      </w:r>
      <w:r w:rsidR="009C404D" w:rsidRPr="00852BE9">
        <w:rPr>
          <w:rFonts w:ascii="Arial" w:hAnsi="Arial" w:cs="Arial"/>
        </w:rPr>
        <w:t xml:space="preserve">. </w:t>
      </w:r>
      <w:r w:rsidR="00F91F41" w:rsidRPr="00852BE9">
        <w:rPr>
          <w:rFonts w:ascii="Arial" w:hAnsi="Arial" w:cs="Arial"/>
        </w:rPr>
        <w:t>U</w:t>
      </w:r>
      <w:r w:rsidR="005C4A25" w:rsidRPr="00852BE9">
        <w:rPr>
          <w:rFonts w:ascii="Arial" w:hAnsi="Arial" w:cs="Arial"/>
        </w:rPr>
        <w:t> </w:t>
      </w:r>
      <w:r w:rsidR="00F91F41" w:rsidRPr="00852BE9">
        <w:rPr>
          <w:rFonts w:ascii="Arial" w:hAnsi="Arial" w:cs="Arial"/>
        </w:rPr>
        <w:t>Zastávk</w:t>
      </w:r>
      <w:r w:rsidR="006604AF" w:rsidRPr="00852BE9">
        <w:rPr>
          <w:rFonts w:ascii="Arial" w:hAnsi="Arial" w:cs="Arial"/>
        </w:rPr>
        <w:t>y</w:t>
      </w:r>
      <w:r w:rsidR="00F91F41" w:rsidRPr="00852BE9">
        <w:rPr>
          <w:rFonts w:ascii="Arial" w:hAnsi="Arial" w:cs="Arial"/>
        </w:rPr>
        <w:t xml:space="preserve"> mimo KHK není kategorie zastávek stanovena.</w:t>
      </w:r>
    </w:p>
    <w:p w:rsidR="00AF18E8" w:rsidRPr="00852BE9" w:rsidRDefault="00E368B0" w:rsidP="00F0564F">
      <w:pPr>
        <w:pStyle w:val="Nadpis2"/>
        <w:spacing w:before="360" w:after="240"/>
        <w:ind w:left="856" w:hanging="431"/>
        <w:rPr>
          <w:b/>
          <w:i w:val="0"/>
        </w:rPr>
      </w:pPr>
      <w:bookmarkStart w:id="72" w:name="_Toc417858164"/>
      <w:bookmarkStart w:id="73" w:name="_Toc536776135"/>
      <w:r w:rsidRPr="00852BE9">
        <w:rPr>
          <w:b/>
          <w:i w:val="0"/>
        </w:rPr>
        <w:t>Označ</w:t>
      </w:r>
      <w:r w:rsidR="00726A93" w:rsidRPr="00852BE9">
        <w:rPr>
          <w:b/>
          <w:i w:val="0"/>
        </w:rPr>
        <w:t>ování</w:t>
      </w:r>
      <w:r w:rsidRPr="00852BE9">
        <w:rPr>
          <w:b/>
          <w:i w:val="0"/>
        </w:rPr>
        <w:t xml:space="preserve"> </w:t>
      </w:r>
      <w:r w:rsidR="00726A93" w:rsidRPr="00852BE9">
        <w:rPr>
          <w:b/>
          <w:i w:val="0"/>
        </w:rPr>
        <w:t>Z</w:t>
      </w:r>
      <w:r w:rsidR="00AF18E8" w:rsidRPr="00852BE9">
        <w:rPr>
          <w:b/>
          <w:i w:val="0"/>
        </w:rPr>
        <w:t>astávek</w:t>
      </w:r>
      <w:bookmarkEnd w:id="72"/>
      <w:bookmarkEnd w:id="73"/>
    </w:p>
    <w:p w:rsidR="00667CFA" w:rsidRPr="00030D28" w:rsidRDefault="006423E4" w:rsidP="00C2314E">
      <w:pPr>
        <w:spacing w:before="120" w:after="120" w:line="360" w:lineRule="auto"/>
        <w:jc w:val="both"/>
        <w:rPr>
          <w:rFonts w:ascii="Arial" w:hAnsi="Arial" w:cs="Arial"/>
        </w:rPr>
      </w:pPr>
      <w:r w:rsidRPr="00852BE9">
        <w:rPr>
          <w:rFonts w:ascii="Arial" w:hAnsi="Arial" w:cs="Arial"/>
        </w:rPr>
        <w:t>Objednatel stanovuje jednotný vzhled Označení zastávky. Označení zastávky je standardizováno a požadavky na jednotlivé rozměry, kvalitu a doporučené umístění je uvedeno v </w:t>
      </w:r>
      <w:r w:rsidRPr="00030D28">
        <w:rPr>
          <w:rFonts w:ascii="Arial" w:hAnsi="Arial" w:cs="Arial"/>
          <w:b/>
        </w:rPr>
        <w:t>Příloze A</w:t>
      </w:r>
      <w:r w:rsidRPr="00852BE9">
        <w:rPr>
          <w:rFonts w:ascii="Arial" w:hAnsi="Arial" w:cs="Arial"/>
        </w:rPr>
        <w:t xml:space="preserve">. </w:t>
      </w:r>
      <w:r w:rsidR="009D2353" w:rsidRPr="00852BE9">
        <w:rPr>
          <w:rFonts w:ascii="Arial" w:hAnsi="Arial" w:cs="Arial"/>
        </w:rPr>
        <w:t xml:space="preserve">Každá samostatná </w:t>
      </w:r>
      <w:r w:rsidR="00AD4EA4" w:rsidRPr="00852BE9">
        <w:rPr>
          <w:rFonts w:ascii="Arial" w:hAnsi="Arial" w:cs="Arial"/>
        </w:rPr>
        <w:t>Zastávka</w:t>
      </w:r>
      <w:r w:rsidR="009D2353" w:rsidRPr="00852BE9">
        <w:rPr>
          <w:rFonts w:ascii="Arial" w:hAnsi="Arial" w:cs="Arial"/>
        </w:rPr>
        <w:t xml:space="preserve"> </w:t>
      </w:r>
      <w:r w:rsidR="00E70A85" w:rsidRPr="00852BE9">
        <w:rPr>
          <w:rFonts w:ascii="Arial" w:hAnsi="Arial" w:cs="Arial"/>
        </w:rPr>
        <w:t>kategorie</w:t>
      </w:r>
      <w:r w:rsidR="009D2353" w:rsidRPr="00852BE9">
        <w:rPr>
          <w:rFonts w:ascii="Arial" w:hAnsi="Arial" w:cs="Arial"/>
        </w:rPr>
        <w:t xml:space="preserve"> A </w:t>
      </w:r>
      <w:proofErr w:type="spellStart"/>
      <w:r w:rsidR="009D2353" w:rsidRPr="00852BE9">
        <w:rPr>
          <w:rFonts w:ascii="Arial" w:hAnsi="Arial" w:cs="Arial"/>
        </w:rPr>
        <w:t>a</w:t>
      </w:r>
      <w:proofErr w:type="spellEnd"/>
      <w:r w:rsidR="009D2353" w:rsidRPr="00852BE9">
        <w:rPr>
          <w:rFonts w:ascii="Arial" w:hAnsi="Arial" w:cs="Arial"/>
        </w:rPr>
        <w:t xml:space="preserve"> B musí být vybavena </w:t>
      </w:r>
      <w:r w:rsidR="00DB5205" w:rsidRPr="00852BE9">
        <w:rPr>
          <w:rFonts w:ascii="Arial" w:hAnsi="Arial" w:cs="Arial"/>
        </w:rPr>
        <w:t>I</w:t>
      </w:r>
      <w:r w:rsidR="009D2353" w:rsidRPr="00852BE9">
        <w:rPr>
          <w:rFonts w:ascii="Arial" w:hAnsi="Arial" w:cs="Arial"/>
        </w:rPr>
        <w:t>nformační</w:t>
      </w:r>
      <w:r w:rsidR="00E14F74" w:rsidRPr="00852BE9">
        <w:rPr>
          <w:rFonts w:ascii="Arial" w:hAnsi="Arial" w:cs="Arial"/>
        </w:rPr>
        <w:t>m</w:t>
      </w:r>
      <w:r w:rsidR="009D2353" w:rsidRPr="00852BE9">
        <w:rPr>
          <w:rFonts w:ascii="Arial" w:hAnsi="Arial" w:cs="Arial"/>
        </w:rPr>
        <w:t xml:space="preserve"> panel</w:t>
      </w:r>
      <w:r w:rsidR="00E14F74" w:rsidRPr="00852BE9">
        <w:rPr>
          <w:rFonts w:ascii="Arial" w:hAnsi="Arial" w:cs="Arial"/>
        </w:rPr>
        <w:t>em</w:t>
      </w:r>
      <w:r w:rsidR="00182BB9" w:rsidRPr="00852BE9">
        <w:rPr>
          <w:rFonts w:ascii="Arial" w:hAnsi="Arial" w:cs="Arial"/>
        </w:rPr>
        <w:t xml:space="preserve"> umístěných</w:t>
      </w:r>
      <w:r w:rsidR="00667CFA" w:rsidRPr="00852BE9">
        <w:rPr>
          <w:rFonts w:ascii="Arial" w:hAnsi="Arial" w:cs="Arial"/>
        </w:rPr>
        <w:t xml:space="preserve"> na každém Stanovišti zastávky</w:t>
      </w:r>
      <w:r w:rsidR="009D2353" w:rsidRPr="00852BE9">
        <w:rPr>
          <w:rFonts w:ascii="Arial" w:hAnsi="Arial" w:cs="Arial"/>
        </w:rPr>
        <w:t>.</w:t>
      </w:r>
      <w:r w:rsidR="00C2314E" w:rsidRPr="00852BE9">
        <w:rPr>
          <w:rFonts w:ascii="Arial" w:hAnsi="Arial" w:cs="Arial"/>
        </w:rPr>
        <w:t xml:space="preserve"> </w:t>
      </w:r>
      <w:r w:rsidR="00813271">
        <w:rPr>
          <w:rFonts w:ascii="Arial" w:hAnsi="Arial" w:cs="Arial"/>
        </w:rPr>
        <w:t>Zastávka zřízená po</w:t>
      </w:r>
      <w:r w:rsidR="002C524F">
        <w:rPr>
          <w:rFonts w:ascii="Arial" w:hAnsi="Arial" w:cs="Arial"/>
        </w:rPr>
        <w:t> </w:t>
      </w:r>
      <w:r w:rsidR="00813271">
        <w:rPr>
          <w:rFonts w:ascii="Arial" w:hAnsi="Arial" w:cs="Arial"/>
        </w:rPr>
        <w:t xml:space="preserve">termínu 1. 4. 2019 musí být také </w:t>
      </w:r>
      <w:r w:rsidR="00813271" w:rsidRPr="00852BE9">
        <w:rPr>
          <w:rFonts w:ascii="Arial" w:hAnsi="Arial" w:cs="Arial"/>
        </w:rPr>
        <w:t>označena Dodatkovou tabulí</w:t>
      </w:r>
      <w:r w:rsidR="00813271" w:rsidRPr="00030D28">
        <w:rPr>
          <w:rFonts w:ascii="Arial" w:hAnsi="Arial" w:cs="Arial"/>
        </w:rPr>
        <w:t xml:space="preserve">. </w:t>
      </w:r>
      <w:r w:rsidR="00667CFA" w:rsidRPr="00030D28">
        <w:rPr>
          <w:rFonts w:ascii="Arial" w:hAnsi="Arial" w:cs="Arial"/>
        </w:rPr>
        <w:t xml:space="preserve">V případě, že je Zastávka vybavena dopravní značkou IJ </w:t>
      </w:r>
      <w:proofErr w:type="gramStart"/>
      <w:r w:rsidR="00667CFA" w:rsidRPr="00030D28">
        <w:rPr>
          <w:rFonts w:ascii="Arial" w:hAnsi="Arial" w:cs="Arial"/>
        </w:rPr>
        <w:t>4a</w:t>
      </w:r>
      <w:proofErr w:type="gramEnd"/>
      <w:r w:rsidR="00667CFA" w:rsidRPr="00030D28">
        <w:rPr>
          <w:rFonts w:ascii="Arial" w:hAnsi="Arial" w:cs="Arial"/>
        </w:rPr>
        <w:t xml:space="preserve"> nebo IJ 4b, </w:t>
      </w:r>
      <w:r w:rsidR="00C2314E" w:rsidRPr="00030D28">
        <w:rPr>
          <w:rFonts w:ascii="Arial" w:hAnsi="Arial" w:cs="Arial"/>
        </w:rPr>
        <w:t xml:space="preserve">umisťuje se přednostně </w:t>
      </w:r>
      <w:r w:rsidR="00667CFA" w:rsidRPr="00030D28">
        <w:rPr>
          <w:rFonts w:ascii="Arial" w:hAnsi="Arial" w:cs="Arial"/>
        </w:rPr>
        <w:t>Dodatkov</w:t>
      </w:r>
      <w:r w:rsidR="00C2314E" w:rsidRPr="00030D28">
        <w:rPr>
          <w:rFonts w:ascii="Arial" w:hAnsi="Arial" w:cs="Arial"/>
        </w:rPr>
        <w:t xml:space="preserve">á </w:t>
      </w:r>
      <w:r w:rsidR="00667CFA" w:rsidRPr="00030D28">
        <w:rPr>
          <w:rFonts w:ascii="Arial" w:hAnsi="Arial" w:cs="Arial"/>
        </w:rPr>
        <w:t>tabul</w:t>
      </w:r>
      <w:r w:rsidR="00C2314E" w:rsidRPr="00030D28">
        <w:rPr>
          <w:rFonts w:ascii="Arial" w:hAnsi="Arial" w:cs="Arial"/>
        </w:rPr>
        <w:t>e</w:t>
      </w:r>
      <w:r w:rsidR="00667CFA" w:rsidRPr="00030D28">
        <w:rPr>
          <w:rFonts w:ascii="Arial" w:hAnsi="Arial" w:cs="Arial"/>
        </w:rPr>
        <w:t xml:space="preserve"> a Informační panel na sloupek této dopravní značky</w:t>
      </w:r>
      <w:r w:rsidR="00C74DC7" w:rsidRPr="00030D28">
        <w:rPr>
          <w:rFonts w:ascii="Arial" w:hAnsi="Arial" w:cs="Arial"/>
        </w:rPr>
        <w:t>.</w:t>
      </w:r>
      <w:r w:rsidR="001B7E84" w:rsidRPr="00030D28">
        <w:rPr>
          <w:rFonts w:ascii="Arial" w:hAnsi="Arial" w:cs="Arial"/>
        </w:rPr>
        <w:t xml:space="preserve"> </w:t>
      </w:r>
      <w:r w:rsidR="00C74DC7" w:rsidRPr="00030D28">
        <w:rPr>
          <w:rFonts w:ascii="Arial" w:hAnsi="Arial" w:cs="Arial"/>
        </w:rPr>
        <w:t>V</w:t>
      </w:r>
      <w:r w:rsidR="001B7E84" w:rsidRPr="00030D28">
        <w:rPr>
          <w:rFonts w:ascii="Arial" w:hAnsi="Arial" w:cs="Arial"/>
        </w:rPr>
        <w:t> případě, že není Zastávka vybavena dopravní značkou, umisťuje se Dodatková tabule a Informační panel na Zařízení pro zveřejnění jízdního řádu.</w:t>
      </w:r>
    </w:p>
    <w:p w:rsidR="00965C0A" w:rsidRPr="00852BE9" w:rsidRDefault="00B50CF2" w:rsidP="0041656C">
      <w:pPr>
        <w:pStyle w:val="Zkladntext2"/>
      </w:pPr>
      <w:r w:rsidRPr="00852BE9">
        <w:t xml:space="preserve">V případech, kdy </w:t>
      </w:r>
      <w:r w:rsidR="003B34DA" w:rsidRPr="00852BE9">
        <w:t xml:space="preserve">v Zastávce zcela </w:t>
      </w:r>
      <w:r w:rsidRPr="00852BE9">
        <w:t xml:space="preserve">chybí dopravní značka </w:t>
      </w:r>
      <w:r w:rsidR="009C0C47" w:rsidRPr="00852BE9">
        <w:t xml:space="preserve">IJ </w:t>
      </w:r>
      <w:proofErr w:type="gramStart"/>
      <w:r w:rsidR="009C0C47" w:rsidRPr="00852BE9">
        <w:t>4a</w:t>
      </w:r>
      <w:proofErr w:type="gramEnd"/>
      <w:r w:rsidR="009C0C47" w:rsidRPr="00852BE9">
        <w:t xml:space="preserve">, IJ 4b </w:t>
      </w:r>
      <w:r w:rsidRPr="00852BE9">
        <w:t xml:space="preserve">nebo </w:t>
      </w:r>
      <w:r w:rsidR="00AD4FCB" w:rsidRPr="00852BE9">
        <w:t>Z</w:t>
      </w:r>
      <w:r w:rsidRPr="00852BE9">
        <w:t xml:space="preserve">ařízení </w:t>
      </w:r>
      <w:r w:rsidR="009C0C47" w:rsidRPr="00852BE9">
        <w:t>pro</w:t>
      </w:r>
      <w:r w:rsidR="00A907CC" w:rsidRPr="00852BE9">
        <w:t> </w:t>
      </w:r>
      <w:r w:rsidRPr="00852BE9">
        <w:t xml:space="preserve">zveřejnění </w:t>
      </w:r>
      <w:r w:rsidR="00753AD8" w:rsidRPr="00852BE9">
        <w:t>j</w:t>
      </w:r>
      <w:r w:rsidRPr="00852BE9">
        <w:t>ízdního řádu</w:t>
      </w:r>
      <w:r w:rsidR="001D7711" w:rsidRPr="00852BE9">
        <w:t>,</w:t>
      </w:r>
      <w:r w:rsidRPr="00852BE9">
        <w:t xml:space="preserve"> je </w:t>
      </w:r>
      <w:r w:rsidR="00EB3E15" w:rsidRPr="00852BE9">
        <w:t>Správce zastávky</w:t>
      </w:r>
      <w:r w:rsidRPr="00852BE9">
        <w:t xml:space="preserve"> povinen o této skutečnosti informovat Objednatele</w:t>
      </w:r>
      <w:r w:rsidR="0057604E" w:rsidRPr="00852BE9">
        <w:t xml:space="preserve"> do 5 pracovních dní</w:t>
      </w:r>
      <w:r w:rsidR="00805145" w:rsidRPr="00852BE9">
        <w:t xml:space="preserve"> od zjištění této skutečnosti</w:t>
      </w:r>
      <w:r w:rsidR="00F66A0D" w:rsidRPr="00852BE9">
        <w:t>.</w:t>
      </w:r>
      <w:r w:rsidR="0030253F" w:rsidRPr="00852BE9">
        <w:t xml:space="preserve"> Na základě této informace Objednatel zahájí kroky </w:t>
      </w:r>
      <w:r w:rsidR="0089759A" w:rsidRPr="00852BE9">
        <w:t xml:space="preserve">vedoucí k řádnému označení Zastávky dopravní značkou IJ </w:t>
      </w:r>
      <w:proofErr w:type="gramStart"/>
      <w:r w:rsidR="0089759A" w:rsidRPr="00852BE9">
        <w:t>4a</w:t>
      </w:r>
      <w:proofErr w:type="gramEnd"/>
      <w:r w:rsidR="0089759A" w:rsidRPr="00852BE9">
        <w:t xml:space="preserve">, IJ 4b, následně Objednatel informuje Dopravce o </w:t>
      </w:r>
      <w:r w:rsidR="006D3DEF" w:rsidRPr="00852BE9">
        <w:t xml:space="preserve">doplnění </w:t>
      </w:r>
      <w:r w:rsidR="0089759A" w:rsidRPr="00852BE9">
        <w:t>označení Zastávky</w:t>
      </w:r>
      <w:r w:rsidR="006D3DEF" w:rsidRPr="00852BE9">
        <w:t>.</w:t>
      </w:r>
    </w:p>
    <w:p w:rsidR="007D53DC" w:rsidRPr="00852BE9" w:rsidRDefault="007D53DC" w:rsidP="007D53DC">
      <w:pPr>
        <w:spacing w:before="120" w:after="120" w:line="360" w:lineRule="auto"/>
        <w:jc w:val="both"/>
        <w:rPr>
          <w:rFonts w:ascii="Arial" w:hAnsi="Arial" w:cs="Arial"/>
        </w:rPr>
      </w:pPr>
      <w:r w:rsidRPr="00852BE9">
        <w:rPr>
          <w:rFonts w:ascii="Arial" w:hAnsi="Arial" w:cs="Arial"/>
        </w:rPr>
        <w:t>Správce zastávky je povinen označit Zastávky dle počtu Stanovišť zastávky, následujícím způsobem:</w:t>
      </w:r>
    </w:p>
    <w:p w:rsidR="007D53DC" w:rsidRPr="00852BE9" w:rsidRDefault="007D53DC" w:rsidP="007D53DC">
      <w:pPr>
        <w:pStyle w:val="Odstavecseseznamem"/>
        <w:numPr>
          <w:ilvl w:val="0"/>
          <w:numId w:val="16"/>
        </w:numPr>
        <w:spacing w:before="120" w:after="120" w:line="360" w:lineRule="auto"/>
        <w:rPr>
          <w:rFonts w:ascii="Arial" w:hAnsi="Arial"/>
          <w:sz w:val="24"/>
          <w:szCs w:val="24"/>
          <w:u w:val="single"/>
        </w:rPr>
      </w:pPr>
      <w:r w:rsidRPr="00852BE9">
        <w:rPr>
          <w:rFonts w:ascii="Arial" w:hAnsi="Arial"/>
          <w:sz w:val="24"/>
          <w:szCs w:val="24"/>
          <w:u w:val="single"/>
        </w:rPr>
        <w:t>Zastávka s jedním Stanovištěm zastávky (např. točna).</w:t>
      </w:r>
    </w:p>
    <w:p w:rsidR="007D53DC" w:rsidRPr="00852BE9" w:rsidRDefault="007D53DC" w:rsidP="007D53DC">
      <w:pPr>
        <w:spacing w:before="120" w:after="120" w:line="360" w:lineRule="auto"/>
        <w:ind w:left="709"/>
        <w:jc w:val="both"/>
        <w:rPr>
          <w:rFonts w:ascii="Arial" w:hAnsi="Arial" w:cs="Arial"/>
        </w:rPr>
      </w:pPr>
      <w:r w:rsidRPr="00852BE9">
        <w:rPr>
          <w:rFonts w:ascii="Arial" w:hAnsi="Arial" w:cs="Arial"/>
        </w:rPr>
        <w:t xml:space="preserve">Zastávky s jedním Stanovištěm </w:t>
      </w:r>
      <w:proofErr w:type="gramStart"/>
      <w:r w:rsidRPr="00852BE9">
        <w:rPr>
          <w:rFonts w:ascii="Arial" w:hAnsi="Arial" w:cs="Arial"/>
        </w:rPr>
        <w:t>zastávky</w:t>
      </w:r>
      <w:proofErr w:type="gramEnd"/>
      <w:r w:rsidRPr="00852BE9">
        <w:rPr>
          <w:rFonts w:ascii="Arial" w:hAnsi="Arial" w:cs="Arial"/>
        </w:rPr>
        <w:t xml:space="preserve"> tj. jedním místem pro zastavení musí být označeny dle bodu 1.2.1. a bodu 1.</w:t>
      </w:r>
      <w:r w:rsidR="00C61351" w:rsidRPr="00852BE9">
        <w:rPr>
          <w:rFonts w:ascii="Arial" w:hAnsi="Arial" w:cs="Arial"/>
        </w:rPr>
        <w:t>2</w:t>
      </w:r>
      <w:r w:rsidRPr="00852BE9">
        <w:rPr>
          <w:rFonts w:ascii="Arial" w:hAnsi="Arial" w:cs="Arial"/>
        </w:rPr>
        <w:t>.</w:t>
      </w:r>
      <w:r w:rsidR="00C61351" w:rsidRPr="00852BE9">
        <w:rPr>
          <w:rFonts w:ascii="Arial" w:hAnsi="Arial" w:cs="Arial"/>
        </w:rPr>
        <w:t>2</w:t>
      </w:r>
      <w:r w:rsidRPr="00852BE9">
        <w:rPr>
          <w:rFonts w:ascii="Arial" w:hAnsi="Arial" w:cs="Arial"/>
        </w:rPr>
        <w:t>.</w:t>
      </w:r>
    </w:p>
    <w:p w:rsidR="007D53DC" w:rsidRPr="00852BE9" w:rsidRDefault="007D53DC" w:rsidP="007D53DC">
      <w:pPr>
        <w:pStyle w:val="Odstavecseseznamem"/>
        <w:numPr>
          <w:ilvl w:val="0"/>
          <w:numId w:val="16"/>
        </w:numPr>
        <w:spacing w:before="120" w:after="120" w:line="360" w:lineRule="auto"/>
        <w:rPr>
          <w:rFonts w:ascii="Arial" w:hAnsi="Arial"/>
          <w:sz w:val="24"/>
          <w:szCs w:val="24"/>
          <w:u w:val="single"/>
        </w:rPr>
      </w:pPr>
      <w:r w:rsidRPr="00852BE9">
        <w:rPr>
          <w:rFonts w:ascii="Arial" w:hAnsi="Arial"/>
          <w:sz w:val="24"/>
          <w:szCs w:val="24"/>
          <w:u w:val="single"/>
        </w:rPr>
        <w:t>Zastávka s dvěma Stanovišti zastávky umístěnými naproti sobě.</w:t>
      </w:r>
    </w:p>
    <w:p w:rsidR="007D53DC" w:rsidRDefault="007D53DC" w:rsidP="007D53DC">
      <w:pPr>
        <w:spacing w:before="120" w:after="120" w:line="360" w:lineRule="auto"/>
        <w:ind w:left="709"/>
        <w:jc w:val="both"/>
        <w:rPr>
          <w:rFonts w:ascii="Arial" w:hAnsi="Arial" w:cs="Arial"/>
        </w:rPr>
      </w:pPr>
      <w:r w:rsidRPr="00852BE9">
        <w:rPr>
          <w:rFonts w:ascii="Arial" w:hAnsi="Arial" w:cs="Arial"/>
        </w:rPr>
        <w:t xml:space="preserve">U Zastávek s dvěma Stanovišti </w:t>
      </w:r>
      <w:proofErr w:type="gramStart"/>
      <w:r w:rsidRPr="00852BE9">
        <w:rPr>
          <w:rFonts w:ascii="Arial" w:hAnsi="Arial" w:cs="Arial"/>
        </w:rPr>
        <w:t>zastávky</w:t>
      </w:r>
      <w:proofErr w:type="gramEnd"/>
      <w:r w:rsidRPr="00852BE9">
        <w:rPr>
          <w:rFonts w:ascii="Arial" w:hAnsi="Arial" w:cs="Arial"/>
        </w:rPr>
        <w:t xml:space="preserve"> tj. dvěma místy pro zastavení, která jsou umístěna naproti sobě (vzdálenost Stanovišť zastávky je maximálně 50 m), postačuje označení Stanoviště zastávky v jednom směru </w:t>
      </w:r>
      <w:r w:rsidR="00892F74" w:rsidRPr="00852BE9">
        <w:rPr>
          <w:rFonts w:ascii="Arial" w:hAnsi="Arial" w:cs="Arial"/>
        </w:rPr>
        <w:t>dl</w:t>
      </w:r>
      <w:r w:rsidRPr="00852BE9">
        <w:rPr>
          <w:rFonts w:ascii="Arial" w:hAnsi="Arial" w:cs="Arial"/>
        </w:rPr>
        <w:t>e bodu 1.2.1. a bodu</w:t>
      </w:r>
      <w:r w:rsidR="00615338" w:rsidRPr="00852BE9">
        <w:rPr>
          <w:rFonts w:ascii="Arial" w:hAnsi="Arial" w:cs="Arial"/>
        </w:rPr>
        <w:t>1.2.2</w:t>
      </w:r>
      <w:r w:rsidRPr="00852BE9">
        <w:rPr>
          <w:rFonts w:ascii="Arial" w:hAnsi="Arial" w:cs="Arial"/>
        </w:rPr>
        <w:t xml:space="preserve">. V případě, že je již Zastávka označena dopravní značkou IJ </w:t>
      </w:r>
      <w:proofErr w:type="gramStart"/>
      <w:r w:rsidRPr="00852BE9">
        <w:rPr>
          <w:rFonts w:ascii="Arial" w:hAnsi="Arial" w:cs="Arial"/>
        </w:rPr>
        <w:t>4a</w:t>
      </w:r>
      <w:proofErr w:type="gramEnd"/>
      <w:r w:rsidRPr="00852BE9">
        <w:rPr>
          <w:rFonts w:ascii="Arial" w:hAnsi="Arial" w:cs="Arial"/>
        </w:rPr>
        <w:t xml:space="preserve">, IJ 4b nebo Zařízením pro zveřejnění jízdního řádu na obou Stanovištích zastávky, musí Dopravce zajistit označení obou Stanovišť zastávky dle bodu </w:t>
      </w:r>
      <w:r w:rsidR="00892F74" w:rsidRPr="00852BE9">
        <w:rPr>
          <w:rFonts w:ascii="Arial" w:hAnsi="Arial" w:cs="Arial"/>
        </w:rPr>
        <w:t>1.2.1</w:t>
      </w:r>
      <w:r w:rsidRPr="00852BE9">
        <w:rPr>
          <w:rFonts w:ascii="Arial" w:hAnsi="Arial" w:cs="Arial"/>
        </w:rPr>
        <w:t xml:space="preserve"> a </w:t>
      </w:r>
      <w:r w:rsidR="00892F74" w:rsidRPr="00852BE9">
        <w:rPr>
          <w:rFonts w:ascii="Arial" w:hAnsi="Arial" w:cs="Arial"/>
        </w:rPr>
        <w:t>bodu</w:t>
      </w:r>
      <w:r w:rsidR="002C524F">
        <w:rPr>
          <w:rFonts w:ascii="Arial" w:hAnsi="Arial" w:cs="Arial"/>
        </w:rPr>
        <w:t xml:space="preserve"> </w:t>
      </w:r>
      <w:r w:rsidR="00615338" w:rsidRPr="00852BE9">
        <w:rPr>
          <w:rFonts w:ascii="Arial" w:hAnsi="Arial" w:cs="Arial"/>
        </w:rPr>
        <w:t>1.2.2</w:t>
      </w:r>
      <w:r w:rsidR="00892F74" w:rsidRPr="00852BE9">
        <w:rPr>
          <w:rFonts w:ascii="Arial" w:hAnsi="Arial" w:cs="Arial"/>
        </w:rPr>
        <w:t>.</w:t>
      </w:r>
      <w:r w:rsidRPr="00852BE9">
        <w:rPr>
          <w:rFonts w:ascii="Arial" w:hAnsi="Arial" w:cs="Arial"/>
        </w:rPr>
        <w:t xml:space="preserve"> Pokud je Zastávka označena jen v jednom směru a pokud dojde v době platnosti Smlouvy k dovybavení všech Stanovišť zastávky dopravní značkou IJ </w:t>
      </w:r>
      <w:proofErr w:type="gramStart"/>
      <w:r w:rsidRPr="00852BE9">
        <w:rPr>
          <w:rFonts w:ascii="Arial" w:hAnsi="Arial" w:cs="Arial"/>
        </w:rPr>
        <w:t>4a</w:t>
      </w:r>
      <w:proofErr w:type="gramEnd"/>
      <w:r w:rsidRPr="00852BE9">
        <w:rPr>
          <w:rFonts w:ascii="Arial" w:hAnsi="Arial" w:cs="Arial"/>
        </w:rPr>
        <w:t>, IJ 4b nebo Zařízením pro zveřejnění jízdního řádu, musí Dopravce zajistit do 30 dnů od zjištění takové změny nebo od oznámení změny Objednatelem dovybavení všech Stanovišť zastávky dle </w:t>
      </w:r>
      <w:r w:rsidR="00BF1E8B" w:rsidRPr="00852BE9">
        <w:rPr>
          <w:rFonts w:ascii="Arial" w:hAnsi="Arial" w:cs="Arial"/>
        </w:rPr>
        <w:t xml:space="preserve">bodu 1.2.1 a bodu </w:t>
      </w:r>
      <w:r w:rsidR="00615338" w:rsidRPr="00852BE9">
        <w:rPr>
          <w:rFonts w:ascii="Arial" w:hAnsi="Arial" w:cs="Arial"/>
        </w:rPr>
        <w:t>1.2.2</w:t>
      </w:r>
      <w:r w:rsidR="00BF1E8B" w:rsidRPr="00852BE9">
        <w:rPr>
          <w:rFonts w:ascii="Arial" w:hAnsi="Arial" w:cs="Arial"/>
        </w:rPr>
        <w:t>.</w:t>
      </w:r>
    </w:p>
    <w:p w:rsidR="00030D28" w:rsidRDefault="00030D28" w:rsidP="007D53DC">
      <w:pPr>
        <w:spacing w:before="120" w:after="120" w:line="360" w:lineRule="auto"/>
        <w:ind w:left="709"/>
        <w:jc w:val="both"/>
        <w:rPr>
          <w:rFonts w:ascii="Arial" w:hAnsi="Arial" w:cs="Arial"/>
        </w:rPr>
      </w:pPr>
    </w:p>
    <w:p w:rsidR="00030D28" w:rsidRPr="00852BE9" w:rsidRDefault="00030D28" w:rsidP="007D53DC">
      <w:pPr>
        <w:spacing w:before="120" w:after="120" w:line="360" w:lineRule="auto"/>
        <w:ind w:left="709"/>
        <w:jc w:val="both"/>
        <w:rPr>
          <w:rFonts w:ascii="Arial" w:hAnsi="Arial" w:cs="Arial"/>
        </w:rPr>
      </w:pPr>
    </w:p>
    <w:p w:rsidR="007D53DC" w:rsidRPr="00852BE9" w:rsidRDefault="007D53DC" w:rsidP="007D53DC">
      <w:pPr>
        <w:pStyle w:val="Odstavecseseznamem"/>
        <w:numPr>
          <w:ilvl w:val="0"/>
          <w:numId w:val="16"/>
        </w:numPr>
        <w:spacing w:before="120" w:after="120" w:line="360" w:lineRule="auto"/>
        <w:rPr>
          <w:rFonts w:ascii="Arial" w:hAnsi="Arial"/>
          <w:sz w:val="24"/>
          <w:szCs w:val="24"/>
          <w:u w:val="single"/>
        </w:rPr>
      </w:pPr>
      <w:r w:rsidRPr="00852BE9">
        <w:rPr>
          <w:rFonts w:ascii="Arial" w:hAnsi="Arial"/>
          <w:sz w:val="24"/>
          <w:szCs w:val="24"/>
          <w:u w:val="single"/>
        </w:rPr>
        <w:t xml:space="preserve">Zastávka </w:t>
      </w:r>
      <w:proofErr w:type="gramStart"/>
      <w:r w:rsidRPr="00852BE9">
        <w:rPr>
          <w:rFonts w:ascii="Arial" w:hAnsi="Arial"/>
          <w:sz w:val="24"/>
          <w:szCs w:val="24"/>
          <w:u w:val="single"/>
        </w:rPr>
        <w:t>s  dvěma</w:t>
      </w:r>
      <w:proofErr w:type="gramEnd"/>
      <w:r w:rsidRPr="00852BE9">
        <w:rPr>
          <w:rFonts w:ascii="Arial" w:hAnsi="Arial"/>
          <w:sz w:val="24"/>
          <w:szCs w:val="24"/>
          <w:u w:val="single"/>
        </w:rPr>
        <w:t xml:space="preserve"> (nejsou umístěny naproti sobě) a více Stanovišti zastávky.</w:t>
      </w:r>
    </w:p>
    <w:p w:rsidR="00322476" w:rsidRPr="00852BE9" w:rsidRDefault="007D53DC" w:rsidP="00322476">
      <w:pPr>
        <w:spacing w:before="120" w:after="120" w:line="360" w:lineRule="auto"/>
        <w:ind w:left="709"/>
        <w:jc w:val="both"/>
        <w:rPr>
          <w:rFonts w:ascii="Arial" w:hAnsi="Arial" w:cs="Arial"/>
        </w:rPr>
      </w:pPr>
      <w:r w:rsidRPr="00852BE9">
        <w:rPr>
          <w:rFonts w:ascii="Arial" w:hAnsi="Arial" w:cs="Arial"/>
        </w:rPr>
        <w:t xml:space="preserve">Zastávka s více Stanovišti zastávky musí být označena minimálně na jednom z nich (zpravidla v místě s největší frekvencí Spojů nebo v místě s krytou čekárnou) </w:t>
      </w:r>
      <w:r w:rsidR="00BF1E8B" w:rsidRPr="00852BE9">
        <w:rPr>
          <w:rFonts w:ascii="Arial" w:hAnsi="Arial" w:cs="Arial"/>
        </w:rPr>
        <w:t xml:space="preserve">dle bodu 1.2.1 a bodu </w:t>
      </w:r>
      <w:r w:rsidR="00615338" w:rsidRPr="00852BE9">
        <w:rPr>
          <w:rFonts w:ascii="Arial" w:hAnsi="Arial" w:cs="Arial"/>
        </w:rPr>
        <w:t>1.2.2</w:t>
      </w:r>
      <w:r w:rsidRPr="00852BE9">
        <w:rPr>
          <w:rFonts w:ascii="Arial" w:hAnsi="Arial" w:cs="Arial"/>
        </w:rPr>
        <w:t>. V těchto případech m</w:t>
      </w:r>
      <w:r w:rsidR="00484D27">
        <w:rPr>
          <w:rFonts w:ascii="Arial" w:hAnsi="Arial" w:cs="Arial"/>
        </w:rPr>
        <w:t>ůže</w:t>
      </w:r>
      <w:r w:rsidRPr="00852BE9">
        <w:rPr>
          <w:rFonts w:ascii="Arial" w:hAnsi="Arial" w:cs="Arial"/>
        </w:rPr>
        <w:t xml:space="preserve"> Správce zastávky umístit na</w:t>
      </w:r>
      <w:r w:rsidR="00BF1E8B" w:rsidRPr="00852BE9">
        <w:rPr>
          <w:rFonts w:ascii="Arial" w:hAnsi="Arial" w:cs="Arial"/>
        </w:rPr>
        <w:t> </w:t>
      </w:r>
      <w:r w:rsidRPr="00852BE9">
        <w:rPr>
          <w:rFonts w:ascii="Arial" w:hAnsi="Arial" w:cs="Arial"/>
        </w:rPr>
        <w:t xml:space="preserve">Informační panel Schéma zastávky s vyznačením Stanovišť zastávky včetně směrů (Pro příklad je na Obrázku 1 uvedeno Schéma zastávky </w:t>
      </w:r>
      <w:proofErr w:type="spellStart"/>
      <w:proofErr w:type="gramStart"/>
      <w:r w:rsidRPr="00852BE9">
        <w:rPr>
          <w:rFonts w:ascii="Arial" w:hAnsi="Arial" w:cs="Arial"/>
        </w:rPr>
        <w:t>Mžany,,</w:t>
      </w:r>
      <w:proofErr w:type="gramEnd"/>
      <w:r w:rsidRPr="00852BE9">
        <w:rPr>
          <w:rFonts w:ascii="Arial" w:hAnsi="Arial" w:cs="Arial"/>
        </w:rPr>
        <w:t>U</w:t>
      </w:r>
      <w:proofErr w:type="spellEnd"/>
      <w:r w:rsidR="00BF1E8B" w:rsidRPr="00852BE9">
        <w:rPr>
          <w:rFonts w:ascii="Arial" w:hAnsi="Arial" w:cs="Arial"/>
        </w:rPr>
        <w:t> </w:t>
      </w:r>
      <w:r w:rsidRPr="00852BE9">
        <w:rPr>
          <w:rFonts w:ascii="Arial" w:hAnsi="Arial" w:cs="Arial"/>
        </w:rPr>
        <w:t xml:space="preserve">Jakuba křiž.). </w:t>
      </w:r>
    </w:p>
    <w:p w:rsidR="00770F61" w:rsidRPr="00852BE9" w:rsidRDefault="00DF10A7" w:rsidP="00770F61">
      <w:pPr>
        <w:pStyle w:val="Titulek"/>
        <w:rPr>
          <w:rFonts w:ascii="Arial" w:hAnsi="Arial" w:cs="Arial"/>
          <w:color w:val="000000" w:themeColor="text1"/>
        </w:rPr>
      </w:pPr>
      <w:r>
        <w:rPr>
          <w:rFonts w:ascii="Arial" w:hAnsi="Arial" w:cs="Arial"/>
          <w:noProof/>
        </w:rPr>
        <w:drawing>
          <wp:anchor distT="0" distB="0" distL="114300" distR="114300" simplePos="0" relativeHeight="251663872" behindDoc="0" locked="0" layoutInCell="1" allowOverlap="1">
            <wp:simplePos x="0" y="0"/>
            <wp:positionH relativeFrom="margin">
              <wp:posOffset>1160828</wp:posOffset>
            </wp:positionH>
            <wp:positionV relativeFrom="paragraph">
              <wp:posOffset>345143</wp:posOffset>
            </wp:positionV>
            <wp:extent cx="3650122" cy="4025735"/>
            <wp:effectExtent l="0" t="0" r="0" b="0"/>
            <wp:wrapTopAndBottom/>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zastávka Mžany,U Jakuba,křiž..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650722" cy="4026397"/>
                    </a:xfrm>
                    <a:prstGeom prst="rect">
                      <a:avLst/>
                    </a:prstGeom>
                  </pic:spPr>
                </pic:pic>
              </a:graphicData>
            </a:graphic>
          </wp:anchor>
        </w:drawing>
      </w:r>
      <w:bookmarkStart w:id="74" w:name="_Toc536631300"/>
      <w:r w:rsidR="00770F61" w:rsidRPr="00852BE9">
        <w:rPr>
          <w:rFonts w:ascii="Arial" w:hAnsi="Arial" w:cs="Arial"/>
          <w:b/>
          <w:i w:val="0"/>
          <w:color w:val="000000" w:themeColor="text1"/>
          <w:sz w:val="20"/>
          <w:szCs w:val="20"/>
        </w:rPr>
        <w:t xml:space="preserve">Obrázek </w:t>
      </w:r>
      <w:r w:rsidR="00FA209C" w:rsidRPr="00852BE9">
        <w:rPr>
          <w:rFonts w:ascii="Arial" w:hAnsi="Arial" w:cs="Arial"/>
          <w:b/>
          <w:i w:val="0"/>
          <w:color w:val="000000" w:themeColor="text1"/>
          <w:sz w:val="20"/>
          <w:szCs w:val="20"/>
        </w:rPr>
        <w:fldChar w:fldCharType="begin"/>
      </w:r>
      <w:r w:rsidR="00770F61" w:rsidRPr="00852BE9">
        <w:rPr>
          <w:rFonts w:ascii="Arial" w:hAnsi="Arial" w:cs="Arial"/>
          <w:b/>
          <w:i w:val="0"/>
          <w:color w:val="000000" w:themeColor="text1"/>
          <w:sz w:val="20"/>
          <w:szCs w:val="20"/>
        </w:rPr>
        <w:instrText xml:space="preserve"> SEQ Obrázek \* ARABIC </w:instrText>
      </w:r>
      <w:r w:rsidR="00FA209C" w:rsidRPr="00852BE9">
        <w:rPr>
          <w:rFonts w:ascii="Arial" w:hAnsi="Arial" w:cs="Arial"/>
          <w:b/>
          <w:i w:val="0"/>
          <w:color w:val="000000" w:themeColor="text1"/>
          <w:sz w:val="20"/>
          <w:szCs w:val="20"/>
        </w:rPr>
        <w:fldChar w:fldCharType="separate"/>
      </w:r>
      <w:r w:rsidR="001A2BC3">
        <w:rPr>
          <w:rFonts w:ascii="Arial" w:hAnsi="Arial" w:cs="Arial"/>
          <w:b/>
          <w:i w:val="0"/>
          <w:noProof/>
          <w:color w:val="000000" w:themeColor="text1"/>
          <w:sz w:val="20"/>
          <w:szCs w:val="20"/>
        </w:rPr>
        <w:t>1</w:t>
      </w:r>
      <w:r w:rsidR="00FA209C" w:rsidRPr="00852BE9">
        <w:rPr>
          <w:rFonts w:ascii="Arial" w:hAnsi="Arial" w:cs="Arial"/>
          <w:b/>
          <w:i w:val="0"/>
          <w:color w:val="000000" w:themeColor="text1"/>
          <w:sz w:val="20"/>
          <w:szCs w:val="20"/>
        </w:rPr>
        <w:fldChar w:fldCharType="end"/>
      </w:r>
      <w:r w:rsidR="00770F61" w:rsidRPr="00852BE9">
        <w:rPr>
          <w:rFonts w:ascii="Arial" w:hAnsi="Arial" w:cs="Arial"/>
          <w:b/>
          <w:sz w:val="20"/>
        </w:rPr>
        <w:t xml:space="preserve">: </w:t>
      </w:r>
      <w:r w:rsidR="00770F61" w:rsidRPr="00852BE9">
        <w:rPr>
          <w:rFonts w:ascii="Arial" w:hAnsi="Arial" w:cs="Arial"/>
          <w:i w:val="0"/>
          <w:color w:val="000000" w:themeColor="text1"/>
          <w:sz w:val="20"/>
          <w:szCs w:val="20"/>
        </w:rPr>
        <w:t>Vzor</w:t>
      </w:r>
      <w:r w:rsidR="00770F61" w:rsidRPr="00852BE9">
        <w:rPr>
          <w:rFonts w:ascii="Arial" w:hAnsi="Arial" w:cs="Arial"/>
          <w:b/>
          <w:i w:val="0"/>
          <w:color w:val="000000" w:themeColor="text1"/>
          <w:sz w:val="20"/>
          <w:szCs w:val="20"/>
        </w:rPr>
        <w:t xml:space="preserve"> </w:t>
      </w:r>
      <w:r w:rsidR="00770F61" w:rsidRPr="00852BE9">
        <w:rPr>
          <w:rFonts w:ascii="Arial" w:hAnsi="Arial" w:cs="Arial"/>
          <w:i w:val="0"/>
          <w:color w:val="000000" w:themeColor="text1"/>
          <w:sz w:val="20"/>
          <w:szCs w:val="20"/>
        </w:rPr>
        <w:t>Schéma zastávky umístěného na Zastávkách dle bodu c)</w:t>
      </w:r>
      <w:bookmarkEnd w:id="74"/>
      <w:r w:rsidR="00770F61" w:rsidRPr="00852BE9">
        <w:rPr>
          <w:rFonts w:ascii="Arial" w:hAnsi="Arial" w:cs="Arial"/>
          <w:i w:val="0"/>
          <w:color w:val="000000" w:themeColor="text1"/>
          <w:sz w:val="20"/>
          <w:szCs w:val="20"/>
        </w:rPr>
        <w:t xml:space="preserve"> </w:t>
      </w:r>
    </w:p>
    <w:p w:rsidR="00770F61" w:rsidRPr="00852BE9" w:rsidRDefault="00DF10A7" w:rsidP="00770F61">
      <w:pPr>
        <w:spacing w:before="240" w:after="240" w:line="360" w:lineRule="auto"/>
        <w:ind w:firstLine="709"/>
        <w:jc w:val="both"/>
        <w:rPr>
          <w:rFonts w:ascii="Arial" w:hAnsi="Arial" w:cs="Arial"/>
        </w:rPr>
      </w:pPr>
      <w:r>
        <w:rPr>
          <w:rFonts w:ascii="Arial" w:hAnsi="Arial" w:cs="Arial"/>
          <w:noProof/>
        </w:rPr>
        <w:drawing>
          <wp:anchor distT="0" distB="0" distL="114300" distR="114300" simplePos="0" relativeHeight="251651584" behindDoc="1" locked="0" layoutInCell="1" allowOverlap="1">
            <wp:simplePos x="0" y="0"/>
            <wp:positionH relativeFrom="column">
              <wp:posOffset>-84573</wp:posOffset>
            </wp:positionH>
            <wp:positionV relativeFrom="paragraph">
              <wp:posOffset>4103665</wp:posOffset>
            </wp:positionV>
            <wp:extent cx="1104900" cy="276225"/>
            <wp:effectExtent l="19050" t="0" r="0" b="0"/>
            <wp:wrapThrough wrapText="bothSides">
              <wp:wrapPolygon edited="0">
                <wp:start x="-372" y="0"/>
                <wp:lineTo x="-372" y="20855"/>
                <wp:lineTo x="21600" y="20855"/>
                <wp:lineTo x="21600" y="0"/>
                <wp:lineTo x="-372" y="0"/>
              </wp:wrapPolygon>
            </wp:wrapThrough>
            <wp:docPr id="5"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bus1.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104900" cy="276225"/>
                    </a:xfrm>
                    <a:prstGeom prst="rect">
                      <a:avLst/>
                    </a:prstGeom>
                  </pic:spPr>
                </pic:pic>
              </a:graphicData>
            </a:graphic>
          </wp:anchor>
        </w:drawing>
      </w:r>
      <w:r w:rsidR="00770F61" w:rsidRPr="00852BE9">
        <w:rPr>
          <w:rFonts w:ascii="Arial" w:hAnsi="Arial" w:cs="Arial"/>
        </w:rPr>
        <w:t>-  kde symbol vyznačuje fyzické zastavení Vozidla (Stanoviště)</w:t>
      </w:r>
    </w:p>
    <w:p w:rsidR="007D53DC" w:rsidRPr="00852BE9" w:rsidRDefault="007D53DC" w:rsidP="00770F61">
      <w:pPr>
        <w:spacing w:before="120" w:after="120" w:line="360" w:lineRule="auto"/>
        <w:jc w:val="both"/>
        <w:rPr>
          <w:rFonts w:ascii="Arial" w:hAnsi="Arial" w:cs="Arial"/>
        </w:rPr>
      </w:pPr>
      <w:r w:rsidRPr="00852BE9">
        <w:rPr>
          <w:rFonts w:ascii="Arial" w:hAnsi="Arial" w:cs="Arial"/>
        </w:rPr>
        <w:t>Schéma zastávky slouží také pro řidiče Dopravce pro informaci o správném obsloužení Zastávky.</w:t>
      </w:r>
    </w:p>
    <w:p w:rsidR="00C52C2A" w:rsidRPr="00852BE9" w:rsidRDefault="00973361" w:rsidP="00C52C2A">
      <w:pPr>
        <w:pStyle w:val="Nadpis3-Oredoanalza"/>
        <w:rPr>
          <w:sz w:val="24"/>
          <w:szCs w:val="24"/>
        </w:rPr>
      </w:pPr>
      <w:bookmarkStart w:id="75" w:name="_Toc417858165"/>
      <w:bookmarkStart w:id="76" w:name="_Toc536776136"/>
      <w:r w:rsidRPr="00852BE9">
        <w:rPr>
          <w:sz w:val="24"/>
          <w:szCs w:val="24"/>
        </w:rPr>
        <w:t>O</w:t>
      </w:r>
      <w:r w:rsidR="005468BC" w:rsidRPr="00852BE9">
        <w:rPr>
          <w:sz w:val="24"/>
          <w:szCs w:val="24"/>
        </w:rPr>
        <w:t xml:space="preserve">značení </w:t>
      </w:r>
      <w:r w:rsidR="00726A93" w:rsidRPr="00852BE9">
        <w:rPr>
          <w:sz w:val="24"/>
          <w:szCs w:val="24"/>
        </w:rPr>
        <w:t>z</w:t>
      </w:r>
      <w:r w:rsidR="00866868" w:rsidRPr="00852BE9">
        <w:rPr>
          <w:sz w:val="24"/>
          <w:szCs w:val="24"/>
        </w:rPr>
        <w:t>astávky</w:t>
      </w:r>
      <w:bookmarkEnd w:id="75"/>
      <w:r w:rsidR="000C35E4" w:rsidRPr="00852BE9">
        <w:rPr>
          <w:sz w:val="24"/>
          <w:szCs w:val="24"/>
        </w:rPr>
        <w:t xml:space="preserve"> </w:t>
      </w:r>
      <w:r w:rsidR="00D65C3F" w:rsidRPr="00852BE9">
        <w:rPr>
          <w:sz w:val="24"/>
          <w:szCs w:val="24"/>
        </w:rPr>
        <w:t>Dodatkovou tabulí</w:t>
      </w:r>
      <w:bookmarkEnd w:id="76"/>
    </w:p>
    <w:p w:rsidR="00C52C2A" w:rsidRPr="00852BE9" w:rsidRDefault="00C52C2A" w:rsidP="00C52C2A">
      <w:pPr>
        <w:spacing w:before="120" w:after="120" w:line="360" w:lineRule="auto"/>
        <w:jc w:val="both"/>
        <w:rPr>
          <w:rFonts w:ascii="Arial" w:hAnsi="Arial" w:cs="Arial"/>
        </w:rPr>
      </w:pPr>
      <w:r w:rsidRPr="00852BE9">
        <w:rPr>
          <w:rFonts w:ascii="Arial" w:hAnsi="Arial" w:cs="Arial"/>
        </w:rPr>
        <w:t xml:space="preserve">Správce zastávky je povinen označit </w:t>
      </w:r>
      <w:r w:rsidR="002E6824" w:rsidRPr="00852BE9">
        <w:rPr>
          <w:rFonts w:ascii="Arial" w:hAnsi="Arial" w:cs="Arial"/>
        </w:rPr>
        <w:t xml:space="preserve">Dodatkovou tabulí </w:t>
      </w:r>
      <w:r w:rsidRPr="00852BE9">
        <w:rPr>
          <w:rFonts w:ascii="Arial" w:hAnsi="Arial" w:cs="Arial"/>
        </w:rPr>
        <w:t xml:space="preserve">v souladu s bodem 1.2.1 všechny Stanoviště zastávky, kde se nachází buď dopravní značka IJ </w:t>
      </w:r>
      <w:proofErr w:type="gramStart"/>
      <w:r w:rsidRPr="00852BE9">
        <w:rPr>
          <w:rFonts w:ascii="Arial" w:hAnsi="Arial" w:cs="Arial"/>
        </w:rPr>
        <w:t>4a</w:t>
      </w:r>
      <w:proofErr w:type="gramEnd"/>
      <w:r w:rsidRPr="00852BE9">
        <w:rPr>
          <w:rFonts w:ascii="Arial" w:hAnsi="Arial" w:cs="Arial"/>
        </w:rPr>
        <w:t>, IJ 4b nebo Zařízení pro zveřejnění jízdního řádu</w:t>
      </w:r>
      <w:r w:rsidRPr="00030D28">
        <w:rPr>
          <w:rFonts w:ascii="Arial" w:hAnsi="Arial" w:cs="Arial"/>
        </w:rPr>
        <w:t>.</w:t>
      </w:r>
      <w:r w:rsidR="00322476" w:rsidRPr="00030D28">
        <w:rPr>
          <w:rFonts w:ascii="Arial" w:hAnsi="Arial" w:cs="Arial"/>
        </w:rPr>
        <w:t xml:space="preserve"> Ta</w:t>
      </w:r>
      <w:r w:rsidR="003903D1" w:rsidRPr="00030D28">
        <w:rPr>
          <w:rFonts w:ascii="Arial" w:hAnsi="Arial" w:cs="Arial"/>
        </w:rPr>
        <w:t>to povinnost platí pouze pro Z</w:t>
      </w:r>
      <w:r w:rsidR="00322476" w:rsidRPr="00030D28">
        <w:rPr>
          <w:rFonts w:ascii="Arial" w:hAnsi="Arial" w:cs="Arial"/>
        </w:rPr>
        <w:t>astávky zřízené po</w:t>
      </w:r>
      <w:r w:rsidR="00FD16D8" w:rsidRPr="00030D28">
        <w:rPr>
          <w:rFonts w:ascii="Arial" w:hAnsi="Arial" w:cs="Arial"/>
        </w:rPr>
        <w:t> </w:t>
      </w:r>
      <w:r w:rsidR="00322476" w:rsidRPr="00030D28">
        <w:rPr>
          <w:rFonts w:ascii="Arial" w:hAnsi="Arial" w:cs="Arial"/>
        </w:rPr>
        <w:t>1.</w:t>
      </w:r>
      <w:r w:rsidR="00FD16D8" w:rsidRPr="00030D28">
        <w:rPr>
          <w:rFonts w:ascii="Arial" w:hAnsi="Arial" w:cs="Arial"/>
        </w:rPr>
        <w:t> </w:t>
      </w:r>
      <w:r w:rsidR="00322476" w:rsidRPr="00030D28">
        <w:rPr>
          <w:rFonts w:ascii="Arial" w:hAnsi="Arial" w:cs="Arial"/>
        </w:rPr>
        <w:t>4.</w:t>
      </w:r>
      <w:r w:rsidR="00FD16D8" w:rsidRPr="00030D28">
        <w:rPr>
          <w:rFonts w:ascii="Arial" w:hAnsi="Arial" w:cs="Arial"/>
        </w:rPr>
        <w:t> </w:t>
      </w:r>
      <w:r w:rsidR="00322476" w:rsidRPr="00030D28">
        <w:rPr>
          <w:rFonts w:ascii="Arial" w:hAnsi="Arial" w:cs="Arial"/>
        </w:rPr>
        <w:t xml:space="preserve">2019, jako datum </w:t>
      </w:r>
      <w:r w:rsidR="003903D1" w:rsidRPr="00030D28">
        <w:rPr>
          <w:rFonts w:ascii="Arial" w:hAnsi="Arial" w:cs="Arial"/>
        </w:rPr>
        <w:t>zřízení je považováno zanesení Z</w:t>
      </w:r>
      <w:r w:rsidR="00322476" w:rsidRPr="00030D28">
        <w:rPr>
          <w:rFonts w:ascii="Arial" w:hAnsi="Arial" w:cs="Arial"/>
        </w:rPr>
        <w:t xml:space="preserve">astávky do </w:t>
      </w:r>
      <w:r w:rsidR="00C3370E" w:rsidRPr="00030D28">
        <w:rPr>
          <w:rFonts w:ascii="Arial" w:hAnsi="Arial" w:cs="Arial"/>
        </w:rPr>
        <w:t>CIS Netu.</w:t>
      </w:r>
    </w:p>
    <w:p w:rsidR="00BE36A2" w:rsidRPr="00852BE9" w:rsidRDefault="00BE36A2" w:rsidP="007D5C88">
      <w:pPr>
        <w:pStyle w:val="Zkladntext2"/>
      </w:pPr>
      <w:r w:rsidRPr="00852BE9">
        <w:t>Označení Stanoviště zastávky Dodatkovou tabulí musí být umístěno tak, aby byla Dodatková tabule viditelná pro všechny účastníky silničního provozu a aby nezakrývala dopravní značení nebo jiná zařízení.</w:t>
      </w:r>
    </w:p>
    <w:p w:rsidR="00217354" w:rsidRPr="00852BE9" w:rsidRDefault="00BA16F2" w:rsidP="003D2977">
      <w:pPr>
        <w:spacing w:before="120" w:after="120" w:line="360" w:lineRule="auto"/>
        <w:jc w:val="both"/>
        <w:rPr>
          <w:rFonts w:ascii="Arial" w:hAnsi="Arial" w:cs="Arial"/>
        </w:rPr>
      </w:pPr>
      <w:r w:rsidRPr="00852BE9">
        <w:rPr>
          <w:rFonts w:ascii="Arial" w:hAnsi="Arial" w:cs="Arial"/>
        </w:rPr>
        <w:t>Dodatková tabule</w:t>
      </w:r>
      <w:r w:rsidR="003D2977" w:rsidRPr="00852BE9">
        <w:rPr>
          <w:rFonts w:ascii="Arial" w:hAnsi="Arial" w:cs="Arial"/>
        </w:rPr>
        <w:t xml:space="preserve"> obsahuje následující informace a musí být dodržen vzhled </w:t>
      </w:r>
    </w:p>
    <w:p w:rsidR="00784F53" w:rsidRPr="00852BE9" w:rsidRDefault="00F97AD2" w:rsidP="00F61578">
      <w:pPr>
        <w:numPr>
          <w:ilvl w:val="2"/>
          <w:numId w:val="4"/>
        </w:numPr>
        <w:spacing w:before="60" w:after="60" w:line="360" w:lineRule="auto"/>
        <w:jc w:val="both"/>
        <w:rPr>
          <w:rFonts w:ascii="Arial" w:hAnsi="Arial" w:cs="Arial"/>
        </w:rPr>
      </w:pPr>
      <w:r w:rsidRPr="00852BE9">
        <w:rPr>
          <w:rFonts w:ascii="Arial" w:hAnsi="Arial" w:cs="Arial"/>
        </w:rPr>
        <w:t xml:space="preserve">první řádek </w:t>
      </w:r>
      <w:r w:rsidR="00E2625D" w:rsidRPr="00852BE9">
        <w:rPr>
          <w:rFonts w:ascii="Arial" w:hAnsi="Arial" w:cs="Arial"/>
        </w:rPr>
        <w:t>–</w:t>
      </w:r>
      <w:r w:rsidRPr="00852BE9">
        <w:rPr>
          <w:rFonts w:ascii="Arial" w:hAnsi="Arial" w:cs="Arial"/>
        </w:rPr>
        <w:t xml:space="preserve"> </w:t>
      </w:r>
      <w:r w:rsidR="00E2625D" w:rsidRPr="00852BE9">
        <w:rPr>
          <w:rFonts w:ascii="Arial" w:hAnsi="Arial" w:cs="Arial"/>
        </w:rPr>
        <w:t>logotyp Veřejná doprava Královéhradeckého kraje</w:t>
      </w:r>
      <w:r w:rsidR="000F01AA" w:rsidRPr="00852BE9">
        <w:rPr>
          <w:rFonts w:ascii="Arial" w:hAnsi="Arial" w:cs="Arial"/>
        </w:rPr>
        <w:t xml:space="preserve">, QR kód pro příslušnou </w:t>
      </w:r>
      <w:r w:rsidR="00AD4EA4" w:rsidRPr="00852BE9">
        <w:rPr>
          <w:rFonts w:ascii="Arial" w:hAnsi="Arial" w:cs="Arial"/>
        </w:rPr>
        <w:t>Zastávk</w:t>
      </w:r>
      <w:r w:rsidR="000F01AA" w:rsidRPr="00852BE9">
        <w:rPr>
          <w:rFonts w:ascii="Arial" w:hAnsi="Arial" w:cs="Arial"/>
        </w:rPr>
        <w:t>u odkazující na virtuální elektronickou tabuli</w:t>
      </w:r>
      <w:r w:rsidR="00784F53" w:rsidRPr="00852BE9">
        <w:rPr>
          <w:rFonts w:ascii="Arial" w:hAnsi="Arial" w:cs="Arial"/>
        </w:rPr>
        <w:t xml:space="preserve"> a čísl</w:t>
      </w:r>
      <w:r w:rsidRPr="00852BE9">
        <w:rPr>
          <w:rFonts w:ascii="Arial" w:hAnsi="Arial" w:cs="Arial"/>
        </w:rPr>
        <w:t>o</w:t>
      </w:r>
      <w:r w:rsidR="00784F53" w:rsidRPr="00852BE9">
        <w:rPr>
          <w:rFonts w:ascii="Arial" w:hAnsi="Arial" w:cs="Arial"/>
        </w:rPr>
        <w:t xml:space="preserve"> </w:t>
      </w:r>
      <w:r w:rsidR="009F51AA" w:rsidRPr="00852BE9">
        <w:rPr>
          <w:rFonts w:ascii="Arial" w:hAnsi="Arial" w:cs="Arial"/>
        </w:rPr>
        <w:t xml:space="preserve">Tarifní </w:t>
      </w:r>
      <w:r w:rsidR="00784F53" w:rsidRPr="00852BE9">
        <w:rPr>
          <w:rFonts w:ascii="Arial" w:hAnsi="Arial" w:cs="Arial"/>
        </w:rPr>
        <w:t>zóny IREDO</w:t>
      </w:r>
    </w:p>
    <w:p w:rsidR="00EF7E89" w:rsidRPr="00852BE9" w:rsidRDefault="00F97AD2" w:rsidP="00F61578">
      <w:pPr>
        <w:numPr>
          <w:ilvl w:val="2"/>
          <w:numId w:val="4"/>
        </w:numPr>
        <w:spacing w:before="60" w:after="60" w:line="360" w:lineRule="auto"/>
        <w:jc w:val="both"/>
        <w:rPr>
          <w:rFonts w:ascii="Arial" w:hAnsi="Arial" w:cs="Arial"/>
        </w:rPr>
      </w:pPr>
      <w:r w:rsidRPr="00852BE9">
        <w:rPr>
          <w:rFonts w:ascii="Arial" w:hAnsi="Arial" w:cs="Arial"/>
        </w:rPr>
        <w:t xml:space="preserve">druhý a třetí řádek </w:t>
      </w:r>
      <w:r w:rsidR="00FD6178" w:rsidRPr="00852BE9">
        <w:rPr>
          <w:rFonts w:ascii="Arial" w:hAnsi="Arial" w:cs="Arial"/>
        </w:rPr>
        <w:t>–</w:t>
      </w:r>
      <w:r w:rsidR="00A162BF" w:rsidRPr="00852BE9">
        <w:rPr>
          <w:rFonts w:ascii="Arial" w:hAnsi="Arial" w:cs="Arial"/>
        </w:rPr>
        <w:t xml:space="preserve"> </w:t>
      </w:r>
      <w:r w:rsidR="00217354" w:rsidRPr="00852BE9">
        <w:rPr>
          <w:rFonts w:ascii="Arial" w:hAnsi="Arial" w:cs="Arial"/>
        </w:rPr>
        <w:t>náz</w:t>
      </w:r>
      <w:r w:rsidRPr="00852BE9">
        <w:rPr>
          <w:rFonts w:ascii="Arial" w:hAnsi="Arial" w:cs="Arial"/>
        </w:rPr>
        <w:t>e</w:t>
      </w:r>
      <w:r w:rsidR="00217354" w:rsidRPr="00852BE9">
        <w:rPr>
          <w:rFonts w:ascii="Arial" w:hAnsi="Arial" w:cs="Arial"/>
        </w:rPr>
        <w:t xml:space="preserve">v </w:t>
      </w:r>
      <w:r w:rsidR="00AD4EA4" w:rsidRPr="00852BE9">
        <w:rPr>
          <w:rFonts w:ascii="Arial" w:hAnsi="Arial" w:cs="Arial"/>
        </w:rPr>
        <w:t>Zastávk</w:t>
      </w:r>
      <w:r w:rsidR="00217354" w:rsidRPr="00852BE9">
        <w:rPr>
          <w:rFonts w:ascii="Arial" w:hAnsi="Arial" w:cs="Arial"/>
        </w:rPr>
        <w:t>y</w:t>
      </w:r>
      <w:r w:rsidR="00EF7E89" w:rsidRPr="00852BE9">
        <w:rPr>
          <w:rFonts w:ascii="Arial" w:hAnsi="Arial" w:cs="Arial"/>
        </w:rPr>
        <w:t>,</w:t>
      </w:r>
    </w:p>
    <w:p w:rsidR="00217354" w:rsidRPr="00852BE9" w:rsidRDefault="00F97AD2" w:rsidP="00F61578">
      <w:pPr>
        <w:numPr>
          <w:ilvl w:val="2"/>
          <w:numId w:val="4"/>
        </w:numPr>
        <w:spacing w:before="60" w:after="60" w:line="360" w:lineRule="auto"/>
        <w:jc w:val="both"/>
        <w:rPr>
          <w:rFonts w:ascii="Arial" w:hAnsi="Arial" w:cs="Arial"/>
        </w:rPr>
      </w:pPr>
      <w:r w:rsidRPr="00852BE9">
        <w:rPr>
          <w:rFonts w:ascii="Arial" w:hAnsi="Arial" w:cs="Arial"/>
        </w:rPr>
        <w:t xml:space="preserve">čtvrtý řádek </w:t>
      </w:r>
      <w:r w:rsidR="00FD6178" w:rsidRPr="00852BE9">
        <w:rPr>
          <w:rFonts w:ascii="Arial" w:hAnsi="Arial" w:cs="Arial"/>
        </w:rPr>
        <w:t>–</w:t>
      </w:r>
      <w:r w:rsidRPr="00852BE9">
        <w:rPr>
          <w:rFonts w:ascii="Arial" w:hAnsi="Arial" w:cs="Arial"/>
        </w:rPr>
        <w:t xml:space="preserve"> </w:t>
      </w:r>
      <w:r w:rsidR="005B5DEA" w:rsidRPr="00852BE9">
        <w:rPr>
          <w:rFonts w:ascii="Arial" w:hAnsi="Arial" w:cs="Arial"/>
        </w:rPr>
        <w:t xml:space="preserve">podle potřeby </w:t>
      </w:r>
      <w:r w:rsidR="00EF7E89" w:rsidRPr="00852BE9">
        <w:rPr>
          <w:rFonts w:ascii="Arial" w:hAnsi="Arial" w:cs="Arial"/>
        </w:rPr>
        <w:t>informac</w:t>
      </w:r>
      <w:r w:rsidR="00784F53" w:rsidRPr="00852BE9">
        <w:rPr>
          <w:rFonts w:ascii="Arial" w:hAnsi="Arial" w:cs="Arial"/>
        </w:rPr>
        <w:t>e</w:t>
      </w:r>
      <w:r w:rsidR="00EF7E89" w:rsidRPr="00852BE9">
        <w:rPr>
          <w:rFonts w:ascii="Arial" w:hAnsi="Arial" w:cs="Arial"/>
        </w:rPr>
        <w:t xml:space="preserve"> o charakter </w:t>
      </w:r>
      <w:r w:rsidR="00AD4EA4" w:rsidRPr="00852BE9">
        <w:rPr>
          <w:rFonts w:ascii="Arial" w:hAnsi="Arial" w:cs="Arial"/>
        </w:rPr>
        <w:t>Zastávk</w:t>
      </w:r>
      <w:r w:rsidR="00EF7E89" w:rsidRPr="00852BE9">
        <w:rPr>
          <w:rFonts w:ascii="Arial" w:hAnsi="Arial" w:cs="Arial"/>
        </w:rPr>
        <w:t>y (např.</w:t>
      </w:r>
      <w:r w:rsidR="00FD6178" w:rsidRPr="00852BE9">
        <w:rPr>
          <w:rFonts w:ascii="Arial" w:hAnsi="Arial" w:cs="Arial"/>
        </w:rPr>
        <w:t> </w:t>
      </w:r>
      <w:r w:rsidR="00EF7E89" w:rsidRPr="00852BE9">
        <w:rPr>
          <w:rFonts w:ascii="Arial" w:hAnsi="Arial" w:cs="Arial"/>
        </w:rPr>
        <w:t>„NA</w:t>
      </w:r>
      <w:r w:rsidR="00FD6178" w:rsidRPr="00852BE9">
        <w:rPr>
          <w:rFonts w:ascii="Arial" w:hAnsi="Arial" w:cs="Arial"/>
        </w:rPr>
        <w:t> </w:t>
      </w:r>
      <w:r w:rsidR="00EF7E89" w:rsidRPr="00852BE9">
        <w:rPr>
          <w:rFonts w:ascii="Arial" w:hAnsi="Arial" w:cs="Arial"/>
        </w:rPr>
        <w:t>ZNAMENÍ“</w:t>
      </w:r>
      <w:r w:rsidRPr="00852BE9">
        <w:rPr>
          <w:rFonts w:ascii="Arial" w:hAnsi="Arial" w:cs="Arial"/>
        </w:rPr>
        <w:t>, „PRO VÝSTUP“ aj.</w:t>
      </w:r>
      <w:r w:rsidR="00EF7E89" w:rsidRPr="00852BE9">
        <w:rPr>
          <w:rFonts w:ascii="Arial" w:hAnsi="Arial" w:cs="Arial"/>
        </w:rPr>
        <w:t>)</w:t>
      </w:r>
      <w:r w:rsidR="00784F53" w:rsidRPr="00852BE9">
        <w:rPr>
          <w:rFonts w:ascii="Arial" w:hAnsi="Arial" w:cs="Arial"/>
        </w:rPr>
        <w:t>,</w:t>
      </w:r>
    </w:p>
    <w:p w:rsidR="00F37273" w:rsidRPr="00852BE9" w:rsidRDefault="00F37273" w:rsidP="00F61578">
      <w:pPr>
        <w:numPr>
          <w:ilvl w:val="2"/>
          <w:numId w:val="4"/>
        </w:numPr>
        <w:spacing w:before="60" w:after="60" w:line="360" w:lineRule="auto"/>
        <w:jc w:val="both"/>
        <w:rPr>
          <w:rFonts w:ascii="Arial" w:hAnsi="Arial" w:cs="Arial"/>
        </w:rPr>
      </w:pPr>
      <w:r w:rsidRPr="00852BE9">
        <w:rPr>
          <w:rFonts w:ascii="Arial" w:hAnsi="Arial" w:cs="Arial"/>
        </w:rPr>
        <w:t xml:space="preserve">pátý řádek – číslo </w:t>
      </w:r>
      <w:r w:rsidR="00371AD1" w:rsidRPr="00852BE9">
        <w:rPr>
          <w:rFonts w:ascii="Arial" w:hAnsi="Arial" w:cs="Arial"/>
        </w:rPr>
        <w:t xml:space="preserve">Stanoviště </w:t>
      </w:r>
      <w:r w:rsidR="00726A93" w:rsidRPr="00852BE9">
        <w:rPr>
          <w:rFonts w:ascii="Arial" w:hAnsi="Arial" w:cs="Arial"/>
        </w:rPr>
        <w:t>z</w:t>
      </w:r>
      <w:r w:rsidR="00371AD1" w:rsidRPr="00852BE9">
        <w:rPr>
          <w:rFonts w:ascii="Arial" w:hAnsi="Arial" w:cs="Arial"/>
        </w:rPr>
        <w:t>astávky</w:t>
      </w:r>
    </w:p>
    <w:p w:rsidR="00E230F0" w:rsidRPr="00852BE9" w:rsidRDefault="00E230F0" w:rsidP="00E230F0">
      <w:pPr>
        <w:spacing w:before="60" w:after="60" w:line="360" w:lineRule="auto"/>
        <w:jc w:val="both"/>
        <w:rPr>
          <w:rFonts w:ascii="Arial" w:hAnsi="Arial" w:cs="Arial"/>
        </w:rPr>
      </w:pPr>
      <w:r w:rsidRPr="00030D28">
        <w:rPr>
          <w:rFonts w:ascii="Arial" w:hAnsi="Arial" w:cs="Arial"/>
        </w:rPr>
        <w:t>QR kód</w:t>
      </w:r>
      <w:r w:rsidRPr="00852BE9">
        <w:rPr>
          <w:rFonts w:ascii="Arial" w:hAnsi="Arial" w:cs="Arial"/>
        </w:rPr>
        <w:t xml:space="preserve"> slouží k poskytnutí informace o aktuálním zpoždění</w:t>
      </w:r>
      <w:r w:rsidR="00242D10" w:rsidRPr="00852BE9">
        <w:rPr>
          <w:rFonts w:ascii="Arial" w:hAnsi="Arial" w:cs="Arial"/>
        </w:rPr>
        <w:t xml:space="preserve"> </w:t>
      </w:r>
      <w:r w:rsidR="00E048C0" w:rsidRPr="00852BE9">
        <w:rPr>
          <w:rFonts w:ascii="Arial" w:hAnsi="Arial" w:cs="Arial"/>
        </w:rPr>
        <w:t>S</w:t>
      </w:r>
      <w:r w:rsidR="00242D10" w:rsidRPr="00852BE9">
        <w:rPr>
          <w:rFonts w:ascii="Arial" w:hAnsi="Arial" w:cs="Arial"/>
        </w:rPr>
        <w:t xml:space="preserve">poje. QR kód Správci </w:t>
      </w:r>
      <w:r w:rsidR="003903D1">
        <w:rPr>
          <w:rFonts w:ascii="Arial" w:hAnsi="Arial" w:cs="Arial"/>
        </w:rPr>
        <w:t>z</w:t>
      </w:r>
      <w:r w:rsidR="00CA1D30" w:rsidRPr="00852BE9">
        <w:rPr>
          <w:rFonts w:ascii="Arial" w:hAnsi="Arial" w:cs="Arial"/>
        </w:rPr>
        <w:t>astáv</w:t>
      </w:r>
      <w:r w:rsidRPr="00852BE9">
        <w:rPr>
          <w:rFonts w:ascii="Arial" w:hAnsi="Arial" w:cs="Arial"/>
        </w:rPr>
        <w:t>ky dodává Objednatel nebo jim pověřená osoba v elektronické podobě.</w:t>
      </w:r>
    </w:p>
    <w:p w:rsidR="00FA70D2" w:rsidRPr="00852BE9" w:rsidRDefault="00FA70D2" w:rsidP="00FA70D2">
      <w:pPr>
        <w:spacing w:before="120" w:after="120" w:line="360" w:lineRule="auto"/>
        <w:jc w:val="both"/>
        <w:rPr>
          <w:rFonts w:ascii="Arial" w:hAnsi="Arial" w:cs="Arial"/>
        </w:rPr>
      </w:pPr>
      <w:r w:rsidRPr="00852BE9">
        <w:rPr>
          <w:rFonts w:ascii="Arial" w:hAnsi="Arial" w:cs="Arial"/>
        </w:rPr>
        <w:t xml:space="preserve">Informace </w:t>
      </w:r>
      <w:r w:rsidR="009438A7" w:rsidRPr="00852BE9">
        <w:rPr>
          <w:rFonts w:ascii="Arial" w:hAnsi="Arial" w:cs="Arial"/>
        </w:rPr>
        <w:t xml:space="preserve">uvedené na </w:t>
      </w:r>
      <w:r w:rsidR="0067728A" w:rsidRPr="00852BE9">
        <w:rPr>
          <w:rFonts w:ascii="Arial" w:hAnsi="Arial" w:cs="Arial"/>
        </w:rPr>
        <w:t>D</w:t>
      </w:r>
      <w:r w:rsidR="009438A7" w:rsidRPr="00852BE9">
        <w:rPr>
          <w:rFonts w:ascii="Arial" w:hAnsi="Arial" w:cs="Arial"/>
        </w:rPr>
        <w:t xml:space="preserve">odatkové tabuli </w:t>
      </w:r>
      <w:r w:rsidRPr="00852BE9">
        <w:rPr>
          <w:rFonts w:ascii="Arial" w:hAnsi="Arial" w:cs="Arial"/>
        </w:rPr>
        <w:t xml:space="preserve">dodá Objednatel </w:t>
      </w:r>
      <w:r w:rsidR="006F09BC" w:rsidRPr="00852BE9">
        <w:rPr>
          <w:rFonts w:ascii="Arial" w:hAnsi="Arial" w:cs="Arial"/>
        </w:rPr>
        <w:t xml:space="preserve">nebo jim pověřená osoba </w:t>
      </w:r>
      <w:r w:rsidRPr="00852BE9">
        <w:rPr>
          <w:rFonts w:ascii="Arial" w:hAnsi="Arial" w:cs="Arial"/>
        </w:rPr>
        <w:t xml:space="preserve">v elektronické </w:t>
      </w:r>
      <w:r w:rsidR="006F09BC" w:rsidRPr="00852BE9">
        <w:rPr>
          <w:rFonts w:ascii="Arial" w:hAnsi="Arial" w:cs="Arial"/>
        </w:rPr>
        <w:t>podobě</w:t>
      </w:r>
      <w:r w:rsidR="00340DAB" w:rsidRPr="00852BE9">
        <w:rPr>
          <w:rFonts w:ascii="Arial" w:hAnsi="Arial" w:cs="Arial"/>
        </w:rPr>
        <w:t xml:space="preserve"> na základě žádosti Dopravce</w:t>
      </w:r>
      <w:r w:rsidR="00187616" w:rsidRPr="00852BE9">
        <w:rPr>
          <w:rFonts w:ascii="Arial" w:hAnsi="Arial" w:cs="Arial"/>
        </w:rPr>
        <w:t xml:space="preserve"> do </w:t>
      </w:r>
      <w:r w:rsidR="00B908FD" w:rsidRPr="00852BE9">
        <w:rPr>
          <w:rFonts w:ascii="Arial" w:hAnsi="Arial" w:cs="Arial"/>
        </w:rPr>
        <w:t>30</w:t>
      </w:r>
      <w:r w:rsidR="00340DAB" w:rsidRPr="00852BE9">
        <w:rPr>
          <w:rFonts w:ascii="Arial" w:hAnsi="Arial" w:cs="Arial"/>
        </w:rPr>
        <w:t xml:space="preserve"> </w:t>
      </w:r>
      <w:r w:rsidR="00B908FD" w:rsidRPr="00852BE9">
        <w:rPr>
          <w:rFonts w:ascii="Arial" w:hAnsi="Arial" w:cs="Arial"/>
        </w:rPr>
        <w:t xml:space="preserve">pracovních </w:t>
      </w:r>
      <w:r w:rsidR="00340DAB" w:rsidRPr="00852BE9">
        <w:rPr>
          <w:rFonts w:ascii="Arial" w:hAnsi="Arial" w:cs="Arial"/>
        </w:rPr>
        <w:t>dn</w:t>
      </w:r>
      <w:r w:rsidR="00187616" w:rsidRPr="00852BE9">
        <w:rPr>
          <w:rFonts w:ascii="Arial" w:hAnsi="Arial" w:cs="Arial"/>
        </w:rPr>
        <w:t>í od doručení žádosti</w:t>
      </w:r>
      <w:r w:rsidRPr="00852BE9">
        <w:rPr>
          <w:rFonts w:ascii="Arial" w:hAnsi="Arial" w:cs="Arial"/>
        </w:rPr>
        <w:t>.</w:t>
      </w:r>
      <w:r w:rsidR="00B728D6" w:rsidRPr="00852BE9">
        <w:rPr>
          <w:rFonts w:ascii="Arial" w:hAnsi="Arial" w:cs="Arial"/>
        </w:rPr>
        <w:t xml:space="preserve"> Podklady budou ze strany Objednatele zpracovány pro každé Stanoviště zastávky ve formátu CDR.</w:t>
      </w:r>
      <w:r w:rsidRPr="00852BE9">
        <w:rPr>
          <w:rFonts w:ascii="Arial" w:hAnsi="Arial" w:cs="Arial"/>
        </w:rPr>
        <w:t xml:space="preserve"> Dopravce zajistí výrobu </w:t>
      </w:r>
      <w:r w:rsidR="00B728D6" w:rsidRPr="00852BE9">
        <w:rPr>
          <w:rFonts w:ascii="Arial" w:hAnsi="Arial" w:cs="Arial"/>
        </w:rPr>
        <w:t xml:space="preserve">Dodatkové tabule </w:t>
      </w:r>
      <w:r w:rsidRPr="00852BE9">
        <w:rPr>
          <w:rFonts w:ascii="Arial" w:hAnsi="Arial" w:cs="Arial"/>
        </w:rPr>
        <w:t xml:space="preserve">dle </w:t>
      </w:r>
      <w:r w:rsidR="00B908FD" w:rsidRPr="00852BE9">
        <w:rPr>
          <w:rFonts w:ascii="Arial" w:hAnsi="Arial" w:cs="Arial"/>
        </w:rPr>
        <w:t>požadavků</w:t>
      </w:r>
      <w:r w:rsidRPr="00852BE9">
        <w:rPr>
          <w:rFonts w:ascii="Arial" w:hAnsi="Arial" w:cs="Arial"/>
        </w:rPr>
        <w:t xml:space="preserve"> uveden</w:t>
      </w:r>
      <w:r w:rsidR="00B908FD" w:rsidRPr="00852BE9">
        <w:rPr>
          <w:rFonts w:ascii="Arial" w:hAnsi="Arial" w:cs="Arial"/>
        </w:rPr>
        <w:t>ých</w:t>
      </w:r>
      <w:r w:rsidRPr="00852BE9">
        <w:rPr>
          <w:rFonts w:ascii="Arial" w:hAnsi="Arial" w:cs="Arial"/>
        </w:rPr>
        <w:t xml:space="preserve"> v </w:t>
      </w:r>
      <w:r w:rsidRPr="00852BE9">
        <w:rPr>
          <w:rFonts w:ascii="Arial" w:hAnsi="Arial" w:cs="Arial"/>
          <w:b/>
        </w:rPr>
        <w:t>Příloze A</w:t>
      </w:r>
      <w:r w:rsidRPr="00852BE9">
        <w:rPr>
          <w:rFonts w:ascii="Arial" w:hAnsi="Arial" w:cs="Arial"/>
        </w:rPr>
        <w:t xml:space="preserve"> </w:t>
      </w:r>
      <w:proofErr w:type="spellStart"/>
      <w:r w:rsidRPr="00852BE9">
        <w:rPr>
          <w:rFonts w:ascii="Arial" w:hAnsi="Arial" w:cs="Arial"/>
        </w:rPr>
        <w:t>a</w:t>
      </w:r>
      <w:proofErr w:type="spellEnd"/>
      <w:r w:rsidRPr="00852BE9">
        <w:rPr>
          <w:rFonts w:ascii="Arial" w:hAnsi="Arial" w:cs="Arial"/>
        </w:rPr>
        <w:t xml:space="preserve"> </w:t>
      </w:r>
      <w:r w:rsidR="00B40868" w:rsidRPr="00852BE9">
        <w:rPr>
          <w:rFonts w:ascii="Arial" w:hAnsi="Arial" w:cs="Arial"/>
        </w:rPr>
        <w:t>následné</w:t>
      </w:r>
      <w:r w:rsidR="00726A93" w:rsidRPr="00852BE9">
        <w:rPr>
          <w:rFonts w:ascii="Arial" w:hAnsi="Arial" w:cs="Arial"/>
        </w:rPr>
        <w:t xml:space="preserve"> O</w:t>
      </w:r>
      <w:r w:rsidRPr="00852BE9">
        <w:rPr>
          <w:rFonts w:ascii="Arial" w:hAnsi="Arial" w:cs="Arial"/>
        </w:rPr>
        <w:t xml:space="preserve">značení </w:t>
      </w:r>
      <w:r w:rsidR="00726A93" w:rsidRPr="00852BE9">
        <w:rPr>
          <w:rFonts w:ascii="Arial" w:hAnsi="Arial" w:cs="Arial"/>
        </w:rPr>
        <w:t>z</w:t>
      </w:r>
      <w:r w:rsidR="00AD4EA4" w:rsidRPr="00852BE9">
        <w:rPr>
          <w:rFonts w:ascii="Arial" w:hAnsi="Arial" w:cs="Arial"/>
        </w:rPr>
        <w:t>astávk</w:t>
      </w:r>
      <w:r w:rsidRPr="00852BE9">
        <w:rPr>
          <w:rFonts w:ascii="Arial" w:hAnsi="Arial" w:cs="Arial"/>
        </w:rPr>
        <w:t xml:space="preserve">y. </w:t>
      </w:r>
    </w:p>
    <w:p w:rsidR="00545A81" w:rsidRPr="00852BE9" w:rsidRDefault="00545A81" w:rsidP="00C82E9C">
      <w:pPr>
        <w:spacing w:before="120" w:after="120" w:line="360" w:lineRule="auto"/>
        <w:jc w:val="both"/>
        <w:rPr>
          <w:rFonts w:ascii="Arial" w:hAnsi="Arial" w:cs="Arial"/>
        </w:rPr>
      </w:pPr>
      <w:r w:rsidRPr="00852BE9">
        <w:rPr>
          <w:rFonts w:ascii="Arial" w:hAnsi="Arial" w:cs="Arial"/>
        </w:rPr>
        <w:t>U Zastávky mimo KHK není Dopravce povinen dodržet úplně Označení zastávky, tj. není povinen umisťovat Dodatkovou tabuli.</w:t>
      </w:r>
    </w:p>
    <w:p w:rsidR="002A77E4" w:rsidRPr="00852BE9" w:rsidRDefault="002C7021" w:rsidP="002A77E4">
      <w:pPr>
        <w:pStyle w:val="Nadpis3-Oredoanalza"/>
        <w:rPr>
          <w:sz w:val="24"/>
          <w:szCs w:val="24"/>
        </w:rPr>
      </w:pPr>
      <w:bookmarkStart w:id="77" w:name="_Toc536776137"/>
      <w:r w:rsidRPr="00852BE9">
        <w:rPr>
          <w:sz w:val="24"/>
          <w:szCs w:val="24"/>
        </w:rPr>
        <w:t xml:space="preserve">Označení zastávky </w:t>
      </w:r>
      <w:r w:rsidR="00D65C3F" w:rsidRPr="00852BE9">
        <w:rPr>
          <w:sz w:val="24"/>
          <w:szCs w:val="24"/>
        </w:rPr>
        <w:t>Informačním panelem</w:t>
      </w:r>
      <w:r w:rsidR="00A35E40" w:rsidRPr="00852BE9">
        <w:rPr>
          <w:sz w:val="24"/>
          <w:szCs w:val="24"/>
        </w:rPr>
        <w:t xml:space="preserve"> a Mobilním informačním panelem</w:t>
      </w:r>
      <w:bookmarkEnd w:id="77"/>
    </w:p>
    <w:p w:rsidR="00CE5CC0" w:rsidRPr="00852BE9" w:rsidRDefault="00C52C2A" w:rsidP="00C52C2A">
      <w:pPr>
        <w:spacing w:before="120" w:after="120" w:line="360" w:lineRule="auto"/>
        <w:jc w:val="both"/>
        <w:rPr>
          <w:rFonts w:ascii="Arial" w:hAnsi="Arial" w:cs="Arial"/>
        </w:rPr>
      </w:pPr>
      <w:r w:rsidRPr="00852BE9">
        <w:rPr>
          <w:rFonts w:ascii="Arial" w:hAnsi="Arial" w:cs="Arial"/>
        </w:rPr>
        <w:t xml:space="preserve">Správce zastávky je povinen označit </w:t>
      </w:r>
      <w:r w:rsidR="00545A81" w:rsidRPr="00852BE9">
        <w:rPr>
          <w:rFonts w:ascii="Arial" w:hAnsi="Arial" w:cs="Arial"/>
        </w:rPr>
        <w:t xml:space="preserve">Informačním panelem, případně Mobilním informačním panelem </w:t>
      </w:r>
      <w:r w:rsidRPr="00852BE9">
        <w:rPr>
          <w:rFonts w:ascii="Arial" w:hAnsi="Arial" w:cs="Arial"/>
        </w:rPr>
        <w:t xml:space="preserve">v souladu s bodem 1.2.2. všechny Stanoviště zastávky, kde se nachází buď dopravní značka IJ </w:t>
      </w:r>
      <w:proofErr w:type="gramStart"/>
      <w:r w:rsidRPr="00852BE9">
        <w:rPr>
          <w:rFonts w:ascii="Arial" w:hAnsi="Arial" w:cs="Arial"/>
        </w:rPr>
        <w:t>4a</w:t>
      </w:r>
      <w:proofErr w:type="gramEnd"/>
      <w:r w:rsidRPr="00852BE9">
        <w:rPr>
          <w:rFonts w:ascii="Arial" w:hAnsi="Arial" w:cs="Arial"/>
        </w:rPr>
        <w:t>, IJ 4b nebo Zařízení pro zveřejnění jízdního řádu.</w:t>
      </w:r>
      <w:r w:rsidR="00545A81" w:rsidRPr="00852BE9">
        <w:rPr>
          <w:rFonts w:ascii="Arial" w:hAnsi="Arial" w:cs="Arial"/>
        </w:rPr>
        <w:t xml:space="preserve"> </w:t>
      </w:r>
      <w:r w:rsidR="00CE5CC0" w:rsidRPr="00852BE9">
        <w:rPr>
          <w:rFonts w:ascii="Arial" w:hAnsi="Arial" w:cs="Arial"/>
        </w:rPr>
        <w:t>Pokud je Zastávka vybavena přístřeškem, umisťuje se Informační panel přednostně do něj.</w:t>
      </w:r>
    </w:p>
    <w:p w:rsidR="00A35E40" w:rsidRPr="00852BE9" w:rsidRDefault="00A35E40" w:rsidP="00A35E40">
      <w:pPr>
        <w:spacing w:before="120" w:after="120" w:line="360" w:lineRule="auto"/>
        <w:jc w:val="both"/>
        <w:rPr>
          <w:rFonts w:ascii="Arial" w:hAnsi="Arial" w:cs="Arial"/>
        </w:rPr>
      </w:pPr>
      <w:r w:rsidRPr="00852BE9">
        <w:rPr>
          <w:rFonts w:ascii="Arial" w:hAnsi="Arial" w:cs="Arial"/>
        </w:rPr>
        <w:t>Informační panel a Mobilní informační panel se pro povinně zveřejňované informace, blíže specifikované v bodě 1.</w:t>
      </w:r>
      <w:r w:rsidR="00615338" w:rsidRPr="00852BE9">
        <w:rPr>
          <w:rFonts w:ascii="Arial" w:hAnsi="Arial" w:cs="Arial"/>
        </w:rPr>
        <w:t>2.</w:t>
      </w:r>
      <w:r w:rsidRPr="00852BE9">
        <w:rPr>
          <w:rFonts w:ascii="Arial" w:hAnsi="Arial" w:cs="Arial"/>
        </w:rPr>
        <w:t xml:space="preserve">3., umísťuje zpravidla kolmo k nástupní hraně anebo rovnoběžně s ní, směrem na čekací plochu. </w:t>
      </w:r>
      <w:r w:rsidR="00727747" w:rsidRPr="00727747">
        <w:rPr>
          <w:rFonts w:ascii="Arial" w:hAnsi="Arial"/>
        </w:rPr>
        <w:t xml:space="preserve">V odůvodněných případech může být umístěn na jiném vhodném místě čekací plochy s ohledem na místní podmínky (přístup cestujících, osvětlení apod.). Pokud je Zastávka vybavena přístřeškem a majitel přístřešku dá Správci zastávky souhlas, umísťuje se Informační panel přednostně do něj. </w:t>
      </w:r>
      <w:r w:rsidRPr="00852BE9">
        <w:rPr>
          <w:rFonts w:ascii="Arial" w:hAnsi="Arial" w:cs="Arial"/>
        </w:rPr>
        <w:t>Velikost Informačního panelu musí být přizpůsobena počtu informací, které mají být zveřejněny dle bodu 1.</w:t>
      </w:r>
      <w:r w:rsidR="00615338" w:rsidRPr="00852BE9">
        <w:rPr>
          <w:rFonts w:ascii="Arial" w:hAnsi="Arial" w:cs="Arial"/>
        </w:rPr>
        <w:t>2.</w:t>
      </w:r>
      <w:r w:rsidRPr="00852BE9">
        <w:rPr>
          <w:rFonts w:ascii="Arial" w:hAnsi="Arial" w:cs="Arial"/>
        </w:rPr>
        <w:t>3.</w:t>
      </w:r>
    </w:p>
    <w:p w:rsidR="00DE7DC8" w:rsidRPr="00852BE9" w:rsidRDefault="00DE7DC8" w:rsidP="00DE7DC8">
      <w:pPr>
        <w:spacing w:before="60" w:after="60" w:line="360" w:lineRule="auto"/>
        <w:jc w:val="both"/>
        <w:rPr>
          <w:rFonts w:ascii="Arial" w:hAnsi="Arial" w:cs="Arial"/>
          <w:b/>
        </w:rPr>
      </w:pPr>
      <w:r w:rsidRPr="00852BE9">
        <w:rPr>
          <w:rFonts w:ascii="Arial" w:hAnsi="Arial" w:cs="Arial"/>
        </w:rPr>
        <w:t>U Zastávky mimo KHK není Dopravce povinen dodržet úplně Označení zastávky, tj. není povinen umisťovat Mobilní informační panel.</w:t>
      </w:r>
    </w:p>
    <w:p w:rsidR="00485577" w:rsidRPr="00852BE9" w:rsidRDefault="004662ED" w:rsidP="00C82E9C">
      <w:pPr>
        <w:pStyle w:val="Nadpis3-Oredoanalza"/>
        <w:rPr>
          <w:sz w:val="24"/>
          <w:szCs w:val="24"/>
        </w:rPr>
      </w:pPr>
      <w:bookmarkStart w:id="78" w:name="_Toc503480419"/>
      <w:bookmarkStart w:id="79" w:name="_Toc503532575"/>
      <w:bookmarkStart w:id="80" w:name="_Toc503532702"/>
      <w:bookmarkStart w:id="81" w:name="_Toc514061306"/>
      <w:bookmarkStart w:id="82" w:name="_Toc517040516"/>
      <w:bookmarkStart w:id="83" w:name="_Toc519751499"/>
      <w:bookmarkStart w:id="84" w:name="_Toc519751639"/>
      <w:bookmarkStart w:id="85" w:name="_Toc519780677"/>
      <w:bookmarkStart w:id="86" w:name="_Toc523591084"/>
      <w:bookmarkStart w:id="87" w:name="_Toc523933210"/>
      <w:bookmarkStart w:id="88" w:name="_Toc525113615"/>
      <w:bookmarkStart w:id="89" w:name="_Toc423868342"/>
      <w:bookmarkStart w:id="90" w:name="_Toc424289046"/>
      <w:bookmarkStart w:id="91" w:name="_Toc424289176"/>
      <w:bookmarkStart w:id="92" w:name="_Toc424289306"/>
      <w:bookmarkStart w:id="93" w:name="_Toc424289435"/>
      <w:bookmarkStart w:id="94" w:name="_Toc424289564"/>
      <w:bookmarkStart w:id="95" w:name="_Toc424289664"/>
      <w:bookmarkStart w:id="96" w:name="_Toc424289760"/>
      <w:bookmarkStart w:id="97" w:name="_Toc424641560"/>
      <w:bookmarkStart w:id="98" w:name="_Toc417858166"/>
      <w:bookmarkStart w:id="99" w:name="_Toc536776138"/>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r w:rsidRPr="00852BE9">
        <w:rPr>
          <w:sz w:val="24"/>
          <w:szCs w:val="24"/>
        </w:rPr>
        <w:t>Povinn</w:t>
      </w:r>
      <w:r w:rsidR="005B43EC" w:rsidRPr="00852BE9">
        <w:rPr>
          <w:sz w:val="24"/>
          <w:szCs w:val="24"/>
        </w:rPr>
        <w:t>ě</w:t>
      </w:r>
      <w:r w:rsidRPr="00852BE9">
        <w:rPr>
          <w:sz w:val="24"/>
          <w:szCs w:val="24"/>
        </w:rPr>
        <w:t xml:space="preserve"> </w:t>
      </w:r>
      <w:r w:rsidR="005B43EC" w:rsidRPr="00852BE9">
        <w:rPr>
          <w:sz w:val="24"/>
          <w:szCs w:val="24"/>
        </w:rPr>
        <w:t>zveřejňované informace</w:t>
      </w:r>
      <w:r w:rsidRPr="00852BE9">
        <w:rPr>
          <w:sz w:val="24"/>
          <w:szCs w:val="24"/>
        </w:rPr>
        <w:t xml:space="preserve"> na </w:t>
      </w:r>
      <w:r w:rsidR="00DF4B20" w:rsidRPr="00852BE9">
        <w:rPr>
          <w:sz w:val="24"/>
          <w:szCs w:val="24"/>
        </w:rPr>
        <w:t>I</w:t>
      </w:r>
      <w:r w:rsidRPr="00852BE9">
        <w:rPr>
          <w:sz w:val="24"/>
          <w:szCs w:val="24"/>
        </w:rPr>
        <w:t>nformačním panelu</w:t>
      </w:r>
      <w:bookmarkEnd w:id="98"/>
      <w:bookmarkEnd w:id="99"/>
      <w:r w:rsidRPr="00852BE9">
        <w:rPr>
          <w:sz w:val="24"/>
          <w:szCs w:val="24"/>
        </w:rPr>
        <w:t xml:space="preserve"> </w:t>
      </w:r>
    </w:p>
    <w:p w:rsidR="00A25823" w:rsidRPr="00852BE9" w:rsidRDefault="00E8106D" w:rsidP="00E8106D">
      <w:pPr>
        <w:spacing w:line="360" w:lineRule="auto"/>
        <w:jc w:val="both"/>
        <w:rPr>
          <w:rFonts w:ascii="Arial" w:hAnsi="Arial" w:cs="Arial"/>
        </w:rPr>
      </w:pPr>
      <w:r w:rsidRPr="00852BE9">
        <w:rPr>
          <w:rFonts w:ascii="Arial" w:hAnsi="Arial" w:cs="Arial"/>
        </w:rPr>
        <w:t xml:space="preserve">Správce </w:t>
      </w:r>
      <w:r w:rsidR="00726A93" w:rsidRPr="00852BE9">
        <w:rPr>
          <w:rFonts w:ascii="Arial" w:hAnsi="Arial" w:cs="Arial"/>
        </w:rPr>
        <w:t>z</w:t>
      </w:r>
      <w:r w:rsidR="00CA1D30" w:rsidRPr="00852BE9">
        <w:rPr>
          <w:rFonts w:ascii="Arial" w:hAnsi="Arial" w:cs="Arial"/>
        </w:rPr>
        <w:t>astáv</w:t>
      </w:r>
      <w:r w:rsidR="00DD2E22" w:rsidRPr="00852BE9">
        <w:rPr>
          <w:rFonts w:ascii="Arial" w:hAnsi="Arial" w:cs="Arial"/>
        </w:rPr>
        <w:t>ky</w:t>
      </w:r>
      <w:r w:rsidRPr="00852BE9">
        <w:rPr>
          <w:rFonts w:ascii="Arial" w:hAnsi="Arial" w:cs="Arial"/>
        </w:rPr>
        <w:t xml:space="preserve"> je povinen zveřejnit veškeré informace dle tohoto bodu týkající se dané </w:t>
      </w:r>
      <w:r w:rsidR="00AD4EA4" w:rsidRPr="00852BE9">
        <w:rPr>
          <w:rFonts w:ascii="Arial" w:hAnsi="Arial" w:cs="Arial"/>
        </w:rPr>
        <w:t>Zastávk</w:t>
      </w:r>
      <w:r w:rsidRPr="00852BE9">
        <w:rPr>
          <w:rFonts w:ascii="Arial" w:hAnsi="Arial" w:cs="Arial"/>
        </w:rPr>
        <w:t xml:space="preserve">y, zejména </w:t>
      </w:r>
      <w:r w:rsidR="00BA0A49" w:rsidRPr="00852BE9">
        <w:rPr>
          <w:rFonts w:ascii="Arial" w:hAnsi="Arial" w:cs="Arial"/>
        </w:rPr>
        <w:t>Jízdní řád</w:t>
      </w:r>
      <w:r w:rsidRPr="00852BE9">
        <w:rPr>
          <w:rFonts w:ascii="Arial" w:hAnsi="Arial" w:cs="Arial"/>
        </w:rPr>
        <w:t xml:space="preserve">y všech </w:t>
      </w:r>
      <w:r w:rsidR="007E61D7" w:rsidRPr="00852BE9">
        <w:rPr>
          <w:rFonts w:ascii="Arial" w:hAnsi="Arial" w:cs="Arial"/>
        </w:rPr>
        <w:t xml:space="preserve">Autobusových </w:t>
      </w:r>
      <w:r w:rsidRPr="00852BE9">
        <w:rPr>
          <w:rFonts w:ascii="Arial" w:hAnsi="Arial" w:cs="Arial"/>
        </w:rPr>
        <w:t xml:space="preserve">linek obsluhujících </w:t>
      </w:r>
      <w:r w:rsidR="00AD4EA4" w:rsidRPr="00852BE9">
        <w:rPr>
          <w:rFonts w:ascii="Arial" w:hAnsi="Arial" w:cs="Arial"/>
        </w:rPr>
        <w:t>Zastávk</w:t>
      </w:r>
      <w:r w:rsidRPr="00852BE9">
        <w:rPr>
          <w:rFonts w:ascii="Arial" w:hAnsi="Arial" w:cs="Arial"/>
        </w:rPr>
        <w:t>u bez</w:t>
      </w:r>
      <w:r w:rsidR="007E61D7" w:rsidRPr="00852BE9">
        <w:rPr>
          <w:rFonts w:ascii="Arial" w:hAnsi="Arial" w:cs="Arial"/>
        </w:rPr>
        <w:t> </w:t>
      </w:r>
      <w:r w:rsidRPr="00852BE9">
        <w:rPr>
          <w:rFonts w:ascii="Arial" w:hAnsi="Arial" w:cs="Arial"/>
        </w:rPr>
        <w:t xml:space="preserve">ohledu na to, který </w:t>
      </w:r>
      <w:r w:rsidR="003254E5" w:rsidRPr="00852BE9">
        <w:rPr>
          <w:rFonts w:ascii="Arial" w:hAnsi="Arial" w:cs="Arial"/>
        </w:rPr>
        <w:t>Dopravc</w:t>
      </w:r>
      <w:r w:rsidRPr="00852BE9">
        <w:rPr>
          <w:rFonts w:ascii="Arial" w:hAnsi="Arial" w:cs="Arial"/>
        </w:rPr>
        <w:t xml:space="preserve">e </w:t>
      </w:r>
      <w:r w:rsidR="007E61D7" w:rsidRPr="00852BE9">
        <w:rPr>
          <w:rFonts w:ascii="Arial" w:hAnsi="Arial" w:cs="Arial"/>
        </w:rPr>
        <w:t xml:space="preserve">Autobusovou </w:t>
      </w:r>
      <w:r w:rsidRPr="00852BE9">
        <w:rPr>
          <w:rFonts w:ascii="Arial" w:hAnsi="Arial" w:cs="Arial"/>
        </w:rPr>
        <w:t xml:space="preserve">linku </w:t>
      </w:r>
      <w:r w:rsidR="006D67E2" w:rsidRPr="00852BE9">
        <w:rPr>
          <w:rFonts w:ascii="Arial" w:hAnsi="Arial" w:cs="Arial"/>
        </w:rPr>
        <w:t>provozuje</w:t>
      </w:r>
      <w:r w:rsidR="006D67E2" w:rsidRPr="00852BE9">
        <w:rPr>
          <w:rStyle w:val="Odkaznakoment"/>
        </w:rPr>
        <w:t>.</w:t>
      </w:r>
    </w:p>
    <w:p w:rsidR="00830874" w:rsidRPr="00852BE9" w:rsidRDefault="00830874" w:rsidP="00436C6F">
      <w:pPr>
        <w:spacing w:before="120" w:after="120" w:line="360" w:lineRule="auto"/>
        <w:jc w:val="both"/>
        <w:rPr>
          <w:rFonts w:ascii="Arial" w:hAnsi="Arial" w:cs="Arial"/>
          <w:color w:val="000000"/>
        </w:rPr>
      </w:pPr>
      <w:r w:rsidRPr="00852BE9">
        <w:rPr>
          <w:rFonts w:ascii="Arial" w:hAnsi="Arial" w:cs="Arial"/>
        </w:rPr>
        <w:t xml:space="preserve">Všechny </w:t>
      </w:r>
      <w:r w:rsidR="00AD4EA4" w:rsidRPr="00852BE9">
        <w:rPr>
          <w:rFonts w:ascii="Arial" w:hAnsi="Arial" w:cs="Arial"/>
        </w:rPr>
        <w:t>Zastávk</w:t>
      </w:r>
      <w:r w:rsidRPr="00852BE9">
        <w:rPr>
          <w:rFonts w:ascii="Arial" w:hAnsi="Arial" w:cs="Arial"/>
        </w:rPr>
        <w:t xml:space="preserve">y musí být vybaveny </w:t>
      </w:r>
      <w:r w:rsidR="000610EB" w:rsidRPr="00852BE9">
        <w:rPr>
          <w:rFonts w:ascii="Arial" w:hAnsi="Arial" w:cs="Arial"/>
        </w:rPr>
        <w:t>I</w:t>
      </w:r>
      <w:r w:rsidRPr="00852BE9">
        <w:rPr>
          <w:rFonts w:ascii="Arial" w:hAnsi="Arial" w:cs="Arial"/>
        </w:rPr>
        <w:t>nformačním panelem odpovídajícího rozměru</w:t>
      </w:r>
      <w:r w:rsidR="00D42F04" w:rsidRPr="00852BE9">
        <w:rPr>
          <w:rFonts w:ascii="Arial" w:hAnsi="Arial" w:cs="Arial"/>
        </w:rPr>
        <w:t xml:space="preserve"> ke</w:t>
      </w:r>
      <w:r w:rsidR="007E61D7" w:rsidRPr="00852BE9">
        <w:rPr>
          <w:rFonts w:ascii="Arial" w:hAnsi="Arial" w:cs="Arial"/>
        </w:rPr>
        <w:t> </w:t>
      </w:r>
      <w:r w:rsidR="00D42F04" w:rsidRPr="00852BE9">
        <w:rPr>
          <w:rFonts w:ascii="Arial" w:hAnsi="Arial" w:cs="Arial"/>
        </w:rPr>
        <w:t>zveřejnění</w:t>
      </w:r>
      <w:r w:rsidR="00FB6215" w:rsidRPr="00852BE9">
        <w:rPr>
          <w:rFonts w:ascii="Arial" w:hAnsi="Arial" w:cs="Arial"/>
        </w:rPr>
        <w:t xml:space="preserve"> (</w:t>
      </w:r>
      <w:r w:rsidR="007330AC" w:rsidRPr="00852BE9">
        <w:rPr>
          <w:rFonts w:ascii="Arial" w:hAnsi="Arial" w:cs="Arial"/>
        </w:rPr>
        <w:t>resp.</w:t>
      </w:r>
      <w:r w:rsidR="001A7E14" w:rsidRPr="00852BE9">
        <w:rPr>
          <w:rFonts w:ascii="Arial" w:hAnsi="Arial" w:cs="Arial"/>
        </w:rPr>
        <w:t xml:space="preserve"> </w:t>
      </w:r>
      <w:r w:rsidR="00FB6215" w:rsidRPr="00852BE9">
        <w:rPr>
          <w:rFonts w:ascii="Arial" w:hAnsi="Arial" w:cs="Arial"/>
        </w:rPr>
        <w:t>vylepení)</w:t>
      </w:r>
      <w:r w:rsidR="00D42F04" w:rsidRPr="00852BE9">
        <w:rPr>
          <w:rFonts w:ascii="Arial" w:hAnsi="Arial" w:cs="Arial"/>
        </w:rPr>
        <w:t xml:space="preserve"> </w:t>
      </w:r>
      <w:r w:rsidR="003D05AA" w:rsidRPr="00852BE9">
        <w:rPr>
          <w:rFonts w:ascii="Arial" w:hAnsi="Arial" w:cs="Arial"/>
        </w:rPr>
        <w:t xml:space="preserve">povinně zveřejňovaných </w:t>
      </w:r>
      <w:r w:rsidR="00FB6215" w:rsidRPr="00852BE9">
        <w:rPr>
          <w:rFonts w:ascii="Arial" w:hAnsi="Arial" w:cs="Arial"/>
        </w:rPr>
        <w:t>informací.</w:t>
      </w:r>
    </w:p>
    <w:p w:rsidR="007A0773" w:rsidRPr="00852BE9" w:rsidRDefault="00FB5CA2" w:rsidP="007A0773">
      <w:pPr>
        <w:spacing w:line="360" w:lineRule="auto"/>
        <w:jc w:val="both"/>
        <w:rPr>
          <w:rFonts w:ascii="Arial" w:hAnsi="Arial" w:cs="Arial"/>
          <w:b/>
        </w:rPr>
      </w:pPr>
      <w:r w:rsidRPr="00852BE9">
        <w:rPr>
          <w:rFonts w:ascii="Arial" w:hAnsi="Arial" w:cs="Arial"/>
        </w:rPr>
        <w:t xml:space="preserve">Správce </w:t>
      </w:r>
      <w:r w:rsidR="00726A93" w:rsidRPr="00852BE9">
        <w:rPr>
          <w:rFonts w:ascii="Arial" w:hAnsi="Arial" w:cs="Arial"/>
        </w:rPr>
        <w:t>z</w:t>
      </w:r>
      <w:r w:rsidR="00CA1D30" w:rsidRPr="00852BE9">
        <w:rPr>
          <w:rFonts w:ascii="Arial" w:hAnsi="Arial" w:cs="Arial"/>
        </w:rPr>
        <w:t>astáv</w:t>
      </w:r>
      <w:r w:rsidRPr="00852BE9">
        <w:rPr>
          <w:rFonts w:ascii="Arial" w:hAnsi="Arial" w:cs="Arial"/>
        </w:rPr>
        <w:t>ky</w:t>
      </w:r>
      <w:r w:rsidR="003D72F6" w:rsidRPr="00852BE9">
        <w:rPr>
          <w:rFonts w:ascii="Arial" w:hAnsi="Arial" w:cs="Arial"/>
        </w:rPr>
        <w:t xml:space="preserve"> je povinen na </w:t>
      </w:r>
      <w:r w:rsidR="00AD4EA4" w:rsidRPr="00852BE9">
        <w:rPr>
          <w:rFonts w:ascii="Arial" w:hAnsi="Arial" w:cs="Arial"/>
        </w:rPr>
        <w:t>I</w:t>
      </w:r>
      <w:r w:rsidR="00830874" w:rsidRPr="00852BE9">
        <w:rPr>
          <w:rFonts w:ascii="Arial" w:hAnsi="Arial" w:cs="Arial"/>
        </w:rPr>
        <w:t xml:space="preserve">nformačním panelu </w:t>
      </w:r>
      <w:r w:rsidR="003D72F6" w:rsidRPr="00852BE9">
        <w:rPr>
          <w:rFonts w:ascii="Arial" w:hAnsi="Arial" w:cs="Arial"/>
        </w:rPr>
        <w:t>zveřejnit</w:t>
      </w:r>
      <w:r w:rsidR="007A0773" w:rsidRPr="00852BE9">
        <w:rPr>
          <w:rFonts w:ascii="Arial" w:hAnsi="Arial" w:cs="Arial"/>
        </w:rPr>
        <w:t>:</w:t>
      </w:r>
    </w:p>
    <w:p w:rsidR="001A7E14" w:rsidRPr="00852BE9" w:rsidRDefault="00C3268C" w:rsidP="00913878">
      <w:pPr>
        <w:numPr>
          <w:ilvl w:val="0"/>
          <w:numId w:val="3"/>
        </w:numPr>
        <w:tabs>
          <w:tab w:val="clear" w:pos="851"/>
          <w:tab w:val="num" w:pos="720"/>
        </w:tabs>
        <w:spacing w:line="360" w:lineRule="auto"/>
        <w:ind w:left="731" w:hanging="374"/>
        <w:jc w:val="both"/>
        <w:rPr>
          <w:rFonts w:ascii="Arial" w:hAnsi="Arial" w:cs="Arial"/>
          <w:b/>
        </w:rPr>
      </w:pPr>
      <w:r w:rsidRPr="00852BE9">
        <w:rPr>
          <w:rFonts w:ascii="Arial" w:hAnsi="Arial" w:cs="Arial"/>
          <w:b/>
        </w:rPr>
        <w:t>p</w:t>
      </w:r>
      <w:r w:rsidR="001A7E14" w:rsidRPr="00852BE9">
        <w:rPr>
          <w:rFonts w:ascii="Arial" w:hAnsi="Arial" w:cs="Arial"/>
          <w:b/>
        </w:rPr>
        <w:t>latn</w:t>
      </w:r>
      <w:r w:rsidR="001332A4" w:rsidRPr="00852BE9">
        <w:rPr>
          <w:rFonts w:ascii="Arial" w:hAnsi="Arial" w:cs="Arial"/>
          <w:b/>
        </w:rPr>
        <w:t>ý</w:t>
      </w:r>
      <w:r w:rsidR="001A7E14" w:rsidRPr="00852BE9">
        <w:rPr>
          <w:rFonts w:ascii="Arial" w:hAnsi="Arial" w:cs="Arial"/>
          <w:b/>
        </w:rPr>
        <w:t xml:space="preserve"> </w:t>
      </w:r>
      <w:r w:rsidR="00BA0A49" w:rsidRPr="00852BE9">
        <w:rPr>
          <w:rFonts w:ascii="Arial" w:hAnsi="Arial" w:cs="Arial"/>
          <w:b/>
        </w:rPr>
        <w:t xml:space="preserve">Jízdní </w:t>
      </w:r>
      <w:proofErr w:type="gramStart"/>
      <w:r w:rsidR="00BA0A49" w:rsidRPr="00852BE9">
        <w:rPr>
          <w:rFonts w:ascii="Arial" w:hAnsi="Arial" w:cs="Arial"/>
          <w:b/>
        </w:rPr>
        <w:t>řád</w:t>
      </w:r>
      <w:proofErr w:type="gramEnd"/>
      <w:r w:rsidRPr="00852BE9">
        <w:rPr>
          <w:rFonts w:ascii="Arial" w:hAnsi="Arial" w:cs="Arial"/>
          <w:b/>
        </w:rPr>
        <w:t xml:space="preserve"> popř.</w:t>
      </w:r>
      <w:r w:rsidR="001332A4" w:rsidRPr="00852BE9">
        <w:rPr>
          <w:rFonts w:ascii="Arial" w:hAnsi="Arial" w:cs="Arial"/>
          <w:b/>
        </w:rPr>
        <w:t xml:space="preserve"> </w:t>
      </w:r>
      <w:r w:rsidR="00180552" w:rsidRPr="00852BE9">
        <w:rPr>
          <w:rFonts w:ascii="Arial" w:hAnsi="Arial" w:cs="Arial"/>
          <w:b/>
        </w:rPr>
        <w:t xml:space="preserve">platný </w:t>
      </w:r>
      <w:r w:rsidR="001332A4" w:rsidRPr="00852BE9">
        <w:rPr>
          <w:rFonts w:ascii="Arial" w:hAnsi="Arial" w:cs="Arial"/>
          <w:b/>
        </w:rPr>
        <w:t>Výlukový jízdní řád</w:t>
      </w:r>
      <w:r w:rsidR="001332A4" w:rsidRPr="00852BE9" w:rsidDel="00CA1D30">
        <w:rPr>
          <w:rFonts w:ascii="Arial" w:hAnsi="Arial" w:cs="Arial"/>
        </w:rPr>
        <w:t xml:space="preserve"> </w:t>
      </w:r>
      <w:r w:rsidRPr="00852BE9">
        <w:rPr>
          <w:rFonts w:ascii="Arial" w:hAnsi="Arial" w:cs="Arial"/>
        </w:rPr>
        <w:t xml:space="preserve">pro </w:t>
      </w:r>
      <w:r w:rsidR="00CA1D30" w:rsidRPr="00852BE9">
        <w:rPr>
          <w:rFonts w:ascii="Arial" w:hAnsi="Arial" w:cs="Arial"/>
        </w:rPr>
        <w:t>Zastáv</w:t>
      </w:r>
      <w:r w:rsidR="001A7E14" w:rsidRPr="00852BE9">
        <w:rPr>
          <w:rFonts w:ascii="Arial" w:hAnsi="Arial" w:cs="Arial"/>
        </w:rPr>
        <w:t xml:space="preserve">ku obsluhujících linek </w:t>
      </w:r>
      <w:r w:rsidR="00656535" w:rsidRPr="00852BE9">
        <w:rPr>
          <w:rFonts w:ascii="Arial" w:hAnsi="Arial" w:cs="Arial"/>
        </w:rPr>
        <w:t xml:space="preserve">všech </w:t>
      </w:r>
      <w:r w:rsidR="003254E5" w:rsidRPr="00852BE9">
        <w:rPr>
          <w:rFonts w:ascii="Arial" w:hAnsi="Arial" w:cs="Arial"/>
        </w:rPr>
        <w:t>Dopravc</w:t>
      </w:r>
      <w:r w:rsidR="00656535" w:rsidRPr="00852BE9">
        <w:rPr>
          <w:rFonts w:ascii="Arial" w:hAnsi="Arial" w:cs="Arial"/>
        </w:rPr>
        <w:t xml:space="preserve">ů </w:t>
      </w:r>
      <w:r w:rsidR="001A7E14" w:rsidRPr="00852BE9">
        <w:rPr>
          <w:rFonts w:ascii="Arial" w:hAnsi="Arial" w:cs="Arial"/>
        </w:rPr>
        <w:t>(</w:t>
      </w:r>
      <w:r w:rsidR="00E230F0" w:rsidRPr="00852BE9">
        <w:rPr>
          <w:rFonts w:ascii="Arial" w:hAnsi="Arial" w:cs="Arial"/>
        </w:rPr>
        <w:t xml:space="preserve">pozn. </w:t>
      </w:r>
      <w:r w:rsidR="001A7E14" w:rsidRPr="00852BE9">
        <w:rPr>
          <w:rFonts w:ascii="Arial" w:hAnsi="Arial" w:cs="Arial"/>
        </w:rPr>
        <w:t xml:space="preserve">pokud je </w:t>
      </w:r>
      <w:r w:rsidR="006E44C0" w:rsidRPr="00852BE9">
        <w:rPr>
          <w:rFonts w:ascii="Arial" w:hAnsi="Arial" w:cs="Arial"/>
        </w:rPr>
        <w:t xml:space="preserve">příslušná </w:t>
      </w:r>
      <w:r w:rsidR="001A7E14" w:rsidRPr="00852BE9">
        <w:rPr>
          <w:rFonts w:ascii="Arial" w:hAnsi="Arial" w:cs="Arial"/>
        </w:rPr>
        <w:t xml:space="preserve">linka </w:t>
      </w:r>
      <w:r w:rsidR="006E44C0" w:rsidRPr="00852BE9">
        <w:rPr>
          <w:rFonts w:ascii="Arial" w:hAnsi="Arial" w:cs="Arial"/>
        </w:rPr>
        <w:t xml:space="preserve">uvedena </w:t>
      </w:r>
      <w:r w:rsidR="00B40868" w:rsidRPr="00852BE9">
        <w:rPr>
          <w:rFonts w:ascii="Arial" w:hAnsi="Arial" w:cs="Arial"/>
        </w:rPr>
        <w:t xml:space="preserve">v </w:t>
      </w:r>
      <w:r w:rsidR="00E17487" w:rsidRPr="00852BE9">
        <w:rPr>
          <w:rFonts w:ascii="Arial" w:hAnsi="Arial" w:cs="Arial"/>
        </w:rPr>
        <w:t>zjednodušené</w:t>
      </w:r>
      <w:r w:rsidR="001A7E14" w:rsidRPr="00852BE9">
        <w:rPr>
          <w:rFonts w:ascii="Arial" w:hAnsi="Arial" w:cs="Arial"/>
        </w:rPr>
        <w:t xml:space="preserve"> </w:t>
      </w:r>
      <w:r w:rsidR="00B40868" w:rsidRPr="00852BE9">
        <w:rPr>
          <w:rFonts w:ascii="Arial" w:hAnsi="Arial" w:cs="Arial"/>
        </w:rPr>
        <w:t xml:space="preserve">podobě </w:t>
      </w:r>
      <w:r w:rsidR="00E048C0" w:rsidRPr="00852BE9">
        <w:rPr>
          <w:rFonts w:ascii="Arial" w:hAnsi="Arial" w:cs="Arial"/>
        </w:rPr>
        <w:t>J</w:t>
      </w:r>
      <w:r w:rsidR="001A7E14" w:rsidRPr="00852BE9">
        <w:rPr>
          <w:rFonts w:ascii="Arial" w:hAnsi="Arial" w:cs="Arial"/>
        </w:rPr>
        <w:t>ízdní</w:t>
      </w:r>
      <w:r w:rsidR="00B40868" w:rsidRPr="00852BE9">
        <w:rPr>
          <w:rFonts w:ascii="Arial" w:hAnsi="Arial" w:cs="Arial"/>
        </w:rPr>
        <w:t>ho</w:t>
      </w:r>
      <w:r w:rsidR="001A7E14" w:rsidRPr="00852BE9">
        <w:rPr>
          <w:rFonts w:ascii="Arial" w:hAnsi="Arial" w:cs="Arial"/>
        </w:rPr>
        <w:t xml:space="preserve"> řádu</w:t>
      </w:r>
      <w:r w:rsidR="00B40868" w:rsidRPr="00852BE9">
        <w:rPr>
          <w:rFonts w:ascii="Arial" w:hAnsi="Arial" w:cs="Arial"/>
        </w:rPr>
        <w:t>,</w:t>
      </w:r>
      <w:r w:rsidR="006E44C0" w:rsidRPr="00852BE9">
        <w:rPr>
          <w:rFonts w:ascii="Arial" w:hAnsi="Arial" w:cs="Arial"/>
        </w:rPr>
        <w:t xml:space="preserve"> nemusí být po dohodě s dopravním úřadem zveřejněna</w:t>
      </w:r>
      <w:r w:rsidRPr="00852BE9">
        <w:rPr>
          <w:rFonts w:ascii="Arial" w:hAnsi="Arial" w:cs="Arial"/>
        </w:rPr>
        <w:t>,</w:t>
      </w:r>
    </w:p>
    <w:p w:rsidR="00830874" w:rsidRPr="00852BE9" w:rsidRDefault="008A1FFC" w:rsidP="00913878">
      <w:pPr>
        <w:numPr>
          <w:ilvl w:val="0"/>
          <w:numId w:val="3"/>
        </w:numPr>
        <w:tabs>
          <w:tab w:val="clear" w:pos="851"/>
          <w:tab w:val="num" w:pos="720"/>
        </w:tabs>
        <w:spacing w:line="360" w:lineRule="auto"/>
        <w:ind w:left="731" w:hanging="374"/>
        <w:jc w:val="both"/>
        <w:rPr>
          <w:rFonts w:ascii="Arial" w:hAnsi="Arial" w:cs="Arial"/>
        </w:rPr>
      </w:pPr>
      <w:r w:rsidRPr="00852BE9">
        <w:rPr>
          <w:rFonts w:ascii="Arial" w:hAnsi="Arial" w:cs="Arial"/>
          <w:b/>
        </w:rPr>
        <w:t>Zjednodušen</w:t>
      </w:r>
      <w:r w:rsidR="007278DC" w:rsidRPr="00852BE9">
        <w:rPr>
          <w:rFonts w:ascii="Arial" w:hAnsi="Arial" w:cs="Arial"/>
          <w:b/>
        </w:rPr>
        <w:t xml:space="preserve">ou podobu </w:t>
      </w:r>
      <w:r w:rsidR="00E048C0" w:rsidRPr="00852BE9">
        <w:rPr>
          <w:rFonts w:ascii="Arial" w:hAnsi="Arial" w:cs="Arial"/>
          <w:b/>
        </w:rPr>
        <w:t>J</w:t>
      </w:r>
      <w:r w:rsidR="007278DC" w:rsidRPr="00852BE9">
        <w:rPr>
          <w:rFonts w:ascii="Arial" w:hAnsi="Arial" w:cs="Arial"/>
          <w:b/>
        </w:rPr>
        <w:t xml:space="preserve">ízdního </w:t>
      </w:r>
      <w:r w:rsidR="00207FDB" w:rsidRPr="00852BE9">
        <w:rPr>
          <w:rFonts w:ascii="Arial" w:hAnsi="Arial" w:cs="Arial"/>
          <w:b/>
        </w:rPr>
        <w:t>řád</w:t>
      </w:r>
      <w:r w:rsidR="007278DC" w:rsidRPr="00852BE9">
        <w:rPr>
          <w:rFonts w:ascii="Arial" w:hAnsi="Arial" w:cs="Arial"/>
          <w:b/>
        </w:rPr>
        <w:t>u</w:t>
      </w:r>
      <w:r w:rsidR="00207FDB" w:rsidRPr="00852BE9">
        <w:rPr>
          <w:rFonts w:ascii="Arial" w:hAnsi="Arial" w:cs="Arial"/>
        </w:rPr>
        <w:t xml:space="preserve"> </w:t>
      </w:r>
      <w:r w:rsidR="007278DC" w:rsidRPr="00852BE9">
        <w:rPr>
          <w:rFonts w:ascii="Arial" w:hAnsi="Arial" w:cs="Arial"/>
        </w:rPr>
        <w:t xml:space="preserve">(např. souhrnný </w:t>
      </w:r>
      <w:r w:rsidR="00BA0A49" w:rsidRPr="00852BE9">
        <w:rPr>
          <w:rFonts w:ascii="Arial" w:hAnsi="Arial" w:cs="Arial"/>
        </w:rPr>
        <w:t>Jízdní řád</w:t>
      </w:r>
      <w:r w:rsidR="007278DC" w:rsidRPr="00852BE9">
        <w:rPr>
          <w:rFonts w:ascii="Arial" w:hAnsi="Arial" w:cs="Arial"/>
        </w:rPr>
        <w:t xml:space="preserve">) </w:t>
      </w:r>
      <w:r w:rsidR="00830874" w:rsidRPr="00852BE9">
        <w:rPr>
          <w:rFonts w:ascii="Arial" w:hAnsi="Arial" w:cs="Arial"/>
        </w:rPr>
        <w:t>na linkách</w:t>
      </w:r>
      <w:r w:rsidR="00207FDB" w:rsidRPr="00852BE9">
        <w:rPr>
          <w:rFonts w:ascii="Arial" w:hAnsi="Arial" w:cs="Arial"/>
        </w:rPr>
        <w:t xml:space="preserve"> zařazených do integrovaných </w:t>
      </w:r>
      <w:r w:rsidR="00E048C0" w:rsidRPr="00852BE9">
        <w:rPr>
          <w:rFonts w:ascii="Arial" w:hAnsi="Arial" w:cs="Arial"/>
        </w:rPr>
        <w:t>V</w:t>
      </w:r>
      <w:r w:rsidR="00207FDB" w:rsidRPr="00852BE9">
        <w:rPr>
          <w:rFonts w:ascii="Arial" w:hAnsi="Arial" w:cs="Arial"/>
        </w:rPr>
        <w:t>eřejných služeb</w:t>
      </w:r>
      <w:r w:rsidR="006E44C0" w:rsidRPr="00852BE9">
        <w:rPr>
          <w:rFonts w:ascii="Arial" w:hAnsi="Arial" w:cs="Arial"/>
        </w:rPr>
        <w:t xml:space="preserve"> </w:t>
      </w:r>
      <w:r w:rsidRPr="00852BE9">
        <w:rPr>
          <w:rFonts w:ascii="Arial" w:hAnsi="Arial" w:cs="Arial"/>
        </w:rPr>
        <w:t xml:space="preserve">podle náležitostí platného prováděcího předpisu. </w:t>
      </w:r>
      <w:r w:rsidR="00207FDB" w:rsidRPr="00852BE9">
        <w:rPr>
          <w:rFonts w:ascii="Arial" w:hAnsi="Arial" w:cs="Arial"/>
        </w:rPr>
        <w:t xml:space="preserve">Zveřejnění </w:t>
      </w:r>
      <w:r w:rsidR="007278DC" w:rsidRPr="00852BE9">
        <w:rPr>
          <w:rFonts w:ascii="Arial" w:hAnsi="Arial" w:cs="Arial"/>
        </w:rPr>
        <w:t xml:space="preserve">zjednodušené podoby </w:t>
      </w:r>
      <w:r w:rsidR="00E048C0" w:rsidRPr="00852BE9">
        <w:rPr>
          <w:rFonts w:ascii="Arial" w:hAnsi="Arial" w:cs="Arial"/>
        </w:rPr>
        <w:t>J</w:t>
      </w:r>
      <w:r w:rsidR="00207FDB" w:rsidRPr="00852BE9">
        <w:rPr>
          <w:rFonts w:ascii="Arial" w:hAnsi="Arial" w:cs="Arial"/>
        </w:rPr>
        <w:t>ízdních řádů je</w:t>
      </w:r>
      <w:r w:rsidR="0055251E" w:rsidRPr="00852BE9">
        <w:rPr>
          <w:rFonts w:ascii="Arial" w:hAnsi="Arial" w:cs="Arial"/>
        </w:rPr>
        <w:t> </w:t>
      </w:r>
      <w:r w:rsidR="00207FDB" w:rsidRPr="00852BE9">
        <w:rPr>
          <w:rFonts w:ascii="Arial" w:hAnsi="Arial" w:cs="Arial"/>
        </w:rPr>
        <w:t xml:space="preserve">podmíněno schválením dopravního úřadu. </w:t>
      </w:r>
      <w:r w:rsidR="00E17487" w:rsidRPr="00852BE9">
        <w:rPr>
          <w:rFonts w:ascii="Arial" w:hAnsi="Arial" w:cs="Arial"/>
        </w:rPr>
        <w:t xml:space="preserve">Zjednodušený (např. </w:t>
      </w:r>
      <w:r w:rsidR="00E17487" w:rsidRPr="003903D1">
        <w:rPr>
          <w:rFonts w:ascii="Arial" w:hAnsi="Arial" w:cs="Arial"/>
        </w:rPr>
        <w:t>souhrnný)</w:t>
      </w:r>
      <w:r w:rsidR="00207FDB" w:rsidRPr="00852BE9">
        <w:rPr>
          <w:rFonts w:ascii="Arial" w:hAnsi="Arial" w:cs="Arial"/>
        </w:rPr>
        <w:t xml:space="preserve"> </w:t>
      </w:r>
      <w:r w:rsidR="00BA0A49" w:rsidRPr="00852BE9">
        <w:rPr>
          <w:rFonts w:ascii="Arial" w:hAnsi="Arial" w:cs="Arial"/>
        </w:rPr>
        <w:t>Jízdní řád</w:t>
      </w:r>
      <w:r w:rsidR="00207FDB" w:rsidRPr="00852BE9">
        <w:rPr>
          <w:rFonts w:ascii="Arial" w:hAnsi="Arial" w:cs="Arial"/>
        </w:rPr>
        <w:t xml:space="preserve"> </w:t>
      </w:r>
      <w:r w:rsidR="008A1974" w:rsidRPr="00852BE9">
        <w:rPr>
          <w:rFonts w:ascii="Arial" w:hAnsi="Arial" w:cs="Arial"/>
        </w:rPr>
        <w:t>S</w:t>
      </w:r>
      <w:r w:rsidR="00207FDB" w:rsidRPr="00852BE9">
        <w:rPr>
          <w:rFonts w:ascii="Arial" w:hAnsi="Arial" w:cs="Arial"/>
        </w:rPr>
        <w:t xml:space="preserve">právci </w:t>
      </w:r>
      <w:r w:rsidR="003903D1">
        <w:rPr>
          <w:rFonts w:ascii="Arial" w:hAnsi="Arial" w:cs="Arial"/>
        </w:rPr>
        <w:t>z</w:t>
      </w:r>
      <w:r w:rsidR="00CA1D30" w:rsidRPr="00852BE9">
        <w:rPr>
          <w:rFonts w:ascii="Arial" w:hAnsi="Arial" w:cs="Arial"/>
        </w:rPr>
        <w:t>astáv</w:t>
      </w:r>
      <w:r w:rsidR="008A1974" w:rsidRPr="00852BE9">
        <w:rPr>
          <w:rFonts w:ascii="Arial" w:hAnsi="Arial" w:cs="Arial"/>
        </w:rPr>
        <w:t>ky</w:t>
      </w:r>
      <w:r w:rsidR="00207FDB" w:rsidRPr="00852BE9">
        <w:rPr>
          <w:rFonts w:ascii="Arial" w:hAnsi="Arial" w:cs="Arial"/>
        </w:rPr>
        <w:t xml:space="preserve"> dodává </w:t>
      </w:r>
      <w:r w:rsidR="003254E5" w:rsidRPr="00852BE9">
        <w:rPr>
          <w:rFonts w:ascii="Arial" w:hAnsi="Arial" w:cs="Arial"/>
        </w:rPr>
        <w:t>Objedn</w:t>
      </w:r>
      <w:r w:rsidR="00207FDB" w:rsidRPr="00852BE9">
        <w:rPr>
          <w:rFonts w:ascii="Arial" w:hAnsi="Arial" w:cs="Arial"/>
        </w:rPr>
        <w:t>atel v elektronické podobě.</w:t>
      </w:r>
      <w:r w:rsidR="0033439E" w:rsidRPr="00852BE9">
        <w:rPr>
          <w:rFonts w:ascii="Arial" w:hAnsi="Arial" w:cs="Arial"/>
        </w:rPr>
        <w:t xml:space="preserve"> Termíny dodání ze</w:t>
      </w:r>
      <w:r w:rsidR="00331ADA" w:rsidRPr="00852BE9">
        <w:rPr>
          <w:rFonts w:ascii="Arial" w:hAnsi="Arial" w:cs="Arial"/>
        </w:rPr>
        <w:t> </w:t>
      </w:r>
      <w:r w:rsidR="0033439E" w:rsidRPr="00852BE9">
        <w:rPr>
          <w:rFonts w:ascii="Arial" w:hAnsi="Arial" w:cs="Arial"/>
        </w:rPr>
        <w:t xml:space="preserve">strany </w:t>
      </w:r>
      <w:r w:rsidR="003254E5" w:rsidRPr="00852BE9">
        <w:rPr>
          <w:rFonts w:ascii="Arial" w:hAnsi="Arial" w:cs="Arial"/>
        </w:rPr>
        <w:t>Objedn</w:t>
      </w:r>
      <w:r w:rsidR="0033439E" w:rsidRPr="00852BE9">
        <w:rPr>
          <w:rFonts w:ascii="Arial" w:hAnsi="Arial" w:cs="Arial"/>
        </w:rPr>
        <w:t>atel</w:t>
      </w:r>
      <w:r w:rsidR="0056389E" w:rsidRPr="00852BE9">
        <w:rPr>
          <w:rFonts w:ascii="Arial" w:hAnsi="Arial" w:cs="Arial"/>
        </w:rPr>
        <w:t>e</w:t>
      </w:r>
      <w:r w:rsidR="0033439E" w:rsidRPr="00852BE9">
        <w:rPr>
          <w:rFonts w:ascii="Arial" w:hAnsi="Arial" w:cs="Arial"/>
        </w:rPr>
        <w:t xml:space="preserve"> jsou uvedeny v</w:t>
      </w:r>
      <w:r w:rsidR="00A7219E" w:rsidRPr="00852BE9">
        <w:rPr>
          <w:rFonts w:ascii="Arial" w:hAnsi="Arial" w:cs="Arial"/>
        </w:rPr>
        <w:t> Tabulce 1.</w:t>
      </w:r>
    </w:p>
    <w:p w:rsidR="00B2539F" w:rsidRPr="00852BE9" w:rsidRDefault="007A0773" w:rsidP="00913878">
      <w:pPr>
        <w:numPr>
          <w:ilvl w:val="0"/>
          <w:numId w:val="3"/>
        </w:numPr>
        <w:tabs>
          <w:tab w:val="clear" w:pos="851"/>
          <w:tab w:val="num" w:pos="720"/>
        </w:tabs>
        <w:spacing w:line="360" w:lineRule="auto"/>
        <w:ind w:left="731" w:hanging="374"/>
        <w:jc w:val="both"/>
        <w:rPr>
          <w:rFonts w:ascii="Arial" w:hAnsi="Arial" w:cs="Arial"/>
        </w:rPr>
      </w:pPr>
      <w:r w:rsidRPr="00852BE9">
        <w:rPr>
          <w:rFonts w:ascii="Arial" w:hAnsi="Arial" w:cs="Arial"/>
          <w:b/>
        </w:rPr>
        <w:t>P</w:t>
      </w:r>
      <w:r w:rsidR="00B2539F" w:rsidRPr="00852BE9">
        <w:rPr>
          <w:rFonts w:ascii="Arial" w:hAnsi="Arial" w:cs="Arial"/>
          <w:b/>
        </w:rPr>
        <w:t>latn</w:t>
      </w:r>
      <w:r w:rsidR="003D72F6" w:rsidRPr="00852BE9">
        <w:rPr>
          <w:rFonts w:ascii="Arial" w:hAnsi="Arial" w:cs="Arial"/>
          <w:b/>
        </w:rPr>
        <w:t>ou</w:t>
      </w:r>
      <w:r w:rsidR="00207FDB" w:rsidRPr="00852BE9">
        <w:rPr>
          <w:rFonts w:ascii="Arial" w:hAnsi="Arial" w:cs="Arial"/>
          <w:b/>
        </w:rPr>
        <w:t xml:space="preserve"> </w:t>
      </w:r>
      <w:r w:rsidR="00951467" w:rsidRPr="00852BE9">
        <w:rPr>
          <w:rFonts w:ascii="Arial" w:hAnsi="Arial" w:cs="Arial"/>
          <w:b/>
        </w:rPr>
        <w:t>M</w:t>
      </w:r>
      <w:r w:rsidR="00C76435" w:rsidRPr="00852BE9">
        <w:rPr>
          <w:rFonts w:ascii="Arial" w:hAnsi="Arial" w:cs="Arial"/>
          <w:b/>
        </w:rPr>
        <w:t>apu tarifních zón IREDO</w:t>
      </w:r>
      <w:r w:rsidR="00BE6963" w:rsidRPr="00852BE9">
        <w:rPr>
          <w:rFonts w:ascii="Arial" w:hAnsi="Arial" w:cs="Arial"/>
        </w:rPr>
        <w:t xml:space="preserve"> </w:t>
      </w:r>
      <w:r w:rsidR="00B2539F" w:rsidRPr="00852BE9">
        <w:rPr>
          <w:rFonts w:ascii="Arial" w:hAnsi="Arial" w:cs="Arial"/>
        </w:rPr>
        <w:t xml:space="preserve">vztahující se k dané </w:t>
      </w:r>
      <w:r w:rsidR="009F51AA" w:rsidRPr="00852BE9">
        <w:rPr>
          <w:rFonts w:ascii="Arial" w:hAnsi="Arial" w:cs="Arial"/>
        </w:rPr>
        <w:t xml:space="preserve">Tarifní </w:t>
      </w:r>
      <w:r w:rsidR="00B2539F" w:rsidRPr="00852BE9">
        <w:rPr>
          <w:rFonts w:ascii="Arial" w:hAnsi="Arial" w:cs="Arial"/>
        </w:rPr>
        <w:t>zóně</w:t>
      </w:r>
      <w:r w:rsidR="00951467" w:rsidRPr="00852BE9">
        <w:rPr>
          <w:rFonts w:ascii="Arial" w:hAnsi="Arial" w:cs="Arial"/>
        </w:rPr>
        <w:t xml:space="preserve"> IREDO</w:t>
      </w:r>
      <w:r w:rsidR="00207FDB" w:rsidRPr="00852BE9">
        <w:rPr>
          <w:rFonts w:ascii="Arial" w:hAnsi="Arial" w:cs="Arial"/>
        </w:rPr>
        <w:t xml:space="preserve">. </w:t>
      </w:r>
      <w:r w:rsidR="00C76435" w:rsidRPr="00852BE9">
        <w:rPr>
          <w:rFonts w:ascii="Arial" w:hAnsi="Arial" w:cs="Arial"/>
        </w:rPr>
        <w:t>Mapu tarifních zón</w:t>
      </w:r>
      <w:r w:rsidR="00207FDB" w:rsidRPr="00852BE9">
        <w:rPr>
          <w:rFonts w:ascii="Arial" w:hAnsi="Arial" w:cs="Arial"/>
        </w:rPr>
        <w:t xml:space="preserve"> </w:t>
      </w:r>
      <w:r w:rsidR="00BE6963" w:rsidRPr="00852BE9">
        <w:rPr>
          <w:rFonts w:ascii="Arial" w:hAnsi="Arial" w:cs="Arial"/>
        </w:rPr>
        <w:t xml:space="preserve">IREDO </w:t>
      </w:r>
      <w:r w:rsidR="005B7A12" w:rsidRPr="00852BE9">
        <w:rPr>
          <w:rFonts w:ascii="Arial" w:hAnsi="Arial" w:cs="Arial"/>
        </w:rPr>
        <w:t>S</w:t>
      </w:r>
      <w:r w:rsidR="00207FDB" w:rsidRPr="00852BE9">
        <w:rPr>
          <w:rFonts w:ascii="Arial" w:hAnsi="Arial" w:cs="Arial"/>
        </w:rPr>
        <w:t xml:space="preserve">právci </w:t>
      </w:r>
      <w:r w:rsidR="005B7A12" w:rsidRPr="00852BE9">
        <w:rPr>
          <w:rFonts w:ascii="Arial" w:hAnsi="Arial" w:cs="Arial"/>
        </w:rPr>
        <w:t>z</w:t>
      </w:r>
      <w:r w:rsidR="00CA1D30" w:rsidRPr="00852BE9">
        <w:rPr>
          <w:rFonts w:ascii="Arial" w:hAnsi="Arial" w:cs="Arial"/>
        </w:rPr>
        <w:t>astáv</w:t>
      </w:r>
      <w:r w:rsidR="007278DC" w:rsidRPr="00852BE9">
        <w:rPr>
          <w:rFonts w:ascii="Arial" w:hAnsi="Arial" w:cs="Arial"/>
        </w:rPr>
        <w:t xml:space="preserve">ky </w:t>
      </w:r>
      <w:r w:rsidR="00207FDB" w:rsidRPr="00852BE9">
        <w:rPr>
          <w:rFonts w:ascii="Arial" w:hAnsi="Arial" w:cs="Arial"/>
        </w:rPr>
        <w:t xml:space="preserve">dodává </w:t>
      </w:r>
      <w:r w:rsidR="003254E5" w:rsidRPr="00852BE9">
        <w:rPr>
          <w:rFonts w:ascii="Arial" w:hAnsi="Arial" w:cs="Arial"/>
        </w:rPr>
        <w:t>Objedn</w:t>
      </w:r>
      <w:r w:rsidR="00207FDB" w:rsidRPr="00852BE9">
        <w:rPr>
          <w:rFonts w:ascii="Arial" w:hAnsi="Arial" w:cs="Arial"/>
        </w:rPr>
        <w:t>atel nebo jim pověřená osoba v elektronické podobě</w:t>
      </w:r>
      <w:r w:rsidRPr="00852BE9">
        <w:rPr>
          <w:rFonts w:ascii="Arial" w:hAnsi="Arial" w:cs="Arial"/>
        </w:rPr>
        <w:t>.</w:t>
      </w:r>
    </w:p>
    <w:p w:rsidR="00D42F04" w:rsidRPr="00852BE9" w:rsidRDefault="003D72F6" w:rsidP="00913878">
      <w:pPr>
        <w:numPr>
          <w:ilvl w:val="0"/>
          <w:numId w:val="3"/>
        </w:numPr>
        <w:tabs>
          <w:tab w:val="clear" w:pos="851"/>
          <w:tab w:val="num" w:pos="720"/>
        </w:tabs>
        <w:spacing w:line="360" w:lineRule="auto"/>
        <w:ind w:left="731" w:hanging="374"/>
        <w:jc w:val="both"/>
        <w:rPr>
          <w:rFonts w:ascii="Arial" w:hAnsi="Arial" w:cs="Arial"/>
        </w:rPr>
      </w:pPr>
      <w:r w:rsidRPr="00852BE9">
        <w:rPr>
          <w:rFonts w:ascii="Arial" w:hAnsi="Arial" w:cs="Arial"/>
          <w:b/>
        </w:rPr>
        <w:t>Infor</w:t>
      </w:r>
      <w:r w:rsidR="00D42F04" w:rsidRPr="00852BE9">
        <w:rPr>
          <w:rFonts w:ascii="Arial" w:hAnsi="Arial" w:cs="Arial"/>
          <w:b/>
        </w:rPr>
        <w:t xml:space="preserve">mační leták </w:t>
      </w:r>
      <w:r w:rsidR="00D42F04" w:rsidRPr="00852BE9">
        <w:rPr>
          <w:rFonts w:ascii="Arial" w:hAnsi="Arial" w:cs="Arial"/>
        </w:rPr>
        <w:t>sloužící k</w:t>
      </w:r>
      <w:r w:rsidR="0057734B" w:rsidRPr="00852BE9">
        <w:rPr>
          <w:rFonts w:ascii="Arial" w:hAnsi="Arial" w:cs="Arial"/>
        </w:rPr>
        <w:t xml:space="preserve"> poskytnutí aktuálních </w:t>
      </w:r>
      <w:r w:rsidR="00D42F04" w:rsidRPr="00852BE9">
        <w:rPr>
          <w:rFonts w:ascii="Arial" w:hAnsi="Arial" w:cs="Arial"/>
        </w:rPr>
        <w:t>inform</w:t>
      </w:r>
      <w:r w:rsidR="0057734B" w:rsidRPr="00852BE9">
        <w:rPr>
          <w:rFonts w:ascii="Arial" w:hAnsi="Arial" w:cs="Arial"/>
        </w:rPr>
        <w:t>ací</w:t>
      </w:r>
      <w:r w:rsidR="00D42F04" w:rsidRPr="00852BE9">
        <w:rPr>
          <w:rFonts w:ascii="Arial" w:hAnsi="Arial" w:cs="Arial"/>
        </w:rPr>
        <w:t xml:space="preserve"> o mimořádnostech </w:t>
      </w:r>
      <w:r w:rsidR="008A2F4E" w:rsidRPr="00852BE9">
        <w:rPr>
          <w:rFonts w:ascii="Arial" w:hAnsi="Arial" w:cs="Arial"/>
        </w:rPr>
        <w:t>v dopravě</w:t>
      </w:r>
      <w:r w:rsidR="00FB5CA2" w:rsidRPr="00852BE9">
        <w:rPr>
          <w:rFonts w:ascii="Arial" w:hAnsi="Arial" w:cs="Arial"/>
        </w:rPr>
        <w:t>.</w:t>
      </w:r>
      <w:r w:rsidR="00207FDB" w:rsidRPr="00852BE9">
        <w:rPr>
          <w:rFonts w:ascii="Arial" w:hAnsi="Arial" w:cs="Arial"/>
        </w:rPr>
        <w:t xml:space="preserve"> Informační</w:t>
      </w:r>
      <w:r w:rsidR="00FB6215" w:rsidRPr="00852BE9">
        <w:rPr>
          <w:rFonts w:ascii="Arial" w:hAnsi="Arial" w:cs="Arial"/>
        </w:rPr>
        <w:t xml:space="preserve"> leták dodává </w:t>
      </w:r>
      <w:r w:rsidR="00DD2E22" w:rsidRPr="00852BE9">
        <w:rPr>
          <w:rFonts w:ascii="Arial" w:hAnsi="Arial" w:cs="Arial"/>
        </w:rPr>
        <w:t>S</w:t>
      </w:r>
      <w:r w:rsidR="008A2F4E" w:rsidRPr="00852BE9">
        <w:rPr>
          <w:rFonts w:ascii="Arial" w:hAnsi="Arial" w:cs="Arial"/>
        </w:rPr>
        <w:t>právci</w:t>
      </w:r>
      <w:r w:rsidR="00DD2E22" w:rsidRPr="00852BE9">
        <w:rPr>
          <w:rFonts w:ascii="Arial" w:hAnsi="Arial" w:cs="Arial"/>
        </w:rPr>
        <w:t xml:space="preserve"> </w:t>
      </w:r>
      <w:r w:rsidR="00726A93" w:rsidRPr="00852BE9">
        <w:rPr>
          <w:rFonts w:ascii="Arial" w:hAnsi="Arial" w:cs="Arial"/>
        </w:rPr>
        <w:t>z</w:t>
      </w:r>
      <w:r w:rsidR="00CA1D30" w:rsidRPr="00852BE9">
        <w:rPr>
          <w:rFonts w:ascii="Arial" w:hAnsi="Arial" w:cs="Arial"/>
        </w:rPr>
        <w:t>astáv</w:t>
      </w:r>
      <w:r w:rsidR="00DD2E22" w:rsidRPr="00852BE9">
        <w:rPr>
          <w:rFonts w:ascii="Arial" w:hAnsi="Arial" w:cs="Arial"/>
        </w:rPr>
        <w:t>ky</w:t>
      </w:r>
      <w:r w:rsidR="008A2F4E" w:rsidRPr="00852BE9">
        <w:rPr>
          <w:rFonts w:ascii="Arial" w:hAnsi="Arial" w:cs="Arial"/>
        </w:rPr>
        <w:t xml:space="preserve"> </w:t>
      </w:r>
      <w:r w:rsidR="00A22D4C" w:rsidRPr="00852BE9">
        <w:rPr>
          <w:rFonts w:ascii="Arial" w:hAnsi="Arial" w:cs="Arial"/>
        </w:rPr>
        <w:t>O</w:t>
      </w:r>
      <w:r w:rsidR="00FB6215" w:rsidRPr="00852BE9">
        <w:rPr>
          <w:rFonts w:ascii="Arial" w:hAnsi="Arial" w:cs="Arial"/>
        </w:rPr>
        <w:t>bjednatel nebo jim pověřená osoba v elektronické podobě</w:t>
      </w:r>
      <w:r w:rsidR="005B7A12" w:rsidRPr="00852BE9">
        <w:rPr>
          <w:rFonts w:ascii="Arial" w:hAnsi="Arial" w:cs="Arial"/>
        </w:rPr>
        <w:t xml:space="preserve"> ve stanoveném formát A4</w:t>
      </w:r>
      <w:r w:rsidR="00FB6215" w:rsidRPr="00852BE9">
        <w:rPr>
          <w:rFonts w:ascii="Arial" w:hAnsi="Arial" w:cs="Arial"/>
        </w:rPr>
        <w:t>.</w:t>
      </w:r>
    </w:p>
    <w:p w:rsidR="008C6C8E" w:rsidRPr="00852BE9" w:rsidRDefault="008C6C8E" w:rsidP="00913878">
      <w:pPr>
        <w:numPr>
          <w:ilvl w:val="0"/>
          <w:numId w:val="3"/>
        </w:numPr>
        <w:tabs>
          <w:tab w:val="clear" w:pos="851"/>
          <w:tab w:val="num" w:pos="720"/>
        </w:tabs>
        <w:spacing w:line="360" w:lineRule="auto"/>
        <w:ind w:left="731" w:hanging="374"/>
        <w:jc w:val="both"/>
        <w:rPr>
          <w:rFonts w:ascii="Arial" w:hAnsi="Arial" w:cs="Arial"/>
        </w:rPr>
      </w:pPr>
      <w:r w:rsidRPr="00852BE9">
        <w:rPr>
          <w:rFonts w:ascii="Arial" w:hAnsi="Arial" w:cs="Arial"/>
          <w:b/>
        </w:rPr>
        <w:t xml:space="preserve">Propagační leták </w:t>
      </w:r>
      <w:r w:rsidRPr="00852BE9">
        <w:rPr>
          <w:rFonts w:ascii="Arial" w:hAnsi="Arial" w:cs="Arial"/>
        </w:rPr>
        <w:t>sloužící k informová</w:t>
      </w:r>
      <w:r w:rsidR="00F03298" w:rsidRPr="00852BE9">
        <w:rPr>
          <w:rFonts w:ascii="Arial" w:hAnsi="Arial" w:cs="Arial"/>
        </w:rPr>
        <w:t>ní</w:t>
      </w:r>
      <w:r w:rsidRPr="00852BE9">
        <w:rPr>
          <w:rFonts w:ascii="Arial" w:hAnsi="Arial" w:cs="Arial"/>
        </w:rPr>
        <w:t xml:space="preserve"> cestujících o novém spojení, </w:t>
      </w:r>
      <w:r w:rsidR="00F03298" w:rsidRPr="00852BE9">
        <w:rPr>
          <w:rFonts w:ascii="Arial" w:hAnsi="Arial" w:cs="Arial"/>
        </w:rPr>
        <w:t xml:space="preserve">k </w:t>
      </w:r>
      <w:r w:rsidRPr="00852BE9">
        <w:rPr>
          <w:rFonts w:ascii="Arial" w:hAnsi="Arial" w:cs="Arial"/>
        </w:rPr>
        <w:t>propagac</w:t>
      </w:r>
      <w:r w:rsidR="00F03298" w:rsidRPr="00852BE9">
        <w:rPr>
          <w:rFonts w:ascii="Arial" w:hAnsi="Arial" w:cs="Arial"/>
        </w:rPr>
        <w:t>i</w:t>
      </w:r>
      <w:r w:rsidRPr="00852BE9">
        <w:rPr>
          <w:rFonts w:ascii="Arial" w:hAnsi="Arial" w:cs="Arial"/>
        </w:rPr>
        <w:t xml:space="preserve"> významného místa v KHK, </w:t>
      </w:r>
      <w:r w:rsidR="00F03298" w:rsidRPr="00852BE9">
        <w:rPr>
          <w:rFonts w:ascii="Arial" w:hAnsi="Arial" w:cs="Arial"/>
        </w:rPr>
        <w:t xml:space="preserve">k informaci o </w:t>
      </w:r>
      <w:r w:rsidRPr="00852BE9">
        <w:rPr>
          <w:rFonts w:ascii="Arial" w:hAnsi="Arial" w:cs="Arial"/>
        </w:rPr>
        <w:t>tarifní změn</w:t>
      </w:r>
      <w:r w:rsidR="00F03298" w:rsidRPr="00852BE9">
        <w:rPr>
          <w:rFonts w:ascii="Arial" w:hAnsi="Arial" w:cs="Arial"/>
        </w:rPr>
        <w:t>ě</w:t>
      </w:r>
      <w:r w:rsidRPr="00852BE9">
        <w:rPr>
          <w:rFonts w:ascii="Arial" w:hAnsi="Arial" w:cs="Arial"/>
        </w:rPr>
        <w:t xml:space="preserve"> aj</w:t>
      </w:r>
      <w:r w:rsidR="00F03298" w:rsidRPr="00852BE9">
        <w:rPr>
          <w:rFonts w:ascii="Arial" w:hAnsi="Arial" w:cs="Arial"/>
        </w:rPr>
        <w:t>.</w:t>
      </w:r>
      <w:r w:rsidR="00E048C0" w:rsidRPr="00852BE9">
        <w:rPr>
          <w:rFonts w:ascii="Arial" w:hAnsi="Arial" w:cs="Arial"/>
        </w:rPr>
        <w:t xml:space="preserve"> Propagační leták dodává Správci </w:t>
      </w:r>
      <w:r w:rsidR="005B7A12" w:rsidRPr="00852BE9">
        <w:rPr>
          <w:rFonts w:ascii="Arial" w:hAnsi="Arial" w:cs="Arial"/>
        </w:rPr>
        <w:t>z</w:t>
      </w:r>
      <w:r w:rsidR="00E048C0" w:rsidRPr="00852BE9">
        <w:rPr>
          <w:rFonts w:ascii="Arial" w:hAnsi="Arial" w:cs="Arial"/>
        </w:rPr>
        <w:t>astávky Objednatel nebo jim pověřená osoba v tištěné podobě</w:t>
      </w:r>
      <w:r w:rsidR="00042105" w:rsidRPr="00852BE9">
        <w:rPr>
          <w:rFonts w:ascii="Arial" w:hAnsi="Arial" w:cs="Arial"/>
        </w:rPr>
        <w:t xml:space="preserve"> ve stanoveném formátu A4</w:t>
      </w:r>
      <w:r w:rsidR="00E048C0" w:rsidRPr="00852BE9">
        <w:rPr>
          <w:rFonts w:ascii="Arial" w:hAnsi="Arial" w:cs="Arial"/>
        </w:rPr>
        <w:t>.</w:t>
      </w:r>
    </w:p>
    <w:p w:rsidR="00486356" w:rsidRPr="00852BE9" w:rsidRDefault="00486356" w:rsidP="00913878">
      <w:pPr>
        <w:numPr>
          <w:ilvl w:val="0"/>
          <w:numId w:val="3"/>
        </w:numPr>
        <w:tabs>
          <w:tab w:val="clear" w:pos="851"/>
          <w:tab w:val="num" w:pos="720"/>
        </w:tabs>
        <w:spacing w:line="360" w:lineRule="auto"/>
        <w:ind w:left="731" w:hanging="374"/>
        <w:jc w:val="both"/>
        <w:rPr>
          <w:rFonts w:ascii="Arial" w:hAnsi="Arial" w:cs="Arial"/>
        </w:rPr>
      </w:pPr>
      <w:r w:rsidRPr="00852BE9">
        <w:rPr>
          <w:rFonts w:ascii="Arial" w:hAnsi="Arial" w:cs="Arial"/>
          <w:b/>
        </w:rPr>
        <w:t xml:space="preserve">Schéma </w:t>
      </w:r>
      <w:r w:rsidR="00726A93" w:rsidRPr="00852BE9">
        <w:rPr>
          <w:rFonts w:ascii="Arial" w:hAnsi="Arial" w:cs="Arial"/>
          <w:b/>
        </w:rPr>
        <w:t>z</w:t>
      </w:r>
      <w:r w:rsidRPr="00852BE9">
        <w:rPr>
          <w:rFonts w:ascii="Arial" w:hAnsi="Arial" w:cs="Arial"/>
          <w:b/>
        </w:rPr>
        <w:t>astávky</w:t>
      </w:r>
      <w:r w:rsidRPr="00852BE9">
        <w:rPr>
          <w:rFonts w:ascii="Arial" w:hAnsi="Arial" w:cs="Arial"/>
        </w:rPr>
        <w:t xml:space="preserve"> podle článku 1.</w:t>
      </w:r>
      <w:r w:rsidR="00615338" w:rsidRPr="00852BE9">
        <w:rPr>
          <w:rFonts w:ascii="Arial" w:hAnsi="Arial" w:cs="Arial"/>
        </w:rPr>
        <w:t>2</w:t>
      </w:r>
      <w:r w:rsidRPr="00852BE9">
        <w:rPr>
          <w:rFonts w:ascii="Arial" w:hAnsi="Arial" w:cs="Arial"/>
        </w:rPr>
        <w:t>.</w:t>
      </w:r>
      <w:r w:rsidR="00E048C0" w:rsidRPr="00852BE9">
        <w:rPr>
          <w:rFonts w:ascii="Arial" w:hAnsi="Arial" w:cs="Arial"/>
        </w:rPr>
        <w:t xml:space="preserve"> Schéma </w:t>
      </w:r>
      <w:r w:rsidR="00726A93" w:rsidRPr="00852BE9">
        <w:rPr>
          <w:rFonts w:ascii="Arial" w:hAnsi="Arial" w:cs="Arial"/>
        </w:rPr>
        <w:t>z</w:t>
      </w:r>
      <w:r w:rsidR="00E048C0" w:rsidRPr="00852BE9">
        <w:rPr>
          <w:rFonts w:ascii="Arial" w:hAnsi="Arial" w:cs="Arial"/>
        </w:rPr>
        <w:t xml:space="preserve">astávky dodává Správci </w:t>
      </w:r>
      <w:r w:rsidR="00E777AF" w:rsidRPr="00852BE9">
        <w:rPr>
          <w:rFonts w:ascii="Arial" w:hAnsi="Arial" w:cs="Arial"/>
        </w:rPr>
        <w:t>z</w:t>
      </w:r>
      <w:r w:rsidR="00E048C0" w:rsidRPr="00852BE9">
        <w:rPr>
          <w:rFonts w:ascii="Arial" w:hAnsi="Arial" w:cs="Arial"/>
        </w:rPr>
        <w:t>astávky Objednatel nebo jim pověřená osoba v elektronické podobě.</w:t>
      </w:r>
    </w:p>
    <w:p w:rsidR="00F647CF" w:rsidRPr="00852BE9" w:rsidRDefault="00954738" w:rsidP="00983936">
      <w:pPr>
        <w:spacing w:before="120" w:after="120" w:line="360" w:lineRule="auto"/>
        <w:jc w:val="both"/>
        <w:rPr>
          <w:rFonts w:ascii="Arial" w:hAnsi="Arial" w:cs="Arial"/>
        </w:rPr>
      </w:pPr>
      <w:r w:rsidRPr="00852BE9">
        <w:rPr>
          <w:rFonts w:ascii="Arial" w:hAnsi="Arial" w:cs="Arial"/>
        </w:rPr>
        <w:t xml:space="preserve">Správce </w:t>
      </w:r>
      <w:r w:rsidR="00726A93" w:rsidRPr="00852BE9">
        <w:rPr>
          <w:rFonts w:ascii="Arial" w:hAnsi="Arial" w:cs="Arial"/>
        </w:rPr>
        <w:t>z</w:t>
      </w:r>
      <w:r w:rsidR="00CA1D30" w:rsidRPr="00852BE9">
        <w:rPr>
          <w:rFonts w:ascii="Arial" w:hAnsi="Arial" w:cs="Arial"/>
        </w:rPr>
        <w:t>astáv</w:t>
      </w:r>
      <w:r w:rsidRPr="00852BE9">
        <w:rPr>
          <w:rFonts w:ascii="Arial" w:hAnsi="Arial" w:cs="Arial"/>
        </w:rPr>
        <w:t>ky</w:t>
      </w:r>
      <w:r w:rsidR="00F647CF" w:rsidRPr="00852BE9">
        <w:rPr>
          <w:rFonts w:ascii="Arial" w:hAnsi="Arial" w:cs="Arial"/>
        </w:rPr>
        <w:t xml:space="preserve"> je povinen </w:t>
      </w:r>
      <w:r w:rsidR="00A540EC" w:rsidRPr="00852BE9">
        <w:rPr>
          <w:rFonts w:ascii="Arial" w:hAnsi="Arial" w:cs="Arial"/>
        </w:rPr>
        <w:t>I</w:t>
      </w:r>
      <w:r w:rsidR="00F647CF" w:rsidRPr="00852BE9">
        <w:rPr>
          <w:rFonts w:ascii="Arial" w:hAnsi="Arial" w:cs="Arial"/>
        </w:rPr>
        <w:t>nformační leták</w:t>
      </w:r>
      <w:r w:rsidR="00D8744C" w:rsidRPr="00852BE9">
        <w:rPr>
          <w:rFonts w:ascii="Arial" w:hAnsi="Arial" w:cs="Arial"/>
        </w:rPr>
        <w:t xml:space="preserve">, </w:t>
      </w:r>
      <w:r w:rsidR="001F50E3" w:rsidRPr="00852BE9">
        <w:rPr>
          <w:rFonts w:ascii="Arial" w:hAnsi="Arial" w:cs="Arial"/>
        </w:rPr>
        <w:t xml:space="preserve">Propagační leták, </w:t>
      </w:r>
      <w:r w:rsidR="00D8744C" w:rsidRPr="00852BE9">
        <w:rPr>
          <w:rFonts w:ascii="Arial" w:hAnsi="Arial" w:cs="Arial"/>
        </w:rPr>
        <w:t xml:space="preserve">platnou </w:t>
      </w:r>
      <w:r w:rsidR="005F34D6" w:rsidRPr="00852BE9">
        <w:rPr>
          <w:rFonts w:ascii="Arial" w:hAnsi="Arial" w:cs="Arial"/>
        </w:rPr>
        <w:t>M</w:t>
      </w:r>
      <w:r w:rsidR="00C76435" w:rsidRPr="00852BE9">
        <w:rPr>
          <w:rFonts w:ascii="Arial" w:hAnsi="Arial" w:cs="Arial"/>
        </w:rPr>
        <w:t>apu tarifních zón</w:t>
      </w:r>
      <w:r w:rsidR="0009705C" w:rsidRPr="00852BE9">
        <w:rPr>
          <w:rFonts w:ascii="Arial" w:hAnsi="Arial" w:cs="Arial"/>
        </w:rPr>
        <w:t xml:space="preserve"> IREDO</w:t>
      </w:r>
      <w:r w:rsidR="00D8744C" w:rsidRPr="00852BE9">
        <w:rPr>
          <w:rFonts w:ascii="Arial" w:hAnsi="Arial" w:cs="Arial"/>
        </w:rPr>
        <w:t xml:space="preserve"> a Schéma zastávky</w:t>
      </w:r>
      <w:r w:rsidR="00F647CF" w:rsidRPr="00852BE9">
        <w:rPr>
          <w:rFonts w:ascii="Arial" w:hAnsi="Arial" w:cs="Arial"/>
        </w:rPr>
        <w:t xml:space="preserve"> </w:t>
      </w:r>
      <w:r w:rsidR="00DD2E22" w:rsidRPr="00852BE9">
        <w:rPr>
          <w:rFonts w:ascii="Arial" w:hAnsi="Arial" w:cs="Arial"/>
        </w:rPr>
        <w:t>zveřejnit</w:t>
      </w:r>
      <w:r w:rsidR="001F50E3" w:rsidRPr="00852BE9">
        <w:rPr>
          <w:rFonts w:ascii="Arial" w:hAnsi="Arial" w:cs="Arial"/>
        </w:rPr>
        <w:t xml:space="preserve"> (resp. vyvěsit) na Zastávce</w:t>
      </w:r>
      <w:r w:rsidR="007472A7" w:rsidRPr="00852BE9">
        <w:rPr>
          <w:rFonts w:ascii="Arial" w:hAnsi="Arial" w:cs="Arial"/>
        </w:rPr>
        <w:t xml:space="preserve"> v termínu dle článku 1.6</w:t>
      </w:r>
      <w:r w:rsidR="00572E76" w:rsidRPr="00852BE9">
        <w:rPr>
          <w:rFonts w:ascii="Arial" w:hAnsi="Arial" w:cs="Arial"/>
        </w:rPr>
        <w:t xml:space="preserve"> výhradně o velikosti minimálně A4, neořezávané a nezmenšované</w:t>
      </w:r>
      <w:r w:rsidR="00F647CF" w:rsidRPr="00852BE9">
        <w:rPr>
          <w:rFonts w:ascii="Arial" w:hAnsi="Arial" w:cs="Arial"/>
        </w:rPr>
        <w:t xml:space="preserve">. </w:t>
      </w:r>
      <w:r w:rsidR="007472A7" w:rsidRPr="00852BE9">
        <w:rPr>
          <w:rFonts w:ascii="Arial" w:hAnsi="Arial" w:cs="Arial"/>
        </w:rPr>
        <w:t>Informační leták, platnou Mapu tarifních zón IREDO a Schéma zastávky je Dopravce povinen zveřejnit (resp.</w:t>
      </w:r>
      <w:r w:rsidR="00E777AF" w:rsidRPr="00852BE9">
        <w:rPr>
          <w:rFonts w:ascii="Arial" w:hAnsi="Arial" w:cs="Arial"/>
        </w:rPr>
        <w:t> </w:t>
      </w:r>
      <w:r w:rsidR="007472A7" w:rsidRPr="00852BE9">
        <w:rPr>
          <w:rFonts w:ascii="Arial" w:hAnsi="Arial" w:cs="Arial"/>
        </w:rPr>
        <w:t xml:space="preserve">vyvěsit) na Zastávce </w:t>
      </w:r>
      <w:r w:rsidR="001F50E3" w:rsidRPr="00852BE9">
        <w:rPr>
          <w:rFonts w:ascii="Arial" w:hAnsi="Arial" w:cs="Arial"/>
        </w:rPr>
        <w:t>v plnobarevném provedení</w:t>
      </w:r>
      <w:r w:rsidR="007472A7" w:rsidRPr="00852BE9">
        <w:rPr>
          <w:rFonts w:ascii="Arial" w:hAnsi="Arial" w:cs="Arial"/>
        </w:rPr>
        <w:t>.</w:t>
      </w:r>
      <w:r w:rsidR="001F50E3" w:rsidRPr="00852BE9">
        <w:rPr>
          <w:rFonts w:ascii="Arial" w:hAnsi="Arial" w:cs="Arial"/>
        </w:rPr>
        <w:t xml:space="preserve"> </w:t>
      </w:r>
      <w:r w:rsidR="00F647CF" w:rsidRPr="00852BE9">
        <w:rPr>
          <w:rFonts w:ascii="Arial" w:hAnsi="Arial" w:cs="Arial"/>
        </w:rPr>
        <w:t>V případě</w:t>
      </w:r>
      <w:r w:rsidR="00D8744C" w:rsidRPr="00852BE9">
        <w:rPr>
          <w:rFonts w:ascii="Arial" w:hAnsi="Arial" w:cs="Arial"/>
        </w:rPr>
        <w:t xml:space="preserve">, že Informační leták </w:t>
      </w:r>
      <w:r w:rsidR="00F647CF" w:rsidRPr="00852BE9">
        <w:rPr>
          <w:rFonts w:ascii="Arial" w:hAnsi="Arial" w:cs="Arial"/>
        </w:rPr>
        <w:t xml:space="preserve">neobsahuje nákres dopravní situace (mapu) lze po schválení </w:t>
      </w:r>
      <w:r w:rsidR="003254E5" w:rsidRPr="00852BE9">
        <w:rPr>
          <w:rFonts w:ascii="Arial" w:hAnsi="Arial" w:cs="Arial"/>
        </w:rPr>
        <w:t>Objedn</w:t>
      </w:r>
      <w:r w:rsidR="00F647CF" w:rsidRPr="00852BE9">
        <w:rPr>
          <w:rFonts w:ascii="Arial" w:hAnsi="Arial" w:cs="Arial"/>
        </w:rPr>
        <w:t xml:space="preserve">atelem </w:t>
      </w:r>
      <w:r w:rsidR="00D8744C" w:rsidRPr="00852BE9">
        <w:rPr>
          <w:rFonts w:ascii="Arial" w:hAnsi="Arial" w:cs="Arial"/>
        </w:rPr>
        <w:t xml:space="preserve">tento </w:t>
      </w:r>
      <w:r w:rsidR="00E777AF" w:rsidRPr="00852BE9">
        <w:rPr>
          <w:rFonts w:ascii="Arial" w:hAnsi="Arial" w:cs="Arial"/>
        </w:rPr>
        <w:t xml:space="preserve">Informační </w:t>
      </w:r>
      <w:r w:rsidR="00F647CF" w:rsidRPr="00852BE9">
        <w:rPr>
          <w:rFonts w:ascii="Arial" w:hAnsi="Arial" w:cs="Arial"/>
        </w:rPr>
        <w:t>leták vyvěsit v černobílé vari</w:t>
      </w:r>
      <w:r w:rsidR="00ED11F3" w:rsidRPr="00852BE9">
        <w:rPr>
          <w:rFonts w:ascii="Arial" w:hAnsi="Arial" w:cs="Arial"/>
        </w:rPr>
        <w:t>a</w:t>
      </w:r>
      <w:r w:rsidR="00F647CF" w:rsidRPr="00852BE9">
        <w:rPr>
          <w:rFonts w:ascii="Arial" w:hAnsi="Arial" w:cs="Arial"/>
        </w:rPr>
        <w:t>ntě.</w:t>
      </w:r>
    </w:p>
    <w:p w:rsidR="00D8744C" w:rsidRPr="00852BE9" w:rsidRDefault="007A0773" w:rsidP="00593D71">
      <w:pPr>
        <w:spacing w:after="120" w:line="360" w:lineRule="auto"/>
        <w:jc w:val="both"/>
        <w:rPr>
          <w:rFonts w:ascii="Arial" w:hAnsi="Arial" w:cs="Arial"/>
        </w:rPr>
      </w:pPr>
      <w:r w:rsidRPr="00852BE9">
        <w:rPr>
          <w:rFonts w:ascii="Arial" w:hAnsi="Arial" w:cs="Arial"/>
        </w:rPr>
        <w:t xml:space="preserve">Správce </w:t>
      </w:r>
      <w:r w:rsidR="00726A93" w:rsidRPr="00852BE9">
        <w:rPr>
          <w:rFonts w:ascii="Arial" w:hAnsi="Arial" w:cs="Arial"/>
        </w:rPr>
        <w:t>z</w:t>
      </w:r>
      <w:r w:rsidR="00CA1D30" w:rsidRPr="00852BE9">
        <w:rPr>
          <w:rFonts w:ascii="Arial" w:hAnsi="Arial" w:cs="Arial"/>
        </w:rPr>
        <w:t>astáv</w:t>
      </w:r>
      <w:r w:rsidRPr="00852BE9">
        <w:rPr>
          <w:rFonts w:ascii="Arial" w:hAnsi="Arial" w:cs="Arial"/>
        </w:rPr>
        <w:t>ky je povinen z </w:t>
      </w:r>
      <w:r w:rsidR="00AD4EA4" w:rsidRPr="00852BE9">
        <w:rPr>
          <w:rFonts w:ascii="Arial" w:hAnsi="Arial" w:cs="Arial"/>
        </w:rPr>
        <w:t>I</w:t>
      </w:r>
      <w:r w:rsidRPr="00852BE9">
        <w:rPr>
          <w:rFonts w:ascii="Arial" w:hAnsi="Arial" w:cs="Arial"/>
        </w:rPr>
        <w:t xml:space="preserve">nformačního panelu </w:t>
      </w:r>
      <w:r w:rsidR="008A3B21" w:rsidRPr="00852BE9">
        <w:rPr>
          <w:rFonts w:ascii="Arial" w:hAnsi="Arial" w:cs="Arial"/>
        </w:rPr>
        <w:t>nebo</w:t>
      </w:r>
      <w:r w:rsidR="0072470B" w:rsidRPr="00852BE9">
        <w:rPr>
          <w:rFonts w:ascii="Arial" w:hAnsi="Arial" w:cs="Arial"/>
        </w:rPr>
        <w:t xml:space="preserve"> </w:t>
      </w:r>
      <w:r w:rsidR="008A3B21" w:rsidRPr="00852BE9">
        <w:rPr>
          <w:rFonts w:ascii="Arial" w:hAnsi="Arial" w:cs="Arial"/>
        </w:rPr>
        <w:t xml:space="preserve">Mobilního informačního panelu </w:t>
      </w:r>
      <w:r w:rsidR="00CA1D30" w:rsidRPr="00852BE9">
        <w:rPr>
          <w:rFonts w:ascii="Arial" w:hAnsi="Arial" w:cs="Arial"/>
        </w:rPr>
        <w:t>Zastáv</w:t>
      </w:r>
      <w:r w:rsidRPr="00852BE9">
        <w:rPr>
          <w:rFonts w:ascii="Arial" w:hAnsi="Arial" w:cs="Arial"/>
        </w:rPr>
        <w:t xml:space="preserve">ky odstranit veškeré neplatné informace nejpozději </w:t>
      </w:r>
      <w:r w:rsidR="00FF577A" w:rsidRPr="00852BE9">
        <w:rPr>
          <w:rFonts w:ascii="Arial" w:hAnsi="Arial" w:cs="Arial"/>
        </w:rPr>
        <w:t>v termínu dle článku 1.6.</w:t>
      </w:r>
      <w:r w:rsidR="00954738" w:rsidRPr="00852BE9">
        <w:rPr>
          <w:rFonts w:ascii="Arial" w:hAnsi="Arial" w:cs="Arial"/>
        </w:rPr>
        <w:t xml:space="preserve"> U</w:t>
      </w:r>
      <w:r w:rsidR="008A3B21" w:rsidRPr="00852BE9">
        <w:rPr>
          <w:rFonts w:ascii="Arial" w:hAnsi="Arial" w:cs="Arial"/>
        </w:rPr>
        <w:t> </w:t>
      </w:r>
      <w:r w:rsidR="00954738" w:rsidRPr="00852BE9">
        <w:rPr>
          <w:rFonts w:ascii="Arial" w:hAnsi="Arial" w:cs="Arial"/>
        </w:rPr>
        <w:t>Informačních letáků je termín platnosti uveden v dolní části letáku.</w:t>
      </w:r>
    </w:p>
    <w:p w:rsidR="00B17F99" w:rsidRPr="00852BE9" w:rsidRDefault="00B17F99" w:rsidP="00593D71">
      <w:pPr>
        <w:spacing w:after="120" w:line="360" w:lineRule="auto"/>
        <w:jc w:val="both"/>
        <w:rPr>
          <w:rFonts w:ascii="Arial" w:hAnsi="Arial" w:cs="Arial"/>
        </w:rPr>
      </w:pPr>
      <w:r w:rsidRPr="00852BE9">
        <w:rPr>
          <w:rFonts w:ascii="Arial" w:hAnsi="Arial" w:cs="Arial"/>
        </w:rPr>
        <w:t xml:space="preserve">U Zastávky mimo KHK je Dopravce povinen na Informačním panelu zajistit zveřejnění schváleného a platného Jízdního řádu, platné </w:t>
      </w:r>
      <w:r w:rsidR="009646EA" w:rsidRPr="00852BE9">
        <w:rPr>
          <w:rFonts w:ascii="Arial" w:hAnsi="Arial" w:cs="Arial"/>
        </w:rPr>
        <w:t>Mapy tarifních zón</w:t>
      </w:r>
      <w:r w:rsidRPr="00852BE9">
        <w:rPr>
          <w:rFonts w:ascii="Arial" w:hAnsi="Arial" w:cs="Arial"/>
        </w:rPr>
        <w:t xml:space="preserve"> IREDO (pouze </w:t>
      </w:r>
      <w:r w:rsidR="00666078" w:rsidRPr="00852BE9">
        <w:rPr>
          <w:rFonts w:ascii="Arial" w:hAnsi="Arial" w:cs="Arial"/>
        </w:rPr>
        <w:t>u</w:t>
      </w:r>
      <w:r w:rsidRPr="00852BE9">
        <w:rPr>
          <w:rFonts w:ascii="Arial" w:hAnsi="Arial" w:cs="Arial"/>
        </w:rPr>
        <w:t xml:space="preserve"> </w:t>
      </w:r>
      <w:r w:rsidR="009646EA" w:rsidRPr="00852BE9">
        <w:rPr>
          <w:rFonts w:ascii="Arial" w:hAnsi="Arial" w:cs="Arial"/>
        </w:rPr>
        <w:t>Z</w:t>
      </w:r>
      <w:r w:rsidRPr="00852BE9">
        <w:rPr>
          <w:rFonts w:ascii="Arial" w:hAnsi="Arial" w:cs="Arial"/>
        </w:rPr>
        <w:t>astávek v</w:t>
      </w:r>
      <w:r w:rsidR="009105C9" w:rsidRPr="00852BE9">
        <w:rPr>
          <w:rFonts w:ascii="Arial" w:hAnsi="Arial" w:cs="Arial"/>
        </w:rPr>
        <w:t> </w:t>
      </w:r>
      <w:r w:rsidRPr="00852BE9">
        <w:rPr>
          <w:rFonts w:ascii="Arial" w:hAnsi="Arial" w:cs="Arial"/>
        </w:rPr>
        <w:t>IDS</w:t>
      </w:r>
      <w:r w:rsidR="009105C9" w:rsidRPr="00852BE9">
        <w:rPr>
          <w:rFonts w:ascii="Arial" w:hAnsi="Arial" w:cs="Arial"/>
        </w:rPr>
        <w:t> </w:t>
      </w:r>
      <w:r w:rsidRPr="00852BE9">
        <w:rPr>
          <w:rFonts w:ascii="Arial" w:hAnsi="Arial" w:cs="Arial"/>
        </w:rPr>
        <w:t>IREDO) a Informační leták.</w:t>
      </w:r>
    </w:p>
    <w:p w:rsidR="00DF10A7" w:rsidRDefault="00D8744C">
      <w:pPr>
        <w:pStyle w:val="Titulek"/>
        <w:jc w:val="both"/>
        <w:rPr>
          <w:rFonts w:ascii="Arial" w:hAnsi="Arial" w:cs="Arial"/>
          <w:color w:val="000000"/>
        </w:rPr>
      </w:pPr>
      <w:bookmarkStart w:id="100" w:name="_Toc536631269"/>
      <w:r w:rsidRPr="00852BE9">
        <w:rPr>
          <w:rFonts w:ascii="Arial" w:hAnsi="Arial" w:cs="Arial"/>
          <w:b/>
          <w:i w:val="0"/>
          <w:color w:val="000000" w:themeColor="text1"/>
          <w:sz w:val="20"/>
        </w:rPr>
        <w:t xml:space="preserve">Tabulka </w:t>
      </w:r>
      <w:r w:rsidR="00FA209C" w:rsidRPr="00852BE9">
        <w:rPr>
          <w:rFonts w:ascii="Arial" w:hAnsi="Arial" w:cs="Arial"/>
          <w:b/>
          <w:i w:val="0"/>
          <w:color w:val="000000" w:themeColor="text1"/>
          <w:sz w:val="20"/>
        </w:rPr>
        <w:fldChar w:fldCharType="begin"/>
      </w:r>
      <w:r w:rsidRPr="00852BE9">
        <w:rPr>
          <w:rFonts w:ascii="Arial" w:hAnsi="Arial" w:cs="Arial"/>
          <w:b/>
          <w:i w:val="0"/>
          <w:color w:val="000000" w:themeColor="text1"/>
          <w:sz w:val="20"/>
        </w:rPr>
        <w:instrText xml:space="preserve"> SEQ Tabulka \* ARABIC </w:instrText>
      </w:r>
      <w:r w:rsidR="00FA209C" w:rsidRPr="00852BE9">
        <w:rPr>
          <w:rFonts w:ascii="Arial" w:hAnsi="Arial" w:cs="Arial"/>
          <w:b/>
          <w:i w:val="0"/>
          <w:color w:val="000000" w:themeColor="text1"/>
          <w:sz w:val="20"/>
        </w:rPr>
        <w:fldChar w:fldCharType="separate"/>
      </w:r>
      <w:r w:rsidR="001A2BC3">
        <w:rPr>
          <w:rFonts w:ascii="Arial" w:hAnsi="Arial" w:cs="Arial"/>
          <w:b/>
          <w:i w:val="0"/>
          <w:noProof/>
          <w:color w:val="000000" w:themeColor="text1"/>
          <w:sz w:val="20"/>
        </w:rPr>
        <w:t>1</w:t>
      </w:r>
      <w:r w:rsidR="00FA209C" w:rsidRPr="00852BE9">
        <w:rPr>
          <w:rFonts w:ascii="Arial" w:hAnsi="Arial" w:cs="Arial"/>
          <w:b/>
          <w:i w:val="0"/>
          <w:color w:val="000000" w:themeColor="text1"/>
          <w:sz w:val="20"/>
        </w:rPr>
        <w:fldChar w:fldCharType="end"/>
      </w:r>
      <w:r w:rsidRPr="00852BE9">
        <w:rPr>
          <w:rFonts w:ascii="Arial" w:hAnsi="Arial" w:cs="Arial"/>
          <w:b/>
          <w:i w:val="0"/>
          <w:color w:val="000000" w:themeColor="text1"/>
          <w:sz w:val="20"/>
        </w:rPr>
        <w:t>:</w:t>
      </w:r>
      <w:r w:rsidR="00593D71" w:rsidRPr="00852BE9">
        <w:rPr>
          <w:rFonts w:ascii="Arial" w:hAnsi="Arial" w:cs="Arial"/>
          <w:b/>
          <w:i w:val="0"/>
          <w:color w:val="000000" w:themeColor="text1"/>
          <w:sz w:val="20"/>
        </w:rPr>
        <w:t xml:space="preserve"> </w:t>
      </w:r>
      <w:r w:rsidR="00197D8C" w:rsidRPr="00852BE9">
        <w:rPr>
          <w:rFonts w:ascii="Arial" w:hAnsi="Arial" w:cs="Arial"/>
          <w:i w:val="0"/>
          <w:color w:val="000000"/>
          <w:sz w:val="20"/>
        </w:rPr>
        <w:t>Termíny dodání z</w:t>
      </w:r>
      <w:r w:rsidR="007278DC" w:rsidRPr="00852BE9">
        <w:rPr>
          <w:rFonts w:ascii="Arial" w:hAnsi="Arial" w:cs="Arial"/>
          <w:i w:val="0"/>
          <w:color w:val="000000"/>
          <w:sz w:val="20"/>
        </w:rPr>
        <w:t>jednodušen</w:t>
      </w:r>
      <w:r w:rsidR="00197D8C" w:rsidRPr="00852BE9">
        <w:rPr>
          <w:rFonts w:ascii="Arial" w:hAnsi="Arial" w:cs="Arial"/>
          <w:i w:val="0"/>
          <w:color w:val="000000"/>
          <w:sz w:val="20"/>
        </w:rPr>
        <w:t>é</w:t>
      </w:r>
      <w:r w:rsidR="007278DC" w:rsidRPr="00852BE9">
        <w:rPr>
          <w:rFonts w:ascii="Arial" w:hAnsi="Arial" w:cs="Arial"/>
          <w:i w:val="0"/>
          <w:color w:val="000000"/>
          <w:sz w:val="20"/>
        </w:rPr>
        <w:t xml:space="preserve"> podob</w:t>
      </w:r>
      <w:r w:rsidR="00197D8C" w:rsidRPr="00852BE9">
        <w:rPr>
          <w:rFonts w:ascii="Arial" w:hAnsi="Arial" w:cs="Arial"/>
          <w:i w:val="0"/>
          <w:color w:val="000000"/>
          <w:sz w:val="20"/>
        </w:rPr>
        <w:t>y</w:t>
      </w:r>
      <w:r w:rsidR="007278DC" w:rsidRPr="00852BE9">
        <w:rPr>
          <w:rFonts w:ascii="Arial" w:hAnsi="Arial" w:cs="Arial"/>
          <w:i w:val="0"/>
          <w:color w:val="000000"/>
          <w:sz w:val="20"/>
        </w:rPr>
        <w:t xml:space="preserve"> </w:t>
      </w:r>
      <w:r w:rsidR="00E048C0" w:rsidRPr="00852BE9">
        <w:rPr>
          <w:rFonts w:ascii="Arial" w:hAnsi="Arial" w:cs="Arial"/>
          <w:i w:val="0"/>
          <w:color w:val="000000"/>
          <w:sz w:val="20"/>
        </w:rPr>
        <w:t>J</w:t>
      </w:r>
      <w:r w:rsidR="00830874" w:rsidRPr="00852BE9">
        <w:rPr>
          <w:rFonts w:ascii="Arial" w:hAnsi="Arial" w:cs="Arial"/>
          <w:i w:val="0"/>
          <w:color w:val="000000"/>
          <w:sz w:val="20"/>
        </w:rPr>
        <w:t>ízdní</w:t>
      </w:r>
      <w:r w:rsidR="007278DC" w:rsidRPr="00852BE9">
        <w:rPr>
          <w:rFonts w:ascii="Arial" w:hAnsi="Arial" w:cs="Arial"/>
          <w:i w:val="0"/>
          <w:color w:val="000000"/>
          <w:sz w:val="20"/>
        </w:rPr>
        <w:t>ch</w:t>
      </w:r>
      <w:r w:rsidR="00830874" w:rsidRPr="00852BE9">
        <w:rPr>
          <w:rFonts w:ascii="Arial" w:hAnsi="Arial" w:cs="Arial"/>
          <w:i w:val="0"/>
          <w:color w:val="000000"/>
          <w:sz w:val="20"/>
        </w:rPr>
        <w:t xml:space="preserve"> řád</w:t>
      </w:r>
      <w:r w:rsidR="007278DC" w:rsidRPr="00852BE9">
        <w:rPr>
          <w:rFonts w:ascii="Arial" w:hAnsi="Arial" w:cs="Arial"/>
          <w:i w:val="0"/>
          <w:color w:val="000000"/>
          <w:sz w:val="20"/>
        </w:rPr>
        <w:t>ů</w:t>
      </w:r>
      <w:r w:rsidR="00830874" w:rsidRPr="00852BE9">
        <w:rPr>
          <w:rFonts w:ascii="Arial" w:hAnsi="Arial" w:cs="Arial"/>
          <w:i w:val="0"/>
          <w:color w:val="000000"/>
          <w:sz w:val="20"/>
        </w:rPr>
        <w:t xml:space="preserve"> </w:t>
      </w:r>
      <w:r w:rsidR="007278DC" w:rsidRPr="00852BE9">
        <w:rPr>
          <w:rFonts w:ascii="Arial" w:hAnsi="Arial" w:cs="Arial"/>
          <w:i w:val="0"/>
          <w:color w:val="000000"/>
          <w:sz w:val="20"/>
        </w:rPr>
        <w:t>(např.</w:t>
      </w:r>
      <w:r w:rsidR="00727747" w:rsidRPr="00727747">
        <w:rPr>
          <w:rFonts w:ascii="Arial" w:hAnsi="Arial"/>
          <w:i w:val="0"/>
          <w:color w:val="000000"/>
          <w:sz w:val="20"/>
        </w:rPr>
        <w:t xml:space="preserve"> souhrnné Jízdní řády) Správci zastávky Objednatelem:</w:t>
      </w:r>
      <w:bookmarkEnd w:id="10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8"/>
        <w:gridCol w:w="6378"/>
      </w:tblGrid>
      <w:tr w:rsidR="00830874" w:rsidRPr="00852BE9" w:rsidTr="009105C9">
        <w:trPr>
          <w:trHeight w:val="567"/>
          <w:jc w:val="center"/>
        </w:trPr>
        <w:tc>
          <w:tcPr>
            <w:tcW w:w="2898" w:type="dxa"/>
            <w:shd w:val="clear" w:color="auto" w:fill="auto"/>
            <w:vAlign w:val="center"/>
          </w:tcPr>
          <w:p w:rsidR="00830874" w:rsidRPr="00852BE9" w:rsidRDefault="00727747" w:rsidP="00DF10A7">
            <w:pPr>
              <w:keepNext/>
              <w:spacing w:before="60" w:after="60"/>
              <w:jc w:val="both"/>
              <w:outlineLvl w:val="0"/>
              <w:rPr>
                <w:rFonts w:ascii="Arial" w:hAnsi="Arial"/>
                <w:b/>
              </w:rPr>
            </w:pPr>
            <w:bookmarkStart w:id="101" w:name="_Toc536776139"/>
            <w:r w:rsidRPr="00727747">
              <w:rPr>
                <w:rFonts w:ascii="Arial" w:hAnsi="Arial"/>
                <w:b/>
              </w:rPr>
              <w:t>Lhůta pro dodání</w:t>
            </w:r>
            <w:bookmarkEnd w:id="101"/>
          </w:p>
        </w:tc>
        <w:tc>
          <w:tcPr>
            <w:tcW w:w="6378" w:type="dxa"/>
            <w:shd w:val="clear" w:color="auto" w:fill="auto"/>
            <w:vAlign w:val="center"/>
          </w:tcPr>
          <w:p w:rsidR="00830874" w:rsidRPr="00852BE9" w:rsidRDefault="00727747" w:rsidP="00DF10A7">
            <w:pPr>
              <w:keepNext/>
              <w:spacing w:before="60" w:after="60"/>
              <w:jc w:val="both"/>
              <w:outlineLvl w:val="0"/>
              <w:rPr>
                <w:rFonts w:ascii="Arial" w:hAnsi="Arial"/>
                <w:b/>
              </w:rPr>
            </w:pPr>
            <w:bookmarkStart w:id="102" w:name="_Toc536776140"/>
            <w:r w:rsidRPr="00727747">
              <w:rPr>
                <w:rFonts w:ascii="Arial" w:hAnsi="Arial"/>
                <w:b/>
              </w:rPr>
              <w:t>Poznámka</w:t>
            </w:r>
            <w:bookmarkEnd w:id="102"/>
          </w:p>
        </w:tc>
      </w:tr>
      <w:tr w:rsidR="00830874" w:rsidRPr="00852BE9" w:rsidTr="009105C9">
        <w:trPr>
          <w:trHeight w:val="567"/>
          <w:jc w:val="center"/>
        </w:trPr>
        <w:tc>
          <w:tcPr>
            <w:tcW w:w="2898" w:type="dxa"/>
            <w:vAlign w:val="center"/>
          </w:tcPr>
          <w:p w:rsidR="00830874" w:rsidRPr="00852BE9" w:rsidRDefault="00B2539F" w:rsidP="00F61578">
            <w:pPr>
              <w:spacing w:before="60" w:after="60"/>
              <w:jc w:val="both"/>
              <w:rPr>
                <w:rFonts w:ascii="Arial" w:hAnsi="Arial" w:cs="Arial"/>
              </w:rPr>
            </w:pPr>
            <w:r w:rsidRPr="00852BE9">
              <w:rPr>
                <w:rFonts w:ascii="Arial" w:hAnsi="Arial" w:cs="Arial"/>
              </w:rPr>
              <w:t>14 dní před platností JŘ</w:t>
            </w:r>
          </w:p>
        </w:tc>
        <w:tc>
          <w:tcPr>
            <w:tcW w:w="6378" w:type="dxa"/>
            <w:vAlign w:val="center"/>
          </w:tcPr>
          <w:p w:rsidR="00830874" w:rsidRPr="00852BE9" w:rsidRDefault="00B2539F" w:rsidP="00F61578">
            <w:pPr>
              <w:spacing w:before="60" w:after="60"/>
              <w:jc w:val="both"/>
              <w:rPr>
                <w:rFonts w:ascii="Arial" w:hAnsi="Arial" w:cs="Arial"/>
              </w:rPr>
            </w:pPr>
            <w:r w:rsidRPr="00852BE9">
              <w:rPr>
                <w:rFonts w:ascii="Arial" w:hAnsi="Arial" w:cs="Arial"/>
              </w:rPr>
              <w:t xml:space="preserve">V termínech zákonných změn </w:t>
            </w:r>
            <w:r w:rsidR="00E048C0" w:rsidRPr="00852BE9">
              <w:rPr>
                <w:rFonts w:ascii="Arial" w:hAnsi="Arial" w:cs="Arial"/>
              </w:rPr>
              <w:t>J</w:t>
            </w:r>
            <w:r w:rsidRPr="00852BE9">
              <w:rPr>
                <w:rFonts w:ascii="Arial" w:hAnsi="Arial" w:cs="Arial"/>
              </w:rPr>
              <w:t>ízdních řádů</w:t>
            </w:r>
          </w:p>
        </w:tc>
      </w:tr>
      <w:tr w:rsidR="00830874" w:rsidRPr="00852BE9" w:rsidTr="009105C9">
        <w:trPr>
          <w:trHeight w:val="567"/>
          <w:jc w:val="center"/>
        </w:trPr>
        <w:tc>
          <w:tcPr>
            <w:tcW w:w="2898" w:type="dxa"/>
            <w:vAlign w:val="center"/>
          </w:tcPr>
          <w:p w:rsidR="00830874" w:rsidRPr="00852BE9" w:rsidRDefault="00B2539F" w:rsidP="00F61578">
            <w:pPr>
              <w:spacing w:before="60" w:after="60"/>
              <w:jc w:val="both"/>
              <w:rPr>
                <w:rFonts w:ascii="Arial" w:hAnsi="Arial" w:cs="Arial"/>
              </w:rPr>
            </w:pPr>
            <w:r w:rsidRPr="00852BE9">
              <w:rPr>
                <w:rFonts w:ascii="Arial" w:hAnsi="Arial" w:cs="Arial"/>
              </w:rPr>
              <w:t xml:space="preserve">3 </w:t>
            </w:r>
            <w:r w:rsidR="00257FE7" w:rsidRPr="00852BE9">
              <w:rPr>
                <w:rFonts w:ascii="Arial" w:hAnsi="Arial" w:cs="Arial"/>
              </w:rPr>
              <w:t xml:space="preserve">pracovní </w:t>
            </w:r>
            <w:r w:rsidRPr="00852BE9">
              <w:rPr>
                <w:rFonts w:ascii="Arial" w:hAnsi="Arial" w:cs="Arial"/>
              </w:rPr>
              <w:t>dny před platností JŘ</w:t>
            </w:r>
          </w:p>
        </w:tc>
        <w:tc>
          <w:tcPr>
            <w:tcW w:w="6378" w:type="dxa"/>
            <w:vAlign w:val="center"/>
          </w:tcPr>
          <w:p w:rsidR="00830874" w:rsidRPr="00852BE9" w:rsidRDefault="00B2539F" w:rsidP="00F61578">
            <w:pPr>
              <w:spacing w:before="60" w:after="60"/>
              <w:jc w:val="both"/>
              <w:rPr>
                <w:rFonts w:ascii="Arial" w:hAnsi="Arial" w:cs="Arial"/>
              </w:rPr>
            </w:pPr>
            <w:r w:rsidRPr="00852BE9">
              <w:rPr>
                <w:rFonts w:ascii="Arial" w:hAnsi="Arial" w:cs="Arial"/>
              </w:rPr>
              <w:t xml:space="preserve">V mimořádných termínech změn (změny ve veřejném zájmu a </w:t>
            </w:r>
            <w:r w:rsidR="00BA0A49" w:rsidRPr="00852BE9">
              <w:rPr>
                <w:rFonts w:ascii="Arial" w:hAnsi="Arial" w:cs="Arial"/>
              </w:rPr>
              <w:t>V</w:t>
            </w:r>
            <w:r w:rsidR="00100E88" w:rsidRPr="00852BE9">
              <w:rPr>
                <w:rFonts w:ascii="Arial" w:hAnsi="Arial" w:cs="Arial"/>
              </w:rPr>
              <w:t>ýlukové</w:t>
            </w:r>
            <w:r w:rsidRPr="00852BE9">
              <w:rPr>
                <w:rFonts w:ascii="Arial" w:hAnsi="Arial" w:cs="Arial"/>
              </w:rPr>
              <w:t xml:space="preserve"> jízdní řády)</w:t>
            </w:r>
          </w:p>
        </w:tc>
      </w:tr>
    </w:tbl>
    <w:p w:rsidR="00ED11F3" w:rsidRPr="00852BE9" w:rsidRDefault="00436C6F" w:rsidP="00336A29">
      <w:pPr>
        <w:spacing w:before="480" w:after="120" w:line="360" w:lineRule="auto"/>
        <w:jc w:val="both"/>
        <w:rPr>
          <w:rFonts w:ascii="Arial" w:hAnsi="Arial" w:cs="Arial"/>
        </w:rPr>
      </w:pPr>
      <w:r w:rsidRPr="00852BE9">
        <w:rPr>
          <w:rFonts w:ascii="Arial" w:hAnsi="Arial" w:cs="Arial"/>
          <w:b/>
        </w:rPr>
        <w:t>Doporučené umístění</w:t>
      </w:r>
      <w:r w:rsidR="00FB5CA2" w:rsidRPr="00852BE9">
        <w:rPr>
          <w:rFonts w:ascii="Arial" w:hAnsi="Arial" w:cs="Arial"/>
          <w:b/>
        </w:rPr>
        <w:t xml:space="preserve"> </w:t>
      </w:r>
      <w:r w:rsidR="00065847" w:rsidRPr="00852BE9">
        <w:rPr>
          <w:rFonts w:ascii="Arial" w:hAnsi="Arial" w:cs="Arial"/>
          <w:b/>
        </w:rPr>
        <w:t xml:space="preserve">informací </w:t>
      </w:r>
      <w:r w:rsidR="00FB5CA2" w:rsidRPr="00852BE9">
        <w:rPr>
          <w:rFonts w:ascii="Arial" w:hAnsi="Arial" w:cs="Arial"/>
          <w:b/>
        </w:rPr>
        <w:t xml:space="preserve">na </w:t>
      </w:r>
      <w:r w:rsidR="008A1974" w:rsidRPr="00852BE9">
        <w:rPr>
          <w:rFonts w:ascii="Arial" w:hAnsi="Arial" w:cs="Arial"/>
          <w:b/>
        </w:rPr>
        <w:t>I</w:t>
      </w:r>
      <w:r w:rsidR="00FB5CA2" w:rsidRPr="00852BE9">
        <w:rPr>
          <w:rFonts w:ascii="Arial" w:hAnsi="Arial" w:cs="Arial"/>
          <w:b/>
        </w:rPr>
        <w:t>nformačním panelu</w:t>
      </w:r>
      <w:r w:rsidR="00ED11F3" w:rsidRPr="00852BE9">
        <w:rPr>
          <w:rFonts w:ascii="Arial" w:hAnsi="Arial" w:cs="Arial"/>
          <w:b/>
        </w:rPr>
        <w:t>:</w:t>
      </w:r>
    </w:p>
    <w:p w:rsidR="00CF5E84" w:rsidRDefault="008A1FFC" w:rsidP="00666078">
      <w:pPr>
        <w:pStyle w:val="Zkladntext2"/>
      </w:pPr>
      <w:r w:rsidRPr="00852BE9">
        <w:t xml:space="preserve">Na </w:t>
      </w:r>
      <w:r w:rsidR="008A1974" w:rsidRPr="00852BE9">
        <w:t>I</w:t>
      </w:r>
      <w:r w:rsidRPr="00852BE9">
        <w:t xml:space="preserve">nformačním panelu </w:t>
      </w:r>
      <w:r w:rsidR="00436C6F" w:rsidRPr="00852BE9">
        <w:t>musí</w:t>
      </w:r>
      <w:r w:rsidRPr="00852BE9">
        <w:t xml:space="preserve"> </w:t>
      </w:r>
      <w:r w:rsidR="0033439E" w:rsidRPr="00852BE9">
        <w:t xml:space="preserve">být </w:t>
      </w:r>
      <w:r w:rsidRPr="00852BE9">
        <w:t xml:space="preserve">požadované informace zveřejněny </w:t>
      </w:r>
      <w:r w:rsidR="00436C6F" w:rsidRPr="00852BE9">
        <w:t>v takovém formátu</w:t>
      </w:r>
      <w:r w:rsidR="00487BBE" w:rsidRPr="00852BE9">
        <w:t xml:space="preserve"> a</w:t>
      </w:r>
      <w:r w:rsidR="009C0754" w:rsidRPr="00852BE9">
        <w:t> </w:t>
      </w:r>
      <w:r w:rsidR="00487BBE" w:rsidRPr="00852BE9">
        <w:t>takovým způsobem (např</w:t>
      </w:r>
      <w:r w:rsidR="00A31C53" w:rsidRPr="00852BE9">
        <w:t>.</w:t>
      </w:r>
      <w:r w:rsidR="00487BBE" w:rsidRPr="00852BE9">
        <w:t xml:space="preserve"> pomocí samolepící fólie, plexisklo apod.),</w:t>
      </w:r>
      <w:r w:rsidR="00436C6F" w:rsidRPr="00761EFC">
        <w:t xml:space="preserve"> aby byla zajištěna </w:t>
      </w:r>
      <w:r w:rsidR="0033439E" w:rsidRPr="00761EFC">
        <w:t xml:space="preserve">jejich </w:t>
      </w:r>
      <w:r w:rsidR="00436C6F" w:rsidRPr="00761EFC">
        <w:t>čitelnost pro cestující</w:t>
      </w:r>
      <w:r w:rsidR="0019230A" w:rsidRPr="00761EFC">
        <w:t>.</w:t>
      </w:r>
      <w:r w:rsidR="003813B1" w:rsidRPr="00761EFC">
        <w:t xml:space="preserve"> </w:t>
      </w:r>
      <w:r w:rsidR="009B4F0D" w:rsidRPr="00852BE9">
        <w:t>Jízdní řád, který obsahuje více stran</w:t>
      </w:r>
      <w:r w:rsidR="0019230A" w:rsidRPr="00852BE9">
        <w:t>,</w:t>
      </w:r>
      <w:r w:rsidR="009B4F0D" w:rsidRPr="00852BE9">
        <w:t xml:space="preserve"> se přednostně </w:t>
      </w:r>
      <w:r w:rsidR="0033439E" w:rsidRPr="00852BE9">
        <w:t xml:space="preserve">vylepuje </w:t>
      </w:r>
      <w:r w:rsidR="009B4F0D" w:rsidRPr="00852BE9">
        <w:t>pod</w:t>
      </w:r>
      <w:r w:rsidR="00336A29" w:rsidRPr="00852BE9">
        <w:t> </w:t>
      </w:r>
      <w:r w:rsidR="009B4F0D" w:rsidRPr="00852BE9">
        <w:t>sebe od shora dolů.</w:t>
      </w:r>
    </w:p>
    <w:p w:rsidR="00030D28" w:rsidRDefault="00030D28" w:rsidP="00666078">
      <w:pPr>
        <w:pStyle w:val="Zkladntext2"/>
      </w:pPr>
    </w:p>
    <w:p w:rsidR="00030D28" w:rsidRDefault="00030D28" w:rsidP="00666078">
      <w:pPr>
        <w:pStyle w:val="Zkladntext2"/>
      </w:pPr>
    </w:p>
    <w:p w:rsidR="00030D28" w:rsidRDefault="00030D28" w:rsidP="00666078">
      <w:pPr>
        <w:pStyle w:val="Zkladntext2"/>
      </w:pPr>
    </w:p>
    <w:p w:rsidR="00030D28" w:rsidRDefault="00030D28" w:rsidP="00666078">
      <w:pPr>
        <w:pStyle w:val="Zkladntext2"/>
      </w:pPr>
    </w:p>
    <w:p w:rsidR="00030D28" w:rsidRPr="00852BE9" w:rsidRDefault="00030D28" w:rsidP="00666078">
      <w:pPr>
        <w:pStyle w:val="Zkladntext2"/>
      </w:pPr>
    </w:p>
    <w:p w:rsidR="004710FA" w:rsidRPr="00852BE9" w:rsidRDefault="003C657C" w:rsidP="003C657C">
      <w:pPr>
        <w:pStyle w:val="Titulek"/>
        <w:rPr>
          <w:rFonts w:ascii="Arial" w:hAnsi="Arial" w:cs="Arial"/>
          <w:color w:val="000000" w:themeColor="text1"/>
        </w:rPr>
      </w:pPr>
      <w:bookmarkStart w:id="103" w:name="_Toc536631301"/>
      <w:r w:rsidRPr="00852BE9">
        <w:rPr>
          <w:rFonts w:ascii="Arial" w:hAnsi="Arial" w:cs="Arial"/>
          <w:b/>
          <w:i w:val="0"/>
          <w:color w:val="000000" w:themeColor="text1"/>
          <w:sz w:val="20"/>
        </w:rPr>
        <w:t xml:space="preserve">Obrázek </w:t>
      </w:r>
      <w:r w:rsidR="00FA209C" w:rsidRPr="00852BE9">
        <w:rPr>
          <w:rFonts w:ascii="Arial" w:hAnsi="Arial" w:cs="Arial"/>
          <w:b/>
          <w:i w:val="0"/>
          <w:color w:val="000000" w:themeColor="text1"/>
          <w:sz w:val="20"/>
        </w:rPr>
        <w:fldChar w:fldCharType="begin"/>
      </w:r>
      <w:r w:rsidRPr="00852BE9">
        <w:rPr>
          <w:rFonts w:ascii="Arial" w:hAnsi="Arial" w:cs="Arial"/>
          <w:b/>
          <w:i w:val="0"/>
          <w:color w:val="000000" w:themeColor="text1"/>
          <w:sz w:val="20"/>
        </w:rPr>
        <w:instrText xml:space="preserve"> SEQ Obrázek \* ARABIC </w:instrText>
      </w:r>
      <w:r w:rsidR="00FA209C" w:rsidRPr="00852BE9">
        <w:rPr>
          <w:rFonts w:ascii="Arial" w:hAnsi="Arial" w:cs="Arial"/>
          <w:b/>
          <w:i w:val="0"/>
          <w:color w:val="000000" w:themeColor="text1"/>
          <w:sz w:val="20"/>
        </w:rPr>
        <w:fldChar w:fldCharType="separate"/>
      </w:r>
      <w:r w:rsidR="001A2BC3">
        <w:rPr>
          <w:rFonts w:ascii="Arial" w:hAnsi="Arial" w:cs="Arial"/>
          <w:b/>
          <w:i w:val="0"/>
          <w:noProof/>
          <w:color w:val="000000" w:themeColor="text1"/>
          <w:sz w:val="20"/>
        </w:rPr>
        <w:t>2</w:t>
      </w:r>
      <w:r w:rsidR="00FA209C" w:rsidRPr="00852BE9">
        <w:rPr>
          <w:rFonts w:ascii="Arial" w:hAnsi="Arial" w:cs="Arial"/>
          <w:b/>
          <w:i w:val="0"/>
          <w:color w:val="000000" w:themeColor="text1"/>
          <w:sz w:val="20"/>
        </w:rPr>
        <w:fldChar w:fldCharType="end"/>
      </w:r>
      <w:r w:rsidRPr="00852BE9">
        <w:rPr>
          <w:rFonts w:ascii="Arial" w:hAnsi="Arial" w:cs="Arial"/>
          <w:b/>
          <w:i w:val="0"/>
          <w:color w:val="000000" w:themeColor="text1"/>
          <w:sz w:val="20"/>
        </w:rPr>
        <w:t>:</w:t>
      </w:r>
      <w:r w:rsidR="00593D71" w:rsidRPr="00852BE9">
        <w:rPr>
          <w:rFonts w:ascii="Arial" w:hAnsi="Arial" w:cs="Arial"/>
          <w:b/>
          <w:i w:val="0"/>
          <w:color w:val="000000" w:themeColor="text1"/>
          <w:sz w:val="20"/>
        </w:rPr>
        <w:t xml:space="preserve"> </w:t>
      </w:r>
      <w:r w:rsidR="004710FA" w:rsidRPr="00852BE9">
        <w:rPr>
          <w:rFonts w:ascii="Arial" w:hAnsi="Arial" w:cs="Arial"/>
          <w:i w:val="0"/>
          <w:color w:val="000000" w:themeColor="text1"/>
          <w:sz w:val="20"/>
        </w:rPr>
        <w:t xml:space="preserve">Doporučené umístění </w:t>
      </w:r>
      <w:r w:rsidR="003662F1" w:rsidRPr="00852BE9">
        <w:rPr>
          <w:rFonts w:ascii="Arial" w:hAnsi="Arial" w:cs="Arial"/>
          <w:i w:val="0"/>
          <w:color w:val="000000" w:themeColor="text1"/>
          <w:sz w:val="20"/>
        </w:rPr>
        <w:t xml:space="preserve">informací dle 1.3.2 </w:t>
      </w:r>
      <w:r w:rsidR="004710FA" w:rsidRPr="00852BE9">
        <w:rPr>
          <w:rFonts w:ascii="Arial" w:hAnsi="Arial" w:cs="Arial"/>
          <w:i w:val="0"/>
          <w:color w:val="000000" w:themeColor="text1"/>
          <w:sz w:val="20"/>
        </w:rPr>
        <w:t xml:space="preserve">na </w:t>
      </w:r>
      <w:r w:rsidR="008A1974" w:rsidRPr="00852BE9">
        <w:rPr>
          <w:rFonts w:ascii="Arial" w:hAnsi="Arial" w:cs="Arial"/>
          <w:i w:val="0"/>
          <w:color w:val="000000" w:themeColor="text1"/>
          <w:sz w:val="20"/>
        </w:rPr>
        <w:t>I</w:t>
      </w:r>
      <w:r w:rsidR="004710FA" w:rsidRPr="00852BE9">
        <w:rPr>
          <w:rFonts w:ascii="Arial" w:hAnsi="Arial" w:cs="Arial"/>
          <w:i w:val="0"/>
          <w:color w:val="000000" w:themeColor="text1"/>
          <w:sz w:val="20"/>
        </w:rPr>
        <w:t>nformačním panelu:</w:t>
      </w:r>
      <w:bookmarkEnd w:id="103"/>
    </w:p>
    <w:p w:rsidR="0024615A" w:rsidRPr="00852BE9" w:rsidRDefault="00DF10A7" w:rsidP="0024615A">
      <w:pPr>
        <w:tabs>
          <w:tab w:val="left" w:pos="2977"/>
          <w:tab w:val="left" w:pos="6237"/>
        </w:tabs>
        <w:spacing w:before="120" w:after="120" w:line="360" w:lineRule="auto"/>
        <w:jc w:val="both"/>
      </w:pPr>
      <w:r>
        <w:rPr>
          <w:noProof/>
        </w:rPr>
        <w:drawing>
          <wp:anchor distT="0" distB="0" distL="114300" distR="114300" simplePos="0" relativeHeight="251689984" behindDoc="0" locked="0" layoutInCell="1" allowOverlap="0">
            <wp:simplePos x="0" y="0"/>
            <wp:positionH relativeFrom="column">
              <wp:posOffset>3728085</wp:posOffset>
            </wp:positionH>
            <wp:positionV relativeFrom="paragraph">
              <wp:posOffset>418465</wp:posOffset>
            </wp:positionV>
            <wp:extent cx="2209800" cy="2466975"/>
            <wp:effectExtent l="19050" t="0" r="0" b="0"/>
            <wp:wrapTopAndBottom/>
            <wp:docPr id="22" name="Obrázek 22" descr="I:\KU-data\DS-DOB\VŘ\David\99999 VŘ Příprava nového\01 TPS VD KHK + podklady\zastávka s třemi linkam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KU-data\DS-DOB\VŘ\David\99999 VŘ Příprava nového\01 TPS VD KHK + podklady\zastávka s třemi linkami.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209800" cy="2466975"/>
                    </a:xfrm>
                    <a:prstGeom prst="rect">
                      <a:avLst/>
                    </a:prstGeom>
                    <a:noFill/>
                    <a:ln>
                      <a:noFill/>
                    </a:ln>
                  </pic:spPr>
                </pic:pic>
              </a:graphicData>
            </a:graphic>
          </wp:anchor>
        </w:drawing>
      </w:r>
      <w:r>
        <w:rPr>
          <w:noProof/>
        </w:rPr>
        <w:drawing>
          <wp:anchor distT="0" distB="0" distL="114300" distR="114300" simplePos="0" relativeHeight="251685888" behindDoc="0" locked="0" layoutInCell="1" allowOverlap="1">
            <wp:simplePos x="0" y="0"/>
            <wp:positionH relativeFrom="margin">
              <wp:posOffset>1423035</wp:posOffset>
            </wp:positionH>
            <wp:positionV relativeFrom="paragraph">
              <wp:posOffset>399415</wp:posOffset>
            </wp:positionV>
            <wp:extent cx="2209800" cy="1657350"/>
            <wp:effectExtent l="19050" t="0" r="0" b="0"/>
            <wp:wrapTopAndBottom/>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zastávka s dvěma linkami.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209800" cy="1657350"/>
                    </a:xfrm>
                    <a:prstGeom prst="rect">
                      <a:avLst/>
                    </a:prstGeom>
                  </pic:spPr>
                </pic:pic>
              </a:graphicData>
            </a:graphic>
          </wp:anchor>
        </w:drawing>
      </w:r>
      <w:r>
        <w:rPr>
          <w:noProof/>
        </w:rPr>
        <w:drawing>
          <wp:anchor distT="0" distB="0" distL="114300" distR="114300" simplePos="0" relativeHeight="251681792" behindDoc="0" locked="0" layoutInCell="1" allowOverlap="1">
            <wp:simplePos x="0" y="0"/>
            <wp:positionH relativeFrom="margin">
              <wp:posOffset>89535</wp:posOffset>
            </wp:positionH>
            <wp:positionV relativeFrom="paragraph">
              <wp:posOffset>399415</wp:posOffset>
            </wp:positionV>
            <wp:extent cx="1219200" cy="2486025"/>
            <wp:effectExtent l="19050" t="0" r="0" b="0"/>
            <wp:wrapTopAndBottom/>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zastávka s jednou linkou.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219200" cy="2486025"/>
                    </a:xfrm>
                    <a:prstGeom prst="rect">
                      <a:avLst/>
                    </a:prstGeom>
                  </pic:spPr>
                </pic:pic>
              </a:graphicData>
            </a:graphic>
          </wp:anchor>
        </w:drawing>
      </w:r>
      <w:r w:rsidR="00FB472E" w:rsidRPr="00852BE9">
        <w:rPr>
          <w:rFonts w:ascii="Arial" w:hAnsi="Arial" w:cs="Arial"/>
          <w:u w:val="single"/>
        </w:rPr>
        <w:t>Zastávka s jednou linkou</w:t>
      </w:r>
      <w:r w:rsidR="0024615A" w:rsidRPr="00852BE9">
        <w:rPr>
          <w:rFonts w:ascii="Arial" w:hAnsi="Arial" w:cs="Arial"/>
        </w:rPr>
        <w:tab/>
      </w:r>
      <w:r w:rsidR="0024615A" w:rsidRPr="00852BE9">
        <w:rPr>
          <w:rFonts w:ascii="Arial" w:hAnsi="Arial" w:cs="Arial"/>
          <w:u w:val="single"/>
        </w:rPr>
        <w:t>Zastávka se dvěma linkami</w:t>
      </w:r>
      <w:r w:rsidR="0024615A" w:rsidRPr="00852BE9">
        <w:rPr>
          <w:rFonts w:ascii="Arial" w:hAnsi="Arial" w:cs="Arial"/>
        </w:rPr>
        <w:t xml:space="preserve"> </w:t>
      </w:r>
      <w:r w:rsidR="0024615A" w:rsidRPr="00852BE9">
        <w:rPr>
          <w:rFonts w:ascii="Arial" w:hAnsi="Arial" w:cs="Arial"/>
        </w:rPr>
        <w:tab/>
      </w:r>
      <w:r w:rsidR="0024615A" w:rsidRPr="00852BE9">
        <w:rPr>
          <w:rFonts w:ascii="Arial" w:hAnsi="Arial" w:cs="Arial"/>
          <w:u w:val="single"/>
        </w:rPr>
        <w:t>Zastávka se třemi linkami</w:t>
      </w:r>
    </w:p>
    <w:p w:rsidR="00226F07" w:rsidRPr="00852BE9" w:rsidRDefault="003813B1" w:rsidP="00AF47A8">
      <w:pPr>
        <w:pStyle w:val="Zkladntext2"/>
        <w:spacing w:before="480"/>
      </w:pPr>
      <w:r w:rsidRPr="00852BE9">
        <w:t xml:space="preserve">Doporučeným standardem je u </w:t>
      </w:r>
      <w:r w:rsidR="008A1974" w:rsidRPr="00852BE9">
        <w:t>Z</w:t>
      </w:r>
      <w:r w:rsidR="00964DE8" w:rsidRPr="00852BE9">
        <w:t>astávek</w:t>
      </w:r>
      <w:r w:rsidRPr="00852BE9">
        <w:t xml:space="preserve"> s více jak třemi </w:t>
      </w:r>
      <w:r w:rsidR="00F2125D" w:rsidRPr="00852BE9">
        <w:t xml:space="preserve">Autobusovými </w:t>
      </w:r>
      <w:r w:rsidRPr="00852BE9">
        <w:t xml:space="preserve">linkami rozšiřovat velikost </w:t>
      </w:r>
      <w:r w:rsidR="008A1974" w:rsidRPr="00852BE9">
        <w:t>I</w:t>
      </w:r>
      <w:r w:rsidRPr="00852BE9">
        <w:t>nformačního panelu v první řadě do šířky a až následně do výšky.</w:t>
      </w:r>
      <w:r w:rsidR="00436C6F" w:rsidRPr="00852BE9">
        <w:t xml:space="preserve"> </w:t>
      </w:r>
      <w:r w:rsidR="00226F07" w:rsidRPr="00852BE9">
        <w:t xml:space="preserve">U </w:t>
      </w:r>
      <w:r w:rsidR="008D4309" w:rsidRPr="00852BE9">
        <w:t>Z</w:t>
      </w:r>
      <w:r w:rsidR="00226F07" w:rsidRPr="00852BE9">
        <w:t xml:space="preserve">astávek s více než třemi </w:t>
      </w:r>
      <w:r w:rsidR="00F2125D" w:rsidRPr="00852BE9">
        <w:t xml:space="preserve">Autobusovými </w:t>
      </w:r>
      <w:r w:rsidR="00226F07" w:rsidRPr="00852BE9">
        <w:t xml:space="preserve">linkami je umístění </w:t>
      </w:r>
      <w:r w:rsidR="00951467" w:rsidRPr="00852BE9">
        <w:t>M</w:t>
      </w:r>
      <w:r w:rsidR="00C76435" w:rsidRPr="00852BE9">
        <w:t>apy tarifních zón</w:t>
      </w:r>
      <w:r w:rsidR="00226F07" w:rsidRPr="00852BE9">
        <w:t xml:space="preserve"> </w:t>
      </w:r>
      <w:r w:rsidR="008A1974" w:rsidRPr="00852BE9">
        <w:t xml:space="preserve">IREDO </w:t>
      </w:r>
      <w:r w:rsidR="00226F07" w:rsidRPr="00852BE9">
        <w:t>na</w:t>
      </w:r>
      <w:r w:rsidR="00F2125D" w:rsidRPr="00852BE9">
        <w:t> </w:t>
      </w:r>
      <w:r w:rsidR="008A1974" w:rsidRPr="00852BE9">
        <w:t>I</w:t>
      </w:r>
      <w:r w:rsidR="00226F07" w:rsidRPr="00852BE9">
        <w:t>nformačním panelu vždy v dolní polovině a pokud možno v pravém rohu.</w:t>
      </w:r>
    </w:p>
    <w:p w:rsidR="001F50E3" w:rsidRPr="00852BE9" w:rsidRDefault="001F50E3" w:rsidP="001F50E3">
      <w:pPr>
        <w:pStyle w:val="Zkladntext2"/>
      </w:pPr>
      <w:r w:rsidRPr="00852BE9">
        <w:t xml:space="preserve">V případě potřeby (nedostačující plocha na Informačním panelu) je </w:t>
      </w:r>
      <w:r w:rsidR="00FB3470" w:rsidRPr="00852BE9">
        <w:t xml:space="preserve">Správce zastávky </w:t>
      </w:r>
      <w:r w:rsidRPr="00852BE9">
        <w:t>povinen pro</w:t>
      </w:r>
      <w:r w:rsidR="00F650E3" w:rsidRPr="00852BE9">
        <w:t> </w:t>
      </w:r>
      <w:r w:rsidRPr="00852BE9">
        <w:t>zveřejnění (resp. vylepení) Informačního letáku nebo Propagačního letáku umístit na</w:t>
      </w:r>
      <w:r w:rsidR="00F650E3" w:rsidRPr="00852BE9">
        <w:t> </w:t>
      </w:r>
      <w:r w:rsidRPr="00852BE9">
        <w:t>Zastávce Mobilní informační panel.</w:t>
      </w:r>
    </w:p>
    <w:p w:rsidR="00694384" w:rsidRPr="00852BE9" w:rsidRDefault="00A60BEF" w:rsidP="00694384">
      <w:pPr>
        <w:pStyle w:val="Zkladntext2"/>
      </w:pPr>
      <w:r w:rsidRPr="00852BE9">
        <w:t>Zastávka</w:t>
      </w:r>
      <w:r w:rsidR="00694384" w:rsidRPr="00852BE9">
        <w:t xml:space="preserve"> může být </w:t>
      </w:r>
      <w:r w:rsidRPr="00852BE9">
        <w:t xml:space="preserve">Objednatelem nebo jím pověřenou osobou </w:t>
      </w:r>
      <w:r w:rsidR="00694384" w:rsidRPr="00852BE9">
        <w:t>vybaven</w:t>
      </w:r>
      <w:r w:rsidRPr="00852BE9">
        <w:t>a</w:t>
      </w:r>
      <w:r w:rsidR="00694384" w:rsidRPr="00852BE9">
        <w:t xml:space="preserve"> LCD panelem určeným k zobrazování nejbližších plánovaných odjezdů jednotlivých </w:t>
      </w:r>
      <w:r w:rsidR="00E048C0" w:rsidRPr="00852BE9">
        <w:t>S</w:t>
      </w:r>
      <w:r w:rsidR="00694384" w:rsidRPr="00852BE9">
        <w:t xml:space="preserve">pojů, a to nezávisle na Dopravci, který </w:t>
      </w:r>
      <w:r w:rsidR="00E048C0" w:rsidRPr="00852BE9">
        <w:t>S</w:t>
      </w:r>
      <w:r w:rsidR="00694384" w:rsidRPr="00852BE9">
        <w:t>poje provozuje.</w:t>
      </w:r>
    </w:p>
    <w:p w:rsidR="00436C6F" w:rsidRPr="00852BE9" w:rsidRDefault="00436C6F" w:rsidP="00ED11F3">
      <w:pPr>
        <w:spacing w:before="120" w:after="120" w:line="360" w:lineRule="auto"/>
        <w:jc w:val="both"/>
        <w:rPr>
          <w:rFonts w:ascii="Arial" w:hAnsi="Arial" w:cs="Arial"/>
        </w:rPr>
      </w:pPr>
      <w:r w:rsidRPr="00852BE9">
        <w:rPr>
          <w:rFonts w:ascii="Arial" w:hAnsi="Arial" w:cs="Arial"/>
        </w:rPr>
        <w:t xml:space="preserve">Ve vybraných </w:t>
      </w:r>
      <w:r w:rsidR="00CA1D30" w:rsidRPr="00852BE9">
        <w:rPr>
          <w:rFonts w:ascii="Arial" w:hAnsi="Arial" w:cs="Arial"/>
        </w:rPr>
        <w:t>Zastáv</w:t>
      </w:r>
      <w:r w:rsidRPr="00852BE9">
        <w:rPr>
          <w:rFonts w:ascii="Arial" w:hAnsi="Arial" w:cs="Arial"/>
        </w:rPr>
        <w:t xml:space="preserve">kách kategorie A </w:t>
      </w:r>
      <w:proofErr w:type="spellStart"/>
      <w:r w:rsidR="00065DB7" w:rsidRPr="00852BE9">
        <w:rPr>
          <w:rFonts w:ascii="Arial" w:hAnsi="Arial" w:cs="Arial"/>
        </w:rPr>
        <w:t>a</w:t>
      </w:r>
      <w:proofErr w:type="spellEnd"/>
      <w:r w:rsidR="00065DB7" w:rsidRPr="00852BE9">
        <w:rPr>
          <w:rFonts w:ascii="Arial" w:hAnsi="Arial" w:cs="Arial"/>
        </w:rPr>
        <w:t xml:space="preserve"> B </w:t>
      </w:r>
      <w:r w:rsidRPr="00852BE9">
        <w:rPr>
          <w:rFonts w:ascii="Arial" w:hAnsi="Arial" w:cs="Arial"/>
        </w:rPr>
        <w:t>je také umístěn štítek pro nevidomé</w:t>
      </w:r>
      <w:r w:rsidR="00EF61DC" w:rsidRPr="00852BE9">
        <w:rPr>
          <w:rFonts w:ascii="Arial" w:hAnsi="Arial" w:cs="Arial"/>
        </w:rPr>
        <w:t xml:space="preserve"> (maximální rozměr štítku je 150 x 50 mm)</w:t>
      </w:r>
      <w:r w:rsidR="003C657C" w:rsidRPr="00852BE9">
        <w:rPr>
          <w:rFonts w:ascii="Arial" w:hAnsi="Arial" w:cs="Arial"/>
        </w:rPr>
        <w:t>, který je více popsán v článku 4.1</w:t>
      </w:r>
      <w:r w:rsidRPr="00852BE9">
        <w:rPr>
          <w:rFonts w:ascii="Arial" w:hAnsi="Arial" w:cs="Arial"/>
        </w:rPr>
        <w:t xml:space="preserve"> – výběr těchto </w:t>
      </w:r>
      <w:r w:rsidR="00CA1D30" w:rsidRPr="00852BE9">
        <w:rPr>
          <w:rFonts w:ascii="Arial" w:hAnsi="Arial" w:cs="Arial"/>
        </w:rPr>
        <w:t>Zastáv</w:t>
      </w:r>
      <w:r w:rsidRPr="00852BE9">
        <w:rPr>
          <w:rFonts w:ascii="Arial" w:hAnsi="Arial" w:cs="Arial"/>
        </w:rPr>
        <w:t xml:space="preserve">ek provede </w:t>
      </w:r>
      <w:r w:rsidR="003254E5" w:rsidRPr="00852BE9">
        <w:rPr>
          <w:rFonts w:ascii="Arial" w:hAnsi="Arial" w:cs="Arial"/>
        </w:rPr>
        <w:t>Objedn</w:t>
      </w:r>
      <w:r w:rsidRPr="00852BE9">
        <w:rPr>
          <w:rFonts w:ascii="Arial" w:hAnsi="Arial" w:cs="Arial"/>
        </w:rPr>
        <w:t>atel, který je také zodpo</w:t>
      </w:r>
      <w:r w:rsidR="00EF61DC" w:rsidRPr="00852BE9">
        <w:rPr>
          <w:rFonts w:ascii="Arial" w:hAnsi="Arial" w:cs="Arial"/>
        </w:rPr>
        <w:t>vědný za dodání těchto štítků</w:t>
      </w:r>
      <w:r w:rsidR="00F839A8" w:rsidRPr="00852BE9">
        <w:rPr>
          <w:rFonts w:ascii="Arial" w:hAnsi="Arial" w:cs="Arial"/>
        </w:rPr>
        <w:t>.</w:t>
      </w:r>
    </w:p>
    <w:p w:rsidR="00E368B0" w:rsidRPr="00852BE9" w:rsidRDefault="00E368B0" w:rsidP="00FC595E">
      <w:pPr>
        <w:pStyle w:val="Nadpis2"/>
        <w:spacing w:before="360" w:after="120"/>
        <w:ind w:left="856" w:hanging="431"/>
        <w:rPr>
          <w:b/>
          <w:i w:val="0"/>
        </w:rPr>
      </w:pPr>
      <w:bookmarkStart w:id="104" w:name="_Toc417858167"/>
      <w:bookmarkStart w:id="105" w:name="_Toc536776141"/>
      <w:r w:rsidRPr="00852BE9">
        <w:rPr>
          <w:b/>
          <w:i w:val="0"/>
        </w:rPr>
        <w:t xml:space="preserve">Dočasné označování </w:t>
      </w:r>
      <w:r w:rsidR="00CA1D30" w:rsidRPr="00852BE9">
        <w:rPr>
          <w:b/>
          <w:i w:val="0"/>
        </w:rPr>
        <w:t>Zastáv</w:t>
      </w:r>
      <w:r w:rsidRPr="00852BE9">
        <w:rPr>
          <w:b/>
          <w:i w:val="0"/>
        </w:rPr>
        <w:t>ek</w:t>
      </w:r>
      <w:bookmarkEnd w:id="104"/>
      <w:bookmarkEnd w:id="105"/>
    </w:p>
    <w:p w:rsidR="00ED6EF3" w:rsidRPr="00852BE9" w:rsidRDefault="00ED6EF3" w:rsidP="00FC595E">
      <w:pPr>
        <w:spacing w:before="120" w:after="60" w:line="360" w:lineRule="auto"/>
        <w:jc w:val="both"/>
        <w:rPr>
          <w:rFonts w:ascii="Arial" w:hAnsi="Arial" w:cs="Arial"/>
        </w:rPr>
      </w:pPr>
      <w:r w:rsidRPr="00852BE9">
        <w:rPr>
          <w:rFonts w:ascii="Arial" w:hAnsi="Arial" w:cs="Arial"/>
        </w:rPr>
        <w:t xml:space="preserve">Zastávka může být na nezbytně nutnou dobu označena přenosným </w:t>
      </w:r>
      <w:r w:rsidR="00D30F66" w:rsidRPr="00852BE9">
        <w:rPr>
          <w:rFonts w:ascii="Arial" w:hAnsi="Arial" w:cs="Arial"/>
        </w:rPr>
        <w:t>zařízením (např.</w:t>
      </w:r>
      <w:r w:rsidR="008C6EB3" w:rsidRPr="00852BE9">
        <w:rPr>
          <w:rFonts w:ascii="Arial" w:hAnsi="Arial" w:cs="Arial"/>
        </w:rPr>
        <w:t> </w:t>
      </w:r>
      <w:r w:rsidR="00D30F66" w:rsidRPr="00852BE9">
        <w:rPr>
          <w:rFonts w:ascii="Arial" w:hAnsi="Arial" w:cs="Arial"/>
        </w:rPr>
        <w:t>přenosná tyč</w:t>
      </w:r>
      <w:r w:rsidR="005D55CF" w:rsidRPr="00852BE9">
        <w:rPr>
          <w:rFonts w:ascii="Arial" w:hAnsi="Arial" w:cs="Arial"/>
        </w:rPr>
        <w:t xml:space="preserve"> vhodné velikosti</w:t>
      </w:r>
      <w:r w:rsidR="00D30F66" w:rsidRPr="00852BE9">
        <w:rPr>
          <w:rFonts w:ascii="Arial" w:hAnsi="Arial" w:cs="Arial"/>
        </w:rPr>
        <w:t>)</w:t>
      </w:r>
      <w:r w:rsidRPr="00852BE9">
        <w:rPr>
          <w:rFonts w:ascii="Arial" w:hAnsi="Arial" w:cs="Arial"/>
        </w:rPr>
        <w:t>,</w:t>
      </w:r>
      <w:r w:rsidR="00E500E1" w:rsidRPr="00852BE9">
        <w:rPr>
          <w:rFonts w:ascii="Arial" w:hAnsi="Arial" w:cs="Arial"/>
        </w:rPr>
        <w:t xml:space="preserve"> </w:t>
      </w:r>
      <w:r w:rsidR="00EC6BC4" w:rsidRPr="00852BE9">
        <w:rPr>
          <w:rFonts w:ascii="Arial" w:hAnsi="Arial" w:cs="Arial"/>
        </w:rPr>
        <w:t>kter</w:t>
      </w:r>
      <w:r w:rsidR="00D30F66" w:rsidRPr="00852BE9">
        <w:rPr>
          <w:rFonts w:ascii="Arial" w:hAnsi="Arial" w:cs="Arial"/>
        </w:rPr>
        <w:t>é</w:t>
      </w:r>
      <w:r w:rsidR="00EC6BC4" w:rsidRPr="00852BE9">
        <w:rPr>
          <w:rFonts w:ascii="Arial" w:hAnsi="Arial" w:cs="Arial"/>
        </w:rPr>
        <w:t xml:space="preserve"> musí být </w:t>
      </w:r>
      <w:r w:rsidR="00E500E1" w:rsidRPr="00852BE9">
        <w:rPr>
          <w:rFonts w:ascii="Arial" w:hAnsi="Arial" w:cs="Arial"/>
        </w:rPr>
        <w:t>vybaven</w:t>
      </w:r>
      <w:r w:rsidR="00D30F66" w:rsidRPr="00852BE9">
        <w:rPr>
          <w:rFonts w:ascii="Arial" w:hAnsi="Arial" w:cs="Arial"/>
        </w:rPr>
        <w:t>o</w:t>
      </w:r>
      <w:r w:rsidR="00E500E1" w:rsidRPr="00852BE9">
        <w:rPr>
          <w:rFonts w:ascii="Arial" w:hAnsi="Arial" w:cs="Arial"/>
        </w:rPr>
        <w:t xml:space="preserve"> dle </w:t>
      </w:r>
      <w:r w:rsidR="008C6EB3" w:rsidRPr="00852BE9">
        <w:rPr>
          <w:rFonts w:ascii="Arial" w:hAnsi="Arial" w:cs="Arial"/>
        </w:rPr>
        <w:t xml:space="preserve">bodu </w:t>
      </w:r>
      <w:r w:rsidR="00E500E1" w:rsidRPr="00852BE9">
        <w:rPr>
          <w:rFonts w:ascii="Arial" w:hAnsi="Arial" w:cs="Arial"/>
        </w:rPr>
        <w:t>1.</w:t>
      </w:r>
      <w:r w:rsidR="005858A6" w:rsidRPr="00852BE9">
        <w:rPr>
          <w:rFonts w:ascii="Arial" w:hAnsi="Arial" w:cs="Arial"/>
        </w:rPr>
        <w:t>2</w:t>
      </w:r>
      <w:r w:rsidR="00E500E1" w:rsidRPr="00852BE9">
        <w:rPr>
          <w:rFonts w:ascii="Arial" w:hAnsi="Arial" w:cs="Arial"/>
        </w:rPr>
        <w:t xml:space="preserve">.1. </w:t>
      </w:r>
      <w:r w:rsidR="006073ED" w:rsidRPr="00852BE9">
        <w:rPr>
          <w:rFonts w:ascii="Arial" w:hAnsi="Arial" w:cs="Arial"/>
        </w:rPr>
        <w:t>a</w:t>
      </w:r>
      <w:r w:rsidR="005858A6" w:rsidRPr="00852BE9">
        <w:rPr>
          <w:rFonts w:ascii="Arial" w:hAnsi="Arial" w:cs="Arial"/>
        </w:rPr>
        <w:t> </w:t>
      </w:r>
      <w:r w:rsidR="006073ED" w:rsidRPr="00852BE9">
        <w:rPr>
          <w:rFonts w:ascii="Arial" w:hAnsi="Arial" w:cs="Arial"/>
        </w:rPr>
        <w:t>bodu</w:t>
      </w:r>
      <w:r w:rsidR="005858A6" w:rsidRPr="00852BE9">
        <w:rPr>
          <w:rFonts w:ascii="Arial" w:hAnsi="Arial" w:cs="Arial"/>
        </w:rPr>
        <w:t> </w:t>
      </w:r>
      <w:r w:rsidR="006073ED" w:rsidRPr="00852BE9">
        <w:rPr>
          <w:rFonts w:ascii="Arial" w:hAnsi="Arial" w:cs="Arial"/>
        </w:rPr>
        <w:t>1.</w:t>
      </w:r>
      <w:r w:rsidR="005858A6" w:rsidRPr="00852BE9">
        <w:rPr>
          <w:rFonts w:ascii="Arial" w:hAnsi="Arial" w:cs="Arial"/>
        </w:rPr>
        <w:t>2</w:t>
      </w:r>
      <w:r w:rsidR="006073ED" w:rsidRPr="00852BE9">
        <w:rPr>
          <w:rFonts w:ascii="Arial" w:hAnsi="Arial" w:cs="Arial"/>
        </w:rPr>
        <w:t xml:space="preserve">.2. </w:t>
      </w:r>
      <w:r w:rsidR="00F75E62" w:rsidRPr="00852BE9">
        <w:rPr>
          <w:rFonts w:ascii="Arial" w:hAnsi="Arial" w:cs="Arial"/>
        </w:rPr>
        <w:t>V případě, že přenosn</w:t>
      </w:r>
      <w:r w:rsidR="001D24A7" w:rsidRPr="00852BE9">
        <w:rPr>
          <w:rFonts w:ascii="Arial" w:hAnsi="Arial" w:cs="Arial"/>
        </w:rPr>
        <w:t>é zařízení</w:t>
      </w:r>
      <w:r w:rsidR="00F75E62" w:rsidRPr="00852BE9">
        <w:rPr>
          <w:rFonts w:ascii="Arial" w:hAnsi="Arial" w:cs="Arial"/>
        </w:rPr>
        <w:t xml:space="preserve"> </w:t>
      </w:r>
      <w:r w:rsidR="00CA1D30" w:rsidRPr="00852BE9">
        <w:rPr>
          <w:rFonts w:ascii="Arial" w:hAnsi="Arial" w:cs="Arial"/>
        </w:rPr>
        <w:t>Zastáv</w:t>
      </w:r>
      <w:r w:rsidR="00F75E62" w:rsidRPr="00852BE9">
        <w:rPr>
          <w:rFonts w:ascii="Arial" w:hAnsi="Arial" w:cs="Arial"/>
        </w:rPr>
        <w:t>ky není vybaven</w:t>
      </w:r>
      <w:r w:rsidR="001D24A7" w:rsidRPr="00852BE9">
        <w:rPr>
          <w:rFonts w:ascii="Arial" w:hAnsi="Arial" w:cs="Arial"/>
        </w:rPr>
        <w:t>o</w:t>
      </w:r>
      <w:r w:rsidR="00F75E62" w:rsidRPr="00852BE9">
        <w:rPr>
          <w:rFonts w:ascii="Arial" w:hAnsi="Arial" w:cs="Arial"/>
        </w:rPr>
        <w:t xml:space="preserve"> </w:t>
      </w:r>
      <w:r w:rsidR="004E4064" w:rsidRPr="00852BE9">
        <w:rPr>
          <w:rFonts w:ascii="Arial" w:hAnsi="Arial" w:cs="Arial"/>
        </w:rPr>
        <w:t>D</w:t>
      </w:r>
      <w:r w:rsidR="00F75E62" w:rsidRPr="00852BE9">
        <w:rPr>
          <w:rFonts w:ascii="Arial" w:hAnsi="Arial" w:cs="Arial"/>
        </w:rPr>
        <w:t>odatkovou tabulí</w:t>
      </w:r>
      <w:r w:rsidR="008E0A0E" w:rsidRPr="00852BE9">
        <w:rPr>
          <w:rFonts w:ascii="Arial" w:hAnsi="Arial" w:cs="Arial"/>
        </w:rPr>
        <w:t>, musí být</w:t>
      </w:r>
      <w:r w:rsidR="00A42A8C" w:rsidRPr="00852BE9">
        <w:rPr>
          <w:rFonts w:ascii="Arial" w:hAnsi="Arial" w:cs="Arial"/>
        </w:rPr>
        <w:t xml:space="preserve"> Správcem zastávky vyznačen </w:t>
      </w:r>
      <w:r w:rsidR="008E0A0E" w:rsidRPr="00852BE9">
        <w:rPr>
          <w:rFonts w:ascii="Arial" w:hAnsi="Arial" w:cs="Arial"/>
        </w:rPr>
        <w:t xml:space="preserve">minimálně název </w:t>
      </w:r>
      <w:r w:rsidR="00CA1D30" w:rsidRPr="00852BE9">
        <w:rPr>
          <w:rFonts w:ascii="Arial" w:hAnsi="Arial" w:cs="Arial"/>
        </w:rPr>
        <w:t>Zastáv</w:t>
      </w:r>
      <w:r w:rsidR="00F75E62" w:rsidRPr="00852BE9">
        <w:rPr>
          <w:rFonts w:ascii="Arial" w:hAnsi="Arial" w:cs="Arial"/>
        </w:rPr>
        <w:t xml:space="preserve">ky </w:t>
      </w:r>
      <w:r w:rsidR="00A52FB1" w:rsidRPr="00852BE9">
        <w:rPr>
          <w:rFonts w:ascii="Arial" w:hAnsi="Arial" w:cs="Arial"/>
        </w:rPr>
        <w:t>na</w:t>
      </w:r>
      <w:r w:rsidR="008E0A0E" w:rsidRPr="00852BE9">
        <w:rPr>
          <w:rFonts w:ascii="Arial" w:hAnsi="Arial" w:cs="Arial"/>
        </w:rPr>
        <w:t> </w:t>
      </w:r>
      <w:r w:rsidR="00E048C0" w:rsidRPr="00852BE9">
        <w:rPr>
          <w:rFonts w:ascii="Arial" w:hAnsi="Arial" w:cs="Arial"/>
        </w:rPr>
        <w:t>J</w:t>
      </w:r>
      <w:r w:rsidR="008E0A0E" w:rsidRPr="00852BE9">
        <w:rPr>
          <w:rFonts w:ascii="Arial" w:hAnsi="Arial" w:cs="Arial"/>
        </w:rPr>
        <w:t>ízdním řádu nebo na</w:t>
      </w:r>
      <w:r w:rsidR="00A42A8C" w:rsidRPr="00852BE9">
        <w:rPr>
          <w:rFonts w:ascii="Arial" w:hAnsi="Arial" w:cs="Arial"/>
        </w:rPr>
        <w:t> </w:t>
      </w:r>
      <w:r w:rsidR="008E0A0E" w:rsidRPr="00852BE9">
        <w:rPr>
          <w:rFonts w:ascii="Arial" w:hAnsi="Arial" w:cs="Arial"/>
        </w:rPr>
        <w:t>Informačním panelu.</w:t>
      </w:r>
      <w:r w:rsidR="00EC6BC4" w:rsidRPr="00852BE9">
        <w:rPr>
          <w:rFonts w:ascii="Arial" w:hAnsi="Arial" w:cs="Arial"/>
        </w:rPr>
        <w:t xml:space="preserve"> </w:t>
      </w:r>
      <w:r w:rsidR="00726A93" w:rsidRPr="00852BE9">
        <w:rPr>
          <w:rFonts w:ascii="Arial" w:hAnsi="Arial" w:cs="Arial"/>
        </w:rPr>
        <w:t>Na</w:t>
      </w:r>
      <w:r w:rsidR="008C6EB3" w:rsidRPr="00852BE9">
        <w:rPr>
          <w:rFonts w:ascii="Arial" w:hAnsi="Arial" w:cs="Arial"/>
        </w:rPr>
        <w:t> </w:t>
      </w:r>
      <w:r w:rsidR="00726A93" w:rsidRPr="00852BE9">
        <w:rPr>
          <w:rFonts w:ascii="Arial" w:hAnsi="Arial" w:cs="Arial"/>
        </w:rPr>
        <w:t>dočasně o</w:t>
      </w:r>
      <w:r w:rsidR="00155002" w:rsidRPr="00852BE9">
        <w:rPr>
          <w:rFonts w:ascii="Arial" w:hAnsi="Arial" w:cs="Arial"/>
        </w:rPr>
        <w:t xml:space="preserve">značené </w:t>
      </w:r>
      <w:r w:rsidR="00CA1D30" w:rsidRPr="00852BE9">
        <w:rPr>
          <w:rFonts w:ascii="Arial" w:hAnsi="Arial" w:cs="Arial"/>
        </w:rPr>
        <w:t>Zastáv</w:t>
      </w:r>
      <w:r w:rsidR="00155002" w:rsidRPr="00852BE9">
        <w:rPr>
          <w:rFonts w:ascii="Arial" w:hAnsi="Arial" w:cs="Arial"/>
        </w:rPr>
        <w:t xml:space="preserve">ce musí být </w:t>
      </w:r>
      <w:r w:rsidR="00A42A8C" w:rsidRPr="00852BE9">
        <w:rPr>
          <w:rFonts w:ascii="Arial" w:hAnsi="Arial" w:cs="Arial"/>
        </w:rPr>
        <w:t xml:space="preserve">Správcem zastávky </w:t>
      </w:r>
      <w:r w:rsidR="00155002" w:rsidRPr="00852BE9">
        <w:rPr>
          <w:rFonts w:ascii="Arial" w:hAnsi="Arial" w:cs="Arial"/>
        </w:rPr>
        <w:t xml:space="preserve">vyvěšen </w:t>
      </w:r>
      <w:r w:rsidR="00A540EC" w:rsidRPr="00852BE9">
        <w:rPr>
          <w:rFonts w:ascii="Arial" w:hAnsi="Arial" w:cs="Arial"/>
        </w:rPr>
        <w:t>I</w:t>
      </w:r>
      <w:r w:rsidR="00155002" w:rsidRPr="00852BE9">
        <w:rPr>
          <w:rFonts w:ascii="Arial" w:hAnsi="Arial" w:cs="Arial"/>
        </w:rPr>
        <w:t xml:space="preserve">nformační leták pro cestující, který uvádí důvod dočasného označení </w:t>
      </w:r>
      <w:r w:rsidR="00AD4EA4" w:rsidRPr="00852BE9">
        <w:rPr>
          <w:rFonts w:ascii="Arial" w:hAnsi="Arial" w:cs="Arial"/>
        </w:rPr>
        <w:t>Zastávk</w:t>
      </w:r>
      <w:r w:rsidR="00155002" w:rsidRPr="00852BE9">
        <w:rPr>
          <w:rFonts w:ascii="Arial" w:hAnsi="Arial" w:cs="Arial"/>
        </w:rPr>
        <w:t xml:space="preserve">y a termín obnovení původní </w:t>
      </w:r>
      <w:r w:rsidR="00AD4EA4" w:rsidRPr="00852BE9">
        <w:rPr>
          <w:rFonts w:ascii="Arial" w:hAnsi="Arial" w:cs="Arial"/>
        </w:rPr>
        <w:t>Zastávk</w:t>
      </w:r>
      <w:r w:rsidR="00155002" w:rsidRPr="00852BE9">
        <w:rPr>
          <w:rFonts w:ascii="Arial" w:hAnsi="Arial" w:cs="Arial"/>
        </w:rPr>
        <w:t>y.</w:t>
      </w:r>
      <w:r w:rsidR="00A52FB1" w:rsidRPr="00852BE9">
        <w:rPr>
          <w:rFonts w:ascii="Arial" w:hAnsi="Arial" w:cs="Arial"/>
        </w:rPr>
        <w:t xml:space="preserve"> Za</w:t>
      </w:r>
      <w:r w:rsidR="0055251E" w:rsidRPr="00852BE9">
        <w:rPr>
          <w:rFonts w:ascii="Arial" w:hAnsi="Arial" w:cs="Arial"/>
        </w:rPr>
        <w:t> </w:t>
      </w:r>
      <w:r w:rsidR="00A52FB1" w:rsidRPr="00852BE9">
        <w:rPr>
          <w:rFonts w:ascii="Arial" w:hAnsi="Arial" w:cs="Arial"/>
        </w:rPr>
        <w:t xml:space="preserve">umístění přenosného </w:t>
      </w:r>
      <w:r w:rsidR="001D24A7" w:rsidRPr="00852BE9">
        <w:rPr>
          <w:rFonts w:ascii="Arial" w:hAnsi="Arial" w:cs="Arial"/>
        </w:rPr>
        <w:t xml:space="preserve">zařízení </w:t>
      </w:r>
      <w:r w:rsidR="00CA1D30" w:rsidRPr="00852BE9">
        <w:rPr>
          <w:rFonts w:ascii="Arial" w:hAnsi="Arial" w:cs="Arial"/>
        </w:rPr>
        <w:t>Zastáv</w:t>
      </w:r>
      <w:r w:rsidR="00A52FB1" w:rsidRPr="00852BE9">
        <w:rPr>
          <w:rFonts w:ascii="Arial" w:hAnsi="Arial" w:cs="Arial"/>
        </w:rPr>
        <w:t>ky a</w:t>
      </w:r>
      <w:r w:rsidR="005858A6" w:rsidRPr="00852BE9">
        <w:rPr>
          <w:rFonts w:ascii="Arial" w:hAnsi="Arial" w:cs="Arial"/>
        </w:rPr>
        <w:t> </w:t>
      </w:r>
      <w:r w:rsidR="00A52FB1" w:rsidRPr="00852BE9">
        <w:rPr>
          <w:rFonts w:ascii="Arial" w:hAnsi="Arial" w:cs="Arial"/>
        </w:rPr>
        <w:t>za</w:t>
      </w:r>
      <w:r w:rsidR="00093378" w:rsidRPr="00852BE9">
        <w:rPr>
          <w:rFonts w:ascii="Arial" w:hAnsi="Arial" w:cs="Arial"/>
        </w:rPr>
        <w:t> </w:t>
      </w:r>
      <w:r w:rsidR="00A52FB1" w:rsidRPr="00852BE9">
        <w:rPr>
          <w:rFonts w:ascii="Arial" w:hAnsi="Arial" w:cs="Arial"/>
        </w:rPr>
        <w:t xml:space="preserve">vyvěšení povinně zveřejňovaných informací </w:t>
      </w:r>
      <w:r w:rsidR="00890A6F" w:rsidRPr="00852BE9">
        <w:rPr>
          <w:rFonts w:ascii="Arial" w:hAnsi="Arial" w:cs="Arial"/>
        </w:rPr>
        <w:t xml:space="preserve">včetně Informačního letáku pro cestující zodpovídá </w:t>
      </w:r>
      <w:r w:rsidR="00D3299A" w:rsidRPr="00852BE9">
        <w:rPr>
          <w:rFonts w:ascii="Arial" w:hAnsi="Arial" w:cs="Arial"/>
        </w:rPr>
        <w:t xml:space="preserve">Správce </w:t>
      </w:r>
      <w:r w:rsidR="00726A93" w:rsidRPr="00852BE9">
        <w:rPr>
          <w:rFonts w:ascii="Arial" w:hAnsi="Arial" w:cs="Arial"/>
        </w:rPr>
        <w:t>z</w:t>
      </w:r>
      <w:r w:rsidR="00CA1D30" w:rsidRPr="00852BE9">
        <w:rPr>
          <w:rFonts w:ascii="Arial" w:hAnsi="Arial" w:cs="Arial"/>
        </w:rPr>
        <w:t>astáv</w:t>
      </w:r>
      <w:r w:rsidR="00D3299A" w:rsidRPr="00852BE9">
        <w:rPr>
          <w:rFonts w:ascii="Arial" w:hAnsi="Arial" w:cs="Arial"/>
        </w:rPr>
        <w:t>ky.</w:t>
      </w:r>
    </w:p>
    <w:p w:rsidR="002A20D2" w:rsidRPr="00852BE9" w:rsidRDefault="002A20D2" w:rsidP="00FC595E">
      <w:pPr>
        <w:spacing w:before="120" w:after="60" w:line="360" w:lineRule="auto"/>
        <w:jc w:val="both"/>
        <w:rPr>
          <w:rFonts w:ascii="Arial" w:hAnsi="Arial" w:cs="Arial"/>
        </w:rPr>
      </w:pPr>
      <w:r w:rsidRPr="00852BE9">
        <w:rPr>
          <w:rFonts w:ascii="Arial" w:hAnsi="Arial" w:cs="Arial"/>
        </w:rPr>
        <w:t xml:space="preserve">V případě, že je Zastávka dočasně označena přenosnou dopravní značkou IJ </w:t>
      </w:r>
      <w:proofErr w:type="gramStart"/>
      <w:r w:rsidRPr="00852BE9">
        <w:rPr>
          <w:rFonts w:ascii="Arial" w:hAnsi="Arial" w:cs="Arial"/>
        </w:rPr>
        <w:t>4a</w:t>
      </w:r>
      <w:proofErr w:type="gramEnd"/>
      <w:r w:rsidRPr="00852BE9">
        <w:rPr>
          <w:rFonts w:ascii="Arial" w:hAnsi="Arial" w:cs="Arial"/>
        </w:rPr>
        <w:t>, IJ 4b, nebo IJ 4c, lze osadit Informační panel na sloupek této dopravní značky.</w:t>
      </w:r>
    </w:p>
    <w:p w:rsidR="002D2854" w:rsidRPr="00852BE9" w:rsidRDefault="00ED6EF3" w:rsidP="00FC595E">
      <w:pPr>
        <w:spacing w:after="60" w:line="360" w:lineRule="auto"/>
        <w:jc w:val="both"/>
        <w:rPr>
          <w:rFonts w:ascii="Arial" w:hAnsi="Arial" w:cs="Arial"/>
        </w:rPr>
      </w:pPr>
      <w:r w:rsidRPr="00852BE9">
        <w:rPr>
          <w:rFonts w:ascii="Arial" w:hAnsi="Arial" w:cs="Arial"/>
        </w:rPr>
        <w:t>Pod pojmem nezbytně dlouhá doba se rozumí doba potřebná pro vykonání činností pro</w:t>
      </w:r>
      <w:r w:rsidR="00D54D49" w:rsidRPr="00852BE9">
        <w:rPr>
          <w:rFonts w:ascii="Arial" w:hAnsi="Arial" w:cs="Arial"/>
        </w:rPr>
        <w:t> </w:t>
      </w:r>
      <w:r w:rsidRPr="00852BE9">
        <w:rPr>
          <w:rFonts w:ascii="Arial" w:hAnsi="Arial" w:cs="Arial"/>
        </w:rPr>
        <w:t xml:space="preserve">odstranění překážek znemožňujících zastavování </w:t>
      </w:r>
      <w:r w:rsidR="002F7E7B" w:rsidRPr="00852BE9">
        <w:rPr>
          <w:rFonts w:ascii="Arial" w:hAnsi="Arial" w:cs="Arial"/>
        </w:rPr>
        <w:t>Vozid</w:t>
      </w:r>
      <w:r w:rsidRPr="00852BE9">
        <w:rPr>
          <w:rFonts w:ascii="Arial" w:hAnsi="Arial" w:cs="Arial"/>
        </w:rPr>
        <w:t xml:space="preserve">el v místě pravidelné </w:t>
      </w:r>
      <w:r w:rsidR="00AD4EA4" w:rsidRPr="00852BE9">
        <w:rPr>
          <w:rFonts w:ascii="Arial" w:hAnsi="Arial" w:cs="Arial"/>
        </w:rPr>
        <w:t>Zastávk</w:t>
      </w:r>
      <w:r w:rsidRPr="00852BE9">
        <w:rPr>
          <w:rFonts w:ascii="Arial" w:hAnsi="Arial" w:cs="Arial"/>
        </w:rPr>
        <w:t>y.</w:t>
      </w:r>
      <w:r w:rsidR="004A265E" w:rsidRPr="00852BE9">
        <w:rPr>
          <w:rFonts w:ascii="Arial" w:hAnsi="Arial" w:cs="Arial"/>
        </w:rPr>
        <w:t xml:space="preserve"> </w:t>
      </w:r>
      <w:r w:rsidRPr="00852BE9">
        <w:rPr>
          <w:rFonts w:ascii="Arial" w:hAnsi="Arial" w:cs="Arial"/>
        </w:rPr>
        <w:t>V</w:t>
      </w:r>
      <w:r w:rsidR="002A20D2" w:rsidRPr="00852BE9">
        <w:rPr>
          <w:rFonts w:ascii="Arial" w:hAnsi="Arial" w:cs="Arial"/>
        </w:rPr>
        <w:t> </w:t>
      </w:r>
      <w:r w:rsidRPr="00852BE9">
        <w:rPr>
          <w:rFonts w:ascii="Arial" w:hAnsi="Arial" w:cs="Arial"/>
        </w:rPr>
        <w:t xml:space="preserve">případě, že dojde k dočasnému přemístění </w:t>
      </w:r>
      <w:r w:rsidR="00AD4EA4" w:rsidRPr="00852BE9">
        <w:rPr>
          <w:rFonts w:ascii="Arial" w:hAnsi="Arial" w:cs="Arial"/>
        </w:rPr>
        <w:t>Zastávk</w:t>
      </w:r>
      <w:r w:rsidRPr="00852BE9">
        <w:rPr>
          <w:rFonts w:ascii="Arial" w:hAnsi="Arial" w:cs="Arial"/>
        </w:rPr>
        <w:t xml:space="preserve">y nebo dočasnému zrušení </w:t>
      </w:r>
      <w:r w:rsidR="00AD4EA4" w:rsidRPr="00852BE9">
        <w:rPr>
          <w:rFonts w:ascii="Arial" w:hAnsi="Arial" w:cs="Arial"/>
        </w:rPr>
        <w:t>Zastávk</w:t>
      </w:r>
      <w:r w:rsidRPr="00852BE9">
        <w:rPr>
          <w:rFonts w:ascii="Arial" w:hAnsi="Arial" w:cs="Arial"/>
        </w:rPr>
        <w:t>y,</w:t>
      </w:r>
      <w:r w:rsidR="004A265E" w:rsidRPr="00852BE9">
        <w:rPr>
          <w:rFonts w:ascii="Arial" w:hAnsi="Arial" w:cs="Arial"/>
        </w:rPr>
        <w:t xml:space="preserve"> </w:t>
      </w:r>
      <w:r w:rsidRPr="00852BE9">
        <w:rPr>
          <w:rFonts w:ascii="Arial" w:hAnsi="Arial" w:cs="Arial"/>
        </w:rPr>
        <w:t xml:space="preserve">musí být neplatnost původního </w:t>
      </w:r>
      <w:r w:rsidR="002A20D2" w:rsidRPr="00852BE9">
        <w:rPr>
          <w:rFonts w:ascii="Arial" w:hAnsi="Arial" w:cs="Arial"/>
        </w:rPr>
        <w:t xml:space="preserve">umístění </w:t>
      </w:r>
      <w:r w:rsidR="00CA1D30" w:rsidRPr="00852BE9">
        <w:rPr>
          <w:rFonts w:ascii="Arial" w:hAnsi="Arial" w:cs="Arial"/>
        </w:rPr>
        <w:t>Zastáv</w:t>
      </w:r>
      <w:r w:rsidR="002A20D2" w:rsidRPr="00852BE9">
        <w:rPr>
          <w:rFonts w:ascii="Arial" w:hAnsi="Arial" w:cs="Arial"/>
        </w:rPr>
        <w:t>ky</w:t>
      </w:r>
      <w:r w:rsidRPr="00852BE9">
        <w:rPr>
          <w:rFonts w:ascii="Arial" w:hAnsi="Arial" w:cs="Arial"/>
        </w:rPr>
        <w:t xml:space="preserve"> zřetelně vyznačena</w:t>
      </w:r>
      <w:r w:rsidR="002A20D2" w:rsidRPr="00852BE9">
        <w:rPr>
          <w:rFonts w:ascii="Arial" w:hAnsi="Arial" w:cs="Arial"/>
        </w:rPr>
        <w:t xml:space="preserve"> </w:t>
      </w:r>
      <w:r w:rsidRPr="00852BE9">
        <w:rPr>
          <w:rFonts w:ascii="Arial" w:hAnsi="Arial" w:cs="Arial"/>
        </w:rPr>
        <w:t xml:space="preserve">přelepením </w:t>
      </w:r>
      <w:r w:rsidR="00DE3E86">
        <w:rPr>
          <w:rFonts w:ascii="Arial" w:hAnsi="Arial" w:cs="Arial"/>
        </w:rPr>
        <w:t xml:space="preserve">Informačního panelu </w:t>
      </w:r>
      <w:r w:rsidRPr="00852BE9">
        <w:rPr>
          <w:rFonts w:ascii="Arial" w:hAnsi="Arial" w:cs="Arial"/>
        </w:rPr>
        <w:t>reflexní</w:t>
      </w:r>
      <w:r w:rsidR="004A265E" w:rsidRPr="00852BE9">
        <w:rPr>
          <w:rFonts w:ascii="Arial" w:hAnsi="Arial" w:cs="Arial"/>
        </w:rPr>
        <w:t xml:space="preserve"> </w:t>
      </w:r>
      <w:r w:rsidRPr="00852BE9">
        <w:rPr>
          <w:rFonts w:ascii="Arial" w:hAnsi="Arial" w:cs="Arial"/>
        </w:rPr>
        <w:t>páskou ve tvaru kříže a uvedením informace pro</w:t>
      </w:r>
      <w:r w:rsidR="009C0754" w:rsidRPr="00852BE9">
        <w:rPr>
          <w:rFonts w:ascii="Arial" w:hAnsi="Arial" w:cs="Arial"/>
        </w:rPr>
        <w:t> </w:t>
      </w:r>
      <w:r w:rsidRPr="00852BE9">
        <w:rPr>
          <w:rFonts w:ascii="Arial" w:hAnsi="Arial" w:cs="Arial"/>
        </w:rPr>
        <w:t>cestující</w:t>
      </w:r>
      <w:r w:rsidR="00EC6BC4" w:rsidRPr="00852BE9">
        <w:rPr>
          <w:rFonts w:ascii="Arial" w:hAnsi="Arial" w:cs="Arial"/>
        </w:rPr>
        <w:t xml:space="preserve"> o</w:t>
      </w:r>
      <w:r w:rsidR="00D124FB" w:rsidRPr="00852BE9">
        <w:rPr>
          <w:rFonts w:ascii="Arial" w:hAnsi="Arial" w:cs="Arial"/>
        </w:rPr>
        <w:t> </w:t>
      </w:r>
      <w:r w:rsidR="00EC6BC4" w:rsidRPr="00852BE9">
        <w:rPr>
          <w:rFonts w:ascii="Arial" w:hAnsi="Arial" w:cs="Arial"/>
        </w:rPr>
        <w:t xml:space="preserve">dočasném zrušení </w:t>
      </w:r>
      <w:r w:rsidR="000829E0" w:rsidRPr="00852BE9">
        <w:rPr>
          <w:rFonts w:ascii="Arial" w:hAnsi="Arial" w:cs="Arial"/>
        </w:rPr>
        <w:t xml:space="preserve">nebo </w:t>
      </w:r>
      <w:r w:rsidR="00EC6BC4" w:rsidRPr="00852BE9">
        <w:rPr>
          <w:rFonts w:ascii="Arial" w:hAnsi="Arial" w:cs="Arial"/>
        </w:rPr>
        <w:t>přemístění</w:t>
      </w:r>
      <w:r w:rsidR="000829E0" w:rsidRPr="00852BE9">
        <w:rPr>
          <w:rFonts w:ascii="Arial" w:hAnsi="Arial" w:cs="Arial"/>
        </w:rPr>
        <w:t xml:space="preserve"> </w:t>
      </w:r>
      <w:r w:rsidR="00AD4EA4" w:rsidRPr="00852BE9">
        <w:rPr>
          <w:rFonts w:ascii="Arial" w:hAnsi="Arial" w:cs="Arial"/>
        </w:rPr>
        <w:t>Zastávk</w:t>
      </w:r>
      <w:r w:rsidR="000829E0" w:rsidRPr="00852BE9">
        <w:rPr>
          <w:rFonts w:ascii="Arial" w:hAnsi="Arial" w:cs="Arial"/>
        </w:rPr>
        <w:t>y</w:t>
      </w:r>
      <w:r w:rsidR="009C4127" w:rsidRPr="00852BE9">
        <w:rPr>
          <w:rFonts w:ascii="Arial" w:hAnsi="Arial" w:cs="Arial"/>
        </w:rPr>
        <w:t xml:space="preserve"> za zneplatnění Označení </w:t>
      </w:r>
      <w:r w:rsidR="00726A93" w:rsidRPr="00852BE9">
        <w:rPr>
          <w:rFonts w:ascii="Arial" w:hAnsi="Arial" w:cs="Arial"/>
        </w:rPr>
        <w:t>z</w:t>
      </w:r>
      <w:r w:rsidR="00CA1D30" w:rsidRPr="00852BE9">
        <w:rPr>
          <w:rFonts w:ascii="Arial" w:hAnsi="Arial" w:cs="Arial"/>
        </w:rPr>
        <w:t>astáv</w:t>
      </w:r>
      <w:r w:rsidR="009C4127" w:rsidRPr="00852BE9">
        <w:rPr>
          <w:rFonts w:ascii="Arial" w:hAnsi="Arial" w:cs="Arial"/>
        </w:rPr>
        <w:t xml:space="preserve">ky dočasně přemístěné nebo zrušené Zastávky zodpovídá Správce </w:t>
      </w:r>
      <w:r w:rsidR="00726A93" w:rsidRPr="00852BE9">
        <w:rPr>
          <w:rFonts w:ascii="Arial" w:hAnsi="Arial" w:cs="Arial"/>
        </w:rPr>
        <w:t>z</w:t>
      </w:r>
      <w:r w:rsidR="00CA1D30" w:rsidRPr="00852BE9">
        <w:rPr>
          <w:rFonts w:ascii="Arial" w:hAnsi="Arial" w:cs="Arial"/>
        </w:rPr>
        <w:t>astáv</w:t>
      </w:r>
      <w:r w:rsidR="009C4127" w:rsidRPr="00852BE9">
        <w:rPr>
          <w:rFonts w:ascii="Arial" w:hAnsi="Arial" w:cs="Arial"/>
        </w:rPr>
        <w:t>ky</w:t>
      </w:r>
      <w:r w:rsidRPr="00852BE9">
        <w:rPr>
          <w:rFonts w:ascii="Arial" w:hAnsi="Arial" w:cs="Arial"/>
        </w:rPr>
        <w:t>.</w:t>
      </w:r>
    </w:p>
    <w:p w:rsidR="000829E0" w:rsidRPr="00852BE9" w:rsidRDefault="002D2854" w:rsidP="00FC595E">
      <w:pPr>
        <w:spacing w:after="120" w:line="360" w:lineRule="auto"/>
        <w:jc w:val="both"/>
        <w:rPr>
          <w:rFonts w:ascii="Arial" w:hAnsi="Arial" w:cs="Arial"/>
        </w:rPr>
      </w:pPr>
      <w:r w:rsidRPr="00852BE9">
        <w:rPr>
          <w:rFonts w:ascii="Arial" w:hAnsi="Arial" w:cs="Arial"/>
        </w:rPr>
        <w:t xml:space="preserve">Po ukončení dočasné změny v dopravě je </w:t>
      </w:r>
      <w:r w:rsidR="00675B4D" w:rsidRPr="00852BE9">
        <w:rPr>
          <w:rFonts w:ascii="Arial" w:hAnsi="Arial" w:cs="Arial"/>
        </w:rPr>
        <w:t xml:space="preserve">Správce </w:t>
      </w:r>
      <w:r w:rsidR="00726A93" w:rsidRPr="00852BE9">
        <w:rPr>
          <w:rFonts w:ascii="Arial" w:hAnsi="Arial" w:cs="Arial"/>
        </w:rPr>
        <w:t>z</w:t>
      </w:r>
      <w:r w:rsidR="00CA1D30" w:rsidRPr="00852BE9">
        <w:rPr>
          <w:rFonts w:ascii="Arial" w:hAnsi="Arial" w:cs="Arial"/>
        </w:rPr>
        <w:t>astáv</w:t>
      </w:r>
      <w:r w:rsidR="00675B4D" w:rsidRPr="00852BE9">
        <w:rPr>
          <w:rFonts w:ascii="Arial" w:hAnsi="Arial" w:cs="Arial"/>
        </w:rPr>
        <w:t>ky</w:t>
      </w:r>
      <w:r w:rsidRPr="00852BE9">
        <w:rPr>
          <w:rFonts w:ascii="Arial" w:hAnsi="Arial" w:cs="Arial"/>
        </w:rPr>
        <w:t xml:space="preserve"> povinen zkontrolovat odstranění </w:t>
      </w:r>
      <w:r w:rsidR="00796852" w:rsidRPr="00852BE9">
        <w:rPr>
          <w:rFonts w:ascii="Arial" w:hAnsi="Arial" w:cs="Arial"/>
        </w:rPr>
        <w:t>V</w:t>
      </w:r>
      <w:r w:rsidRPr="00852BE9">
        <w:rPr>
          <w:rFonts w:ascii="Arial" w:hAnsi="Arial" w:cs="Arial"/>
        </w:rPr>
        <w:t xml:space="preserve">ýlukových jízdních řádů, </w:t>
      </w:r>
      <w:r w:rsidR="00796852" w:rsidRPr="00852BE9">
        <w:rPr>
          <w:rFonts w:ascii="Arial" w:hAnsi="Arial" w:cs="Arial"/>
        </w:rPr>
        <w:t>I</w:t>
      </w:r>
      <w:r w:rsidRPr="00852BE9">
        <w:rPr>
          <w:rFonts w:ascii="Arial" w:hAnsi="Arial" w:cs="Arial"/>
        </w:rPr>
        <w:t>nformační</w:t>
      </w:r>
      <w:r w:rsidR="00796852" w:rsidRPr="00852BE9">
        <w:rPr>
          <w:rFonts w:ascii="Arial" w:hAnsi="Arial" w:cs="Arial"/>
        </w:rPr>
        <w:t>ch</w:t>
      </w:r>
      <w:r w:rsidRPr="00852BE9">
        <w:rPr>
          <w:rFonts w:ascii="Arial" w:hAnsi="Arial" w:cs="Arial"/>
        </w:rPr>
        <w:t xml:space="preserve"> leták</w:t>
      </w:r>
      <w:r w:rsidR="00796852" w:rsidRPr="00852BE9">
        <w:rPr>
          <w:rFonts w:ascii="Arial" w:hAnsi="Arial" w:cs="Arial"/>
        </w:rPr>
        <w:t>ů</w:t>
      </w:r>
      <w:r w:rsidRPr="00852BE9">
        <w:rPr>
          <w:rFonts w:ascii="Arial" w:hAnsi="Arial" w:cs="Arial"/>
        </w:rPr>
        <w:t xml:space="preserve"> a uvést podobu </w:t>
      </w:r>
      <w:r w:rsidR="008D4309" w:rsidRPr="00852BE9">
        <w:rPr>
          <w:rFonts w:ascii="Arial" w:hAnsi="Arial" w:cs="Arial"/>
        </w:rPr>
        <w:t>O</w:t>
      </w:r>
      <w:r w:rsidRPr="00852BE9">
        <w:rPr>
          <w:rFonts w:ascii="Arial" w:hAnsi="Arial" w:cs="Arial"/>
        </w:rPr>
        <w:t>znač</w:t>
      </w:r>
      <w:r w:rsidR="00600834" w:rsidRPr="00852BE9">
        <w:rPr>
          <w:rFonts w:ascii="Arial" w:hAnsi="Arial" w:cs="Arial"/>
        </w:rPr>
        <w:t>e</w:t>
      </w:r>
      <w:r w:rsidRPr="00852BE9">
        <w:rPr>
          <w:rFonts w:ascii="Arial" w:hAnsi="Arial" w:cs="Arial"/>
        </w:rPr>
        <w:t xml:space="preserve">ní </w:t>
      </w:r>
      <w:r w:rsidR="00726A93" w:rsidRPr="00852BE9">
        <w:rPr>
          <w:rFonts w:ascii="Arial" w:hAnsi="Arial" w:cs="Arial"/>
        </w:rPr>
        <w:t>z</w:t>
      </w:r>
      <w:r w:rsidR="00CA1D30" w:rsidRPr="00852BE9">
        <w:rPr>
          <w:rFonts w:ascii="Arial" w:hAnsi="Arial" w:cs="Arial"/>
        </w:rPr>
        <w:t>astáv</w:t>
      </w:r>
      <w:r w:rsidRPr="00852BE9">
        <w:rPr>
          <w:rFonts w:ascii="Arial" w:hAnsi="Arial" w:cs="Arial"/>
        </w:rPr>
        <w:t>k</w:t>
      </w:r>
      <w:r w:rsidR="00796852" w:rsidRPr="00852BE9">
        <w:rPr>
          <w:rFonts w:ascii="Arial" w:hAnsi="Arial" w:cs="Arial"/>
        </w:rPr>
        <w:t>y</w:t>
      </w:r>
      <w:r w:rsidRPr="00852BE9">
        <w:rPr>
          <w:rFonts w:ascii="Arial" w:hAnsi="Arial" w:cs="Arial"/>
        </w:rPr>
        <w:t xml:space="preserve"> do</w:t>
      </w:r>
      <w:r w:rsidR="00600834" w:rsidRPr="00852BE9">
        <w:rPr>
          <w:rFonts w:ascii="Arial" w:hAnsi="Arial" w:cs="Arial"/>
        </w:rPr>
        <w:t> </w:t>
      </w:r>
      <w:r w:rsidRPr="00852BE9">
        <w:rPr>
          <w:rFonts w:ascii="Arial" w:hAnsi="Arial" w:cs="Arial"/>
        </w:rPr>
        <w:t xml:space="preserve">původního stavu včetně zveřejnění povinně zveřejňovaných informací </w:t>
      </w:r>
      <w:r w:rsidR="00C61351" w:rsidRPr="00852BE9">
        <w:rPr>
          <w:rFonts w:ascii="Arial" w:hAnsi="Arial" w:cs="Arial"/>
        </w:rPr>
        <w:t>dle</w:t>
      </w:r>
      <w:r w:rsidR="005858A6" w:rsidRPr="00852BE9">
        <w:rPr>
          <w:rFonts w:ascii="Arial" w:hAnsi="Arial" w:cs="Arial"/>
        </w:rPr>
        <w:t> </w:t>
      </w:r>
      <w:r w:rsidR="00C61351" w:rsidRPr="00852BE9">
        <w:rPr>
          <w:rFonts w:ascii="Arial" w:hAnsi="Arial" w:cs="Arial"/>
        </w:rPr>
        <w:t>bodu 1.</w:t>
      </w:r>
      <w:r w:rsidR="005858A6" w:rsidRPr="00852BE9">
        <w:rPr>
          <w:rFonts w:ascii="Arial" w:hAnsi="Arial" w:cs="Arial"/>
        </w:rPr>
        <w:t>2</w:t>
      </w:r>
      <w:r w:rsidR="00C61351" w:rsidRPr="00852BE9">
        <w:rPr>
          <w:rFonts w:ascii="Arial" w:hAnsi="Arial" w:cs="Arial"/>
        </w:rPr>
        <w:t>.1. a bodu 1.</w:t>
      </w:r>
      <w:r w:rsidR="005858A6" w:rsidRPr="00852BE9">
        <w:rPr>
          <w:rFonts w:ascii="Arial" w:hAnsi="Arial" w:cs="Arial"/>
        </w:rPr>
        <w:t>2</w:t>
      </w:r>
      <w:r w:rsidR="00C61351" w:rsidRPr="00852BE9">
        <w:rPr>
          <w:rFonts w:ascii="Arial" w:hAnsi="Arial" w:cs="Arial"/>
        </w:rPr>
        <w:t>.2.</w:t>
      </w:r>
      <w:r w:rsidR="00ED6EF3" w:rsidRPr="00852BE9">
        <w:rPr>
          <w:rFonts w:ascii="Arial" w:hAnsi="Arial" w:cs="Arial"/>
        </w:rPr>
        <w:t xml:space="preserve"> </w:t>
      </w:r>
    </w:p>
    <w:p w:rsidR="00ED6EF3" w:rsidRPr="00852BE9" w:rsidRDefault="00ED6EF3" w:rsidP="00AB390D">
      <w:pPr>
        <w:spacing w:before="120" w:line="360" w:lineRule="auto"/>
        <w:jc w:val="both"/>
        <w:rPr>
          <w:rFonts w:ascii="Arial" w:hAnsi="Arial" w:cs="Arial"/>
        </w:rPr>
      </w:pPr>
      <w:r w:rsidRPr="00852BE9">
        <w:rPr>
          <w:rFonts w:ascii="Arial" w:hAnsi="Arial" w:cs="Arial"/>
        </w:rPr>
        <w:t>V</w:t>
      </w:r>
      <w:r w:rsidR="001371A4" w:rsidRPr="00852BE9">
        <w:rPr>
          <w:rFonts w:ascii="Arial" w:hAnsi="Arial" w:cs="Arial"/>
        </w:rPr>
        <w:t xml:space="preserve"> </w:t>
      </w:r>
      <w:r w:rsidRPr="00852BE9">
        <w:rPr>
          <w:rFonts w:ascii="Arial" w:hAnsi="Arial" w:cs="Arial"/>
        </w:rPr>
        <w:t>případě stavebních</w:t>
      </w:r>
      <w:r w:rsidR="004A265E" w:rsidRPr="00852BE9">
        <w:rPr>
          <w:rFonts w:ascii="Arial" w:hAnsi="Arial" w:cs="Arial"/>
        </w:rPr>
        <w:t xml:space="preserve"> </w:t>
      </w:r>
      <w:r w:rsidRPr="00852BE9">
        <w:rPr>
          <w:rFonts w:ascii="Arial" w:hAnsi="Arial" w:cs="Arial"/>
        </w:rPr>
        <w:t>úprav je možné</w:t>
      </w:r>
      <w:r w:rsidR="009B4F0D" w:rsidRPr="00852BE9">
        <w:rPr>
          <w:rFonts w:ascii="Arial" w:hAnsi="Arial" w:cs="Arial"/>
        </w:rPr>
        <w:t xml:space="preserve">, po předchozím písemném souhlasu </w:t>
      </w:r>
      <w:r w:rsidR="003254E5" w:rsidRPr="00852BE9">
        <w:rPr>
          <w:rFonts w:ascii="Arial" w:hAnsi="Arial" w:cs="Arial"/>
        </w:rPr>
        <w:t>Objedn</w:t>
      </w:r>
      <w:r w:rsidR="009B4F0D" w:rsidRPr="00852BE9">
        <w:rPr>
          <w:rFonts w:ascii="Arial" w:hAnsi="Arial" w:cs="Arial"/>
        </w:rPr>
        <w:t>atele,</w:t>
      </w:r>
      <w:r w:rsidRPr="00852BE9">
        <w:rPr>
          <w:rFonts w:ascii="Arial" w:hAnsi="Arial" w:cs="Arial"/>
        </w:rPr>
        <w:t xml:space="preserve"> </w:t>
      </w:r>
      <w:r w:rsidR="008D4309" w:rsidRPr="00852BE9">
        <w:rPr>
          <w:rFonts w:ascii="Arial" w:hAnsi="Arial" w:cs="Arial"/>
        </w:rPr>
        <w:t>O</w:t>
      </w:r>
      <w:r w:rsidRPr="00852BE9">
        <w:rPr>
          <w:rFonts w:ascii="Arial" w:hAnsi="Arial" w:cs="Arial"/>
        </w:rPr>
        <w:t>znač</w:t>
      </w:r>
      <w:r w:rsidR="00600834" w:rsidRPr="00852BE9">
        <w:rPr>
          <w:rFonts w:ascii="Arial" w:hAnsi="Arial" w:cs="Arial"/>
        </w:rPr>
        <w:t>e</w:t>
      </w:r>
      <w:r w:rsidRPr="00852BE9">
        <w:rPr>
          <w:rFonts w:ascii="Arial" w:hAnsi="Arial" w:cs="Arial"/>
        </w:rPr>
        <w:t xml:space="preserve">ní </w:t>
      </w:r>
      <w:r w:rsidR="00726A93" w:rsidRPr="00852BE9">
        <w:rPr>
          <w:rFonts w:ascii="Arial" w:hAnsi="Arial" w:cs="Arial"/>
        </w:rPr>
        <w:t>z</w:t>
      </w:r>
      <w:r w:rsidR="00CA1D30" w:rsidRPr="00852BE9">
        <w:rPr>
          <w:rFonts w:ascii="Arial" w:hAnsi="Arial" w:cs="Arial"/>
        </w:rPr>
        <w:t>astáv</w:t>
      </w:r>
      <w:r w:rsidR="00796852" w:rsidRPr="00852BE9">
        <w:rPr>
          <w:rFonts w:ascii="Arial" w:hAnsi="Arial" w:cs="Arial"/>
        </w:rPr>
        <w:t xml:space="preserve">ky </w:t>
      </w:r>
      <w:r w:rsidRPr="00852BE9">
        <w:rPr>
          <w:rFonts w:ascii="Arial" w:hAnsi="Arial" w:cs="Arial"/>
        </w:rPr>
        <w:t xml:space="preserve">odstranit. V takovém případě musí být na místě </w:t>
      </w:r>
      <w:r w:rsidR="00D25EE7" w:rsidRPr="00852BE9">
        <w:rPr>
          <w:rFonts w:ascii="Arial" w:hAnsi="Arial" w:cs="Arial"/>
        </w:rPr>
        <w:t xml:space="preserve">stanoveném v rámci souhlasu Objednatelem </w:t>
      </w:r>
      <w:r w:rsidRPr="00852BE9">
        <w:rPr>
          <w:rFonts w:ascii="Arial" w:hAnsi="Arial" w:cs="Arial"/>
        </w:rPr>
        <w:t xml:space="preserve">uvedena informace o náhradním umístění </w:t>
      </w:r>
      <w:r w:rsidR="00CA1D30" w:rsidRPr="00852BE9">
        <w:rPr>
          <w:rFonts w:ascii="Arial" w:hAnsi="Arial" w:cs="Arial"/>
        </w:rPr>
        <w:t>Zastáv</w:t>
      </w:r>
      <w:r w:rsidR="004618F3" w:rsidRPr="00852BE9">
        <w:rPr>
          <w:rFonts w:ascii="Arial" w:hAnsi="Arial" w:cs="Arial"/>
        </w:rPr>
        <w:t>ky</w:t>
      </w:r>
      <w:r w:rsidRPr="00852BE9">
        <w:rPr>
          <w:rFonts w:ascii="Arial" w:hAnsi="Arial" w:cs="Arial"/>
        </w:rPr>
        <w:t>.</w:t>
      </w:r>
    </w:p>
    <w:p w:rsidR="00D65C3F" w:rsidRPr="00852BE9" w:rsidRDefault="00D65C3F" w:rsidP="00095E67">
      <w:pPr>
        <w:pStyle w:val="Nadpis2"/>
        <w:spacing w:before="360" w:after="240"/>
        <w:ind w:left="856" w:hanging="431"/>
        <w:rPr>
          <w:b/>
          <w:i w:val="0"/>
        </w:rPr>
      </w:pPr>
      <w:bookmarkStart w:id="106" w:name="_Toc417858163"/>
      <w:bookmarkStart w:id="107" w:name="_Toc456705312"/>
      <w:bookmarkStart w:id="108" w:name="_Toc439616381"/>
      <w:bookmarkStart w:id="109" w:name="_Toc536776142"/>
      <w:r w:rsidRPr="00852BE9">
        <w:rPr>
          <w:b/>
          <w:i w:val="0"/>
        </w:rPr>
        <w:t>Správa Zastávky</w:t>
      </w:r>
      <w:bookmarkEnd w:id="106"/>
      <w:bookmarkEnd w:id="107"/>
      <w:bookmarkEnd w:id="108"/>
      <w:bookmarkEnd w:id="109"/>
    </w:p>
    <w:p w:rsidR="00D65C3F" w:rsidRPr="00852BE9" w:rsidRDefault="00D65C3F" w:rsidP="00D65C3F">
      <w:pPr>
        <w:spacing w:before="120" w:after="120" w:line="360" w:lineRule="auto"/>
        <w:jc w:val="both"/>
        <w:rPr>
          <w:rFonts w:ascii="Arial" w:hAnsi="Arial" w:cs="Arial"/>
        </w:rPr>
      </w:pPr>
      <w:r w:rsidRPr="00852BE9">
        <w:rPr>
          <w:rFonts w:ascii="Arial" w:hAnsi="Arial" w:cs="Arial"/>
          <w:b/>
        </w:rPr>
        <w:t>Správou Zastávky</w:t>
      </w:r>
      <w:r w:rsidRPr="00852BE9">
        <w:rPr>
          <w:rFonts w:ascii="Arial" w:hAnsi="Arial" w:cs="Arial"/>
        </w:rPr>
        <w:t xml:space="preserve"> se rozumí správa Informačního panelu a </w:t>
      </w:r>
      <w:r w:rsidR="003903D1">
        <w:rPr>
          <w:rFonts w:ascii="Arial" w:hAnsi="Arial" w:cs="Arial"/>
        </w:rPr>
        <w:t>u Z</w:t>
      </w:r>
      <w:r w:rsidR="00491802">
        <w:rPr>
          <w:rFonts w:ascii="Arial" w:hAnsi="Arial" w:cs="Arial"/>
        </w:rPr>
        <w:t xml:space="preserve">astávek zřízených po 1. 4. 2019 také </w:t>
      </w:r>
      <w:r w:rsidRPr="00852BE9">
        <w:rPr>
          <w:rFonts w:ascii="Arial" w:hAnsi="Arial" w:cs="Arial"/>
        </w:rPr>
        <w:t xml:space="preserve">Dodatkové tabule. O ostatní příslušenství Zastávky (např. odpadkové koše, lavičky, </w:t>
      </w:r>
      <w:proofErr w:type="gramStart"/>
      <w:r w:rsidRPr="00852BE9">
        <w:rPr>
          <w:rFonts w:ascii="Arial" w:hAnsi="Arial" w:cs="Arial"/>
        </w:rPr>
        <w:t>čekárny,</w:t>
      </w:r>
      <w:proofErr w:type="gramEnd"/>
      <w:r w:rsidRPr="00852BE9">
        <w:rPr>
          <w:rFonts w:ascii="Arial" w:hAnsi="Arial" w:cs="Arial"/>
        </w:rPr>
        <w:t xml:space="preserve"> apod.) se stará vlastník daného příslušenství. Příslušenství Zastávky může vlastnit a spravovat i Správce zastávky. </w:t>
      </w:r>
      <w:r w:rsidRPr="00852BE9">
        <w:rPr>
          <w:rFonts w:ascii="Arial" w:hAnsi="Arial" w:cs="Arial"/>
          <w:color w:val="000000"/>
        </w:rPr>
        <w:t xml:space="preserve">Správce zastávky je povinen zajistit údržbu </w:t>
      </w:r>
      <w:r w:rsidR="00180A3F" w:rsidRPr="00852BE9">
        <w:rPr>
          <w:rFonts w:ascii="Arial" w:hAnsi="Arial" w:cs="Arial"/>
          <w:color w:val="000000"/>
        </w:rPr>
        <w:t xml:space="preserve">a obnovu </w:t>
      </w:r>
      <w:r w:rsidRPr="00852BE9">
        <w:rPr>
          <w:rFonts w:ascii="Arial" w:hAnsi="Arial" w:cs="Arial"/>
          <w:color w:val="000000"/>
        </w:rPr>
        <w:t xml:space="preserve">Informačního panelu a </w:t>
      </w:r>
      <w:r w:rsidR="003903D1">
        <w:rPr>
          <w:rFonts w:ascii="Arial" w:hAnsi="Arial" w:cs="Arial"/>
        </w:rPr>
        <w:t>u Z</w:t>
      </w:r>
      <w:r w:rsidR="00491802">
        <w:rPr>
          <w:rFonts w:ascii="Arial" w:hAnsi="Arial" w:cs="Arial"/>
        </w:rPr>
        <w:t>astávek zřízených po 1. 4. 2019 také</w:t>
      </w:r>
      <w:r w:rsidR="00491802" w:rsidRPr="00852BE9">
        <w:rPr>
          <w:rFonts w:ascii="Arial" w:hAnsi="Arial" w:cs="Arial"/>
          <w:color w:val="000000"/>
        </w:rPr>
        <w:t xml:space="preserve"> </w:t>
      </w:r>
      <w:r w:rsidRPr="00852BE9">
        <w:rPr>
          <w:rFonts w:ascii="Arial" w:hAnsi="Arial" w:cs="Arial"/>
          <w:color w:val="000000"/>
        </w:rPr>
        <w:t>Dodatkové tabule</w:t>
      </w:r>
      <w:r w:rsidR="004A5FAB" w:rsidRPr="00852BE9">
        <w:rPr>
          <w:rFonts w:ascii="Arial" w:hAnsi="Arial" w:cs="Arial"/>
          <w:color w:val="000000"/>
        </w:rPr>
        <w:t>.</w:t>
      </w:r>
      <w:r w:rsidRPr="00852BE9">
        <w:rPr>
          <w:rFonts w:ascii="Arial" w:hAnsi="Arial" w:cs="Arial"/>
          <w:color w:val="000000"/>
        </w:rPr>
        <w:t xml:space="preserve"> </w:t>
      </w:r>
      <w:r w:rsidR="004A5FAB" w:rsidRPr="00852BE9">
        <w:rPr>
          <w:rFonts w:ascii="Arial" w:hAnsi="Arial" w:cs="Arial"/>
          <w:color w:val="000000"/>
        </w:rPr>
        <w:t>Údržbu a obnovu d</w:t>
      </w:r>
      <w:r w:rsidR="003903D1">
        <w:rPr>
          <w:rFonts w:ascii="Arial" w:hAnsi="Arial" w:cs="Arial"/>
          <w:color w:val="000000"/>
        </w:rPr>
        <w:t>alšího z</w:t>
      </w:r>
      <w:r w:rsidRPr="00852BE9">
        <w:rPr>
          <w:rFonts w:ascii="Arial" w:hAnsi="Arial" w:cs="Arial"/>
          <w:color w:val="000000"/>
        </w:rPr>
        <w:t>astávkového vybavení (přístřešek, Zařízení pro zveřejnění jízdního řádu)</w:t>
      </w:r>
      <w:r w:rsidR="004A5FAB" w:rsidRPr="00852BE9">
        <w:rPr>
          <w:rFonts w:ascii="Arial" w:hAnsi="Arial" w:cs="Arial"/>
          <w:color w:val="000000"/>
        </w:rPr>
        <w:t xml:space="preserve"> zajistí Správce zastávky</w:t>
      </w:r>
      <w:r w:rsidRPr="00852BE9">
        <w:rPr>
          <w:rFonts w:ascii="Arial" w:hAnsi="Arial" w:cs="Arial"/>
          <w:color w:val="000000"/>
        </w:rPr>
        <w:t>, pokud je jeho majitelem.</w:t>
      </w:r>
    </w:p>
    <w:p w:rsidR="00D65C3F" w:rsidRPr="00852BE9" w:rsidRDefault="00D65C3F" w:rsidP="00D65C3F">
      <w:pPr>
        <w:spacing w:before="120" w:after="120" w:line="360" w:lineRule="auto"/>
        <w:jc w:val="both"/>
        <w:rPr>
          <w:rFonts w:ascii="Tahoma" w:hAnsi="Tahoma" w:cs="Tahoma"/>
        </w:rPr>
      </w:pPr>
      <w:r w:rsidRPr="00852BE9" w:rsidDel="000E5552">
        <w:rPr>
          <w:rFonts w:ascii="Arial" w:hAnsi="Arial" w:cs="Arial"/>
        </w:rPr>
        <w:t xml:space="preserve">Objednatel eviduje Správce </w:t>
      </w:r>
      <w:r w:rsidRPr="00852BE9">
        <w:rPr>
          <w:rFonts w:ascii="Arial" w:hAnsi="Arial" w:cs="Arial"/>
        </w:rPr>
        <w:t>zastáv</w:t>
      </w:r>
      <w:r w:rsidRPr="00852BE9" w:rsidDel="000E5552">
        <w:rPr>
          <w:rFonts w:ascii="Arial" w:hAnsi="Arial" w:cs="Arial"/>
        </w:rPr>
        <w:t>ek</w:t>
      </w:r>
      <w:r w:rsidRPr="00852BE9">
        <w:rPr>
          <w:rFonts w:ascii="Arial" w:hAnsi="Arial" w:cs="Arial"/>
        </w:rPr>
        <w:t xml:space="preserve"> spravovaných na základě Smlouvy</w:t>
      </w:r>
      <w:r w:rsidRPr="00852BE9" w:rsidDel="000E5552">
        <w:rPr>
          <w:rFonts w:ascii="Arial" w:hAnsi="Arial" w:cs="Arial"/>
        </w:rPr>
        <w:t>.</w:t>
      </w:r>
      <w:r w:rsidRPr="00852BE9">
        <w:rPr>
          <w:rFonts w:ascii="Arial" w:hAnsi="Arial" w:cs="Arial"/>
        </w:rPr>
        <w:t xml:space="preserve"> V rámci evidence Zastávek a Správců zastávek Objednatel také eviduje počet Stanovišť zastávky a určuje jejich přesnou polohu v souladu s platnou legislativou.</w:t>
      </w:r>
      <w:r w:rsidRPr="00852BE9" w:rsidDel="000E5552">
        <w:rPr>
          <w:rFonts w:ascii="Arial" w:hAnsi="Arial" w:cs="Arial"/>
        </w:rPr>
        <w:t xml:space="preserve"> </w:t>
      </w:r>
      <w:r w:rsidR="004455A6">
        <w:rPr>
          <w:rFonts w:ascii="Arial" w:hAnsi="Arial" w:cs="Arial"/>
        </w:rPr>
        <w:t xml:space="preserve">Na žádost Dopravce poskytne Objednatel nebo jím pověřená osoba Dopravci souřadnice Zastávek. </w:t>
      </w:r>
      <w:r w:rsidRPr="00852BE9">
        <w:rPr>
          <w:rFonts w:ascii="Arial" w:hAnsi="Arial" w:cs="Arial"/>
        </w:rPr>
        <w:t xml:space="preserve">Správce zastávky je povinen na své náklady zřídit a udržovat Informační panely a </w:t>
      </w:r>
      <w:r w:rsidR="003903D1">
        <w:rPr>
          <w:rFonts w:ascii="Arial" w:hAnsi="Arial" w:cs="Arial"/>
        </w:rPr>
        <w:t>u Z</w:t>
      </w:r>
      <w:r w:rsidR="001E3C20">
        <w:rPr>
          <w:rFonts w:ascii="Arial" w:hAnsi="Arial" w:cs="Arial"/>
        </w:rPr>
        <w:t>astávek zřízených po 1. 4. 2019 také</w:t>
      </w:r>
      <w:r w:rsidR="001E3C20" w:rsidRPr="00852BE9">
        <w:rPr>
          <w:rFonts w:ascii="Arial" w:hAnsi="Arial" w:cs="Arial"/>
        </w:rPr>
        <w:t xml:space="preserve"> </w:t>
      </w:r>
      <w:r w:rsidRPr="00852BE9">
        <w:rPr>
          <w:rFonts w:ascii="Arial" w:hAnsi="Arial" w:cs="Arial"/>
        </w:rPr>
        <w:t>Dodatkové tabule</w:t>
      </w:r>
      <w:r w:rsidR="00180A3F" w:rsidRPr="00852BE9">
        <w:rPr>
          <w:rFonts w:ascii="Arial" w:hAnsi="Arial" w:cs="Arial"/>
        </w:rPr>
        <w:t xml:space="preserve"> v souladu s bodem 1.2.1. a bodem 1.2.2</w:t>
      </w:r>
      <w:r w:rsidRPr="00852BE9">
        <w:rPr>
          <w:rFonts w:ascii="Arial" w:hAnsi="Arial" w:cs="Arial"/>
        </w:rPr>
        <w:t>. Správce</w:t>
      </w:r>
      <w:r w:rsidRPr="00852BE9">
        <w:rPr>
          <w:rFonts w:ascii="Arial" w:hAnsi="Arial" w:cs="Arial"/>
          <w:color w:val="000000"/>
        </w:rPr>
        <w:t xml:space="preserve"> zastávky je povinen na všech Zastávkách zveřejnit nebo zajistit zveřejnění požadovaných informací </w:t>
      </w:r>
      <w:r w:rsidRPr="00852BE9">
        <w:rPr>
          <w:rFonts w:ascii="Arial" w:hAnsi="Arial" w:cs="Arial"/>
        </w:rPr>
        <w:t>v souladu s bodem 1.</w:t>
      </w:r>
      <w:r w:rsidR="00802617" w:rsidRPr="00852BE9">
        <w:rPr>
          <w:rFonts w:ascii="Arial" w:hAnsi="Arial" w:cs="Arial"/>
        </w:rPr>
        <w:t>2</w:t>
      </w:r>
      <w:r w:rsidRPr="00852BE9">
        <w:rPr>
          <w:rFonts w:ascii="Arial" w:hAnsi="Arial" w:cs="Arial"/>
        </w:rPr>
        <w:t>.</w:t>
      </w:r>
      <w:r w:rsidR="00802617" w:rsidRPr="00852BE9">
        <w:rPr>
          <w:rFonts w:ascii="Arial" w:hAnsi="Arial" w:cs="Arial"/>
        </w:rPr>
        <w:t>3</w:t>
      </w:r>
      <w:r w:rsidRPr="00852BE9">
        <w:rPr>
          <w:rFonts w:ascii="Arial" w:hAnsi="Arial" w:cs="Arial"/>
        </w:rPr>
        <w:t>. U Zastávky mimo KHK není Správce zastávky stanoven.</w:t>
      </w:r>
    </w:p>
    <w:p w:rsidR="00D65C3F" w:rsidRPr="00852BE9" w:rsidRDefault="00D65C3F" w:rsidP="00D65C3F">
      <w:pPr>
        <w:spacing w:before="120" w:after="120" w:line="360" w:lineRule="auto"/>
        <w:jc w:val="both"/>
        <w:rPr>
          <w:rFonts w:ascii="Arial" w:hAnsi="Arial" w:cs="Arial"/>
        </w:rPr>
      </w:pPr>
      <w:r w:rsidRPr="00852BE9">
        <w:rPr>
          <w:rFonts w:ascii="Arial" w:hAnsi="Arial" w:cs="Arial"/>
        </w:rPr>
        <w:t>V případě vzniku nové Zastávky (tj. Zastávky, která nebyla součástí specifikace Oblasti v rámci Veřejné zakázky) se novým Správcem zastávky stává Dopravce, který je Správcem zastávek v dané Tarifní zóně IREDO, pokud se Dopravci ve spolupráci s Objednatelem nedohodnou jinak. Správce zastávky má povinnost na nové Zastávce nejpozději do 30 dní od potvrzení nového správcovství ze strany Objednatele zajistit vybavení Zastávky v souladu s </w:t>
      </w:r>
      <w:r w:rsidR="00802617" w:rsidRPr="00852BE9">
        <w:rPr>
          <w:rFonts w:ascii="Arial" w:hAnsi="Arial" w:cs="Arial"/>
        </w:rPr>
        <w:t>bodem 1.2.1. a bodem 1.2.2</w:t>
      </w:r>
      <w:r w:rsidRPr="00852BE9">
        <w:rPr>
          <w:rFonts w:ascii="Arial" w:hAnsi="Arial" w:cs="Arial"/>
        </w:rPr>
        <w:t>.</w:t>
      </w:r>
      <w:r w:rsidR="00AF52F2" w:rsidRPr="00852BE9">
        <w:rPr>
          <w:rFonts w:ascii="Arial" w:hAnsi="Arial" w:cs="Arial"/>
        </w:rPr>
        <w:t xml:space="preserve"> a následně neprodleně zajistit zveřejnění veškerých informací v souladu s bodem 1.2.3.</w:t>
      </w:r>
      <w:r w:rsidRPr="00852BE9">
        <w:rPr>
          <w:rFonts w:ascii="Arial" w:hAnsi="Arial" w:cs="Arial"/>
        </w:rPr>
        <w:t xml:space="preserve"> V době platnosti Smlouvy může Objednatel požadovat po Dopravci zajistit vybavení Zastávky a zveřejnění veškerých informací v souladu s bodem 1.</w:t>
      </w:r>
      <w:r w:rsidR="00015847" w:rsidRPr="00852BE9">
        <w:rPr>
          <w:rFonts w:ascii="Arial" w:hAnsi="Arial" w:cs="Arial"/>
        </w:rPr>
        <w:t>2</w:t>
      </w:r>
      <w:r w:rsidRPr="00852BE9">
        <w:rPr>
          <w:rFonts w:ascii="Arial" w:hAnsi="Arial" w:cs="Arial"/>
        </w:rPr>
        <w:t>.</w:t>
      </w:r>
      <w:r w:rsidR="00015847" w:rsidRPr="00852BE9">
        <w:rPr>
          <w:rFonts w:ascii="Arial" w:hAnsi="Arial" w:cs="Arial"/>
        </w:rPr>
        <w:t>3</w:t>
      </w:r>
      <w:r w:rsidRPr="00852BE9">
        <w:rPr>
          <w:rFonts w:ascii="Arial" w:hAnsi="Arial" w:cs="Arial"/>
        </w:rPr>
        <w:t>. u celkem 20 nových Zastávek s předpokládaným počtem 2</w:t>
      </w:r>
      <w:r w:rsidR="00E572C1" w:rsidRPr="00852BE9">
        <w:rPr>
          <w:rFonts w:ascii="Arial" w:hAnsi="Arial" w:cs="Arial"/>
        </w:rPr>
        <w:t> </w:t>
      </w:r>
      <w:r w:rsidRPr="00852BE9">
        <w:rPr>
          <w:rFonts w:ascii="Arial" w:hAnsi="Arial" w:cs="Arial"/>
        </w:rPr>
        <w:t>Stanovišť zastávky na každé z</w:t>
      </w:r>
      <w:r w:rsidR="00E85E8D">
        <w:rPr>
          <w:rFonts w:ascii="Arial" w:hAnsi="Arial" w:cs="Arial"/>
        </w:rPr>
        <w:t> </w:t>
      </w:r>
      <w:r w:rsidRPr="00852BE9">
        <w:rPr>
          <w:rFonts w:ascii="Arial" w:hAnsi="Arial" w:cs="Arial"/>
        </w:rPr>
        <w:t>nich</w:t>
      </w:r>
      <w:r w:rsidR="00E85E8D">
        <w:rPr>
          <w:rFonts w:ascii="Arial" w:hAnsi="Arial" w:cs="Arial"/>
        </w:rPr>
        <w:t>, nedohodne-li se Objednatel s Dopravcem na vyšším počtu nových Zastávek</w:t>
      </w:r>
      <w:r w:rsidRPr="00852BE9">
        <w:rPr>
          <w:rFonts w:ascii="Arial" w:hAnsi="Arial" w:cs="Arial"/>
        </w:rPr>
        <w:t>.</w:t>
      </w:r>
    </w:p>
    <w:p w:rsidR="00D65C3F" w:rsidRPr="00852BE9" w:rsidRDefault="00D65C3F" w:rsidP="00D65C3F">
      <w:pPr>
        <w:spacing w:line="360" w:lineRule="auto"/>
        <w:jc w:val="both"/>
        <w:rPr>
          <w:rFonts w:ascii="Arial" w:hAnsi="Arial" w:cs="Arial"/>
        </w:rPr>
      </w:pPr>
      <w:r w:rsidRPr="00852BE9">
        <w:rPr>
          <w:rFonts w:ascii="Arial" w:hAnsi="Arial" w:cs="Arial"/>
        </w:rPr>
        <w:t>Správcem zastávky může být jak její vlastník, tak i jiný subjekt. V případě, že je u Zastávek kategorie A vlastníkem Zařízení pro zveřejnění jízdního řádu jiný subjekt, je povinen Správce zastávky zajistit minimálně zveřejnění veškerých informací v souladu s bodem 1.</w:t>
      </w:r>
      <w:r w:rsidR="00E572C1" w:rsidRPr="00852BE9">
        <w:rPr>
          <w:rFonts w:ascii="Arial" w:hAnsi="Arial" w:cs="Arial"/>
        </w:rPr>
        <w:t>2</w:t>
      </w:r>
      <w:r w:rsidRPr="00852BE9">
        <w:rPr>
          <w:rFonts w:ascii="Arial" w:hAnsi="Arial" w:cs="Arial"/>
        </w:rPr>
        <w:t>.</w:t>
      </w:r>
      <w:r w:rsidR="00E572C1" w:rsidRPr="00852BE9">
        <w:rPr>
          <w:rFonts w:ascii="Arial" w:hAnsi="Arial" w:cs="Arial"/>
        </w:rPr>
        <w:t>3</w:t>
      </w:r>
      <w:r w:rsidRPr="00852BE9">
        <w:rPr>
          <w:rFonts w:ascii="Arial" w:hAnsi="Arial" w:cs="Arial"/>
        </w:rPr>
        <w:t>. V případě, že Zařízení pro zveřejnění jízdního řádu u Zastávky kategorie A je majetkem jiného subjektu, a není vybavena Dodatkovou tabulí s názvem Zastávky, musí být zajištěno zobrazení názvu Zastávky vyznačením na Jízdním řádu. Dále musí být zajištěno zobrazení QR kódu pro příslušnou Zastávku odkazující na virtuální elektronickou tabuli IREDO.</w:t>
      </w:r>
    </w:p>
    <w:p w:rsidR="00D65C3F" w:rsidRPr="00852BE9" w:rsidRDefault="00D65C3F" w:rsidP="00D65C3F">
      <w:pPr>
        <w:spacing w:line="360" w:lineRule="auto"/>
        <w:jc w:val="both"/>
        <w:rPr>
          <w:rFonts w:ascii="Arial" w:hAnsi="Arial" w:cs="Arial"/>
        </w:rPr>
      </w:pPr>
      <w:r w:rsidRPr="00852BE9">
        <w:rPr>
          <w:rFonts w:ascii="Arial" w:hAnsi="Arial" w:cs="Arial"/>
        </w:rPr>
        <w:t>U Zastávek kategorie B je Správce zastávky povinen zajistit všechny požadavky na vzhled a vybavení Zastávky v souladu s článkem 1.</w:t>
      </w:r>
      <w:r w:rsidR="008941F9" w:rsidRPr="00852BE9">
        <w:rPr>
          <w:rFonts w:ascii="Arial" w:hAnsi="Arial" w:cs="Arial"/>
        </w:rPr>
        <w:t>2</w:t>
      </w:r>
      <w:r w:rsidRPr="00852BE9">
        <w:rPr>
          <w:rFonts w:ascii="Arial" w:hAnsi="Arial" w:cs="Arial"/>
        </w:rPr>
        <w:t>.</w:t>
      </w:r>
    </w:p>
    <w:p w:rsidR="00D65C3F" w:rsidRPr="00852BE9" w:rsidRDefault="00D65C3F" w:rsidP="00D65C3F">
      <w:pPr>
        <w:spacing w:before="120" w:after="120" w:line="360" w:lineRule="auto"/>
        <w:jc w:val="both"/>
        <w:rPr>
          <w:rFonts w:ascii="Arial" w:hAnsi="Arial" w:cs="Arial"/>
        </w:rPr>
      </w:pPr>
      <w:r w:rsidRPr="00852BE9">
        <w:rPr>
          <w:rFonts w:ascii="Arial" w:hAnsi="Arial" w:cs="Arial"/>
        </w:rPr>
        <w:t xml:space="preserve">Změnu správy </w:t>
      </w:r>
      <w:r w:rsidR="003903D1">
        <w:rPr>
          <w:rFonts w:ascii="Arial" w:hAnsi="Arial" w:cs="Arial"/>
        </w:rPr>
        <w:t>I</w:t>
      </w:r>
      <w:r w:rsidR="00C24500" w:rsidRPr="00C24500">
        <w:rPr>
          <w:rFonts w:ascii="Arial" w:hAnsi="Arial" w:cs="Arial"/>
        </w:rPr>
        <w:t>nformační</w:t>
      </w:r>
      <w:r w:rsidR="00C24500">
        <w:rPr>
          <w:rFonts w:ascii="Arial" w:hAnsi="Arial" w:cs="Arial"/>
        </w:rPr>
        <w:t>ho</w:t>
      </w:r>
      <w:r w:rsidR="00C24500" w:rsidRPr="00C24500">
        <w:rPr>
          <w:rFonts w:ascii="Arial" w:hAnsi="Arial" w:cs="Arial"/>
        </w:rPr>
        <w:t xml:space="preserve"> panel</w:t>
      </w:r>
      <w:r w:rsidR="00C24500">
        <w:rPr>
          <w:rFonts w:ascii="Arial" w:hAnsi="Arial" w:cs="Arial"/>
        </w:rPr>
        <w:t>u</w:t>
      </w:r>
      <w:r w:rsidR="00C24500" w:rsidRPr="00C24500">
        <w:rPr>
          <w:rFonts w:ascii="Arial" w:hAnsi="Arial" w:cs="Arial"/>
        </w:rPr>
        <w:t xml:space="preserve"> </w:t>
      </w:r>
      <w:r w:rsidRPr="00852BE9">
        <w:rPr>
          <w:rFonts w:ascii="Arial" w:hAnsi="Arial" w:cs="Arial"/>
        </w:rPr>
        <w:t>zastávky povoluje po vzájemné dohodě s Dopravci Objednatel.</w:t>
      </w:r>
    </w:p>
    <w:p w:rsidR="00AF18E8" w:rsidRPr="00852BE9" w:rsidRDefault="00732426" w:rsidP="00AB390D">
      <w:pPr>
        <w:pStyle w:val="Nadpis2"/>
        <w:spacing w:before="120" w:after="240"/>
        <w:ind w:left="856" w:hanging="431"/>
        <w:rPr>
          <w:b/>
          <w:i w:val="0"/>
        </w:rPr>
      </w:pPr>
      <w:bookmarkStart w:id="110" w:name="_Toc417858168"/>
      <w:bookmarkStart w:id="111" w:name="_Toc456705317"/>
      <w:bookmarkStart w:id="112" w:name="_Toc439616386"/>
      <w:bookmarkStart w:id="113" w:name="_Toc536776143"/>
      <w:r w:rsidRPr="00852BE9">
        <w:rPr>
          <w:b/>
          <w:i w:val="0"/>
        </w:rPr>
        <w:t>Způsoby provádění kontrol</w:t>
      </w:r>
      <w:r w:rsidR="006075FC" w:rsidRPr="00852BE9">
        <w:rPr>
          <w:b/>
          <w:i w:val="0"/>
        </w:rPr>
        <w:t xml:space="preserve"> a </w:t>
      </w:r>
      <w:r w:rsidRPr="00852BE9">
        <w:rPr>
          <w:b/>
          <w:i w:val="0"/>
        </w:rPr>
        <w:t>rozdělení kompetencí</w:t>
      </w:r>
      <w:bookmarkEnd w:id="110"/>
      <w:bookmarkEnd w:id="111"/>
      <w:bookmarkEnd w:id="112"/>
      <w:bookmarkEnd w:id="113"/>
    </w:p>
    <w:p w:rsidR="000829E0" w:rsidRPr="00852BE9" w:rsidRDefault="000829E0" w:rsidP="0041311B">
      <w:pPr>
        <w:spacing w:before="120" w:after="120" w:line="360" w:lineRule="auto"/>
        <w:jc w:val="both"/>
        <w:rPr>
          <w:rFonts w:ascii="Arial" w:hAnsi="Arial" w:cs="Arial"/>
        </w:rPr>
      </w:pPr>
      <w:r w:rsidRPr="00852BE9">
        <w:rPr>
          <w:rFonts w:ascii="Arial" w:hAnsi="Arial" w:cs="Arial"/>
        </w:rPr>
        <w:t xml:space="preserve">Správce </w:t>
      </w:r>
      <w:r w:rsidR="00726A93" w:rsidRPr="00852BE9">
        <w:rPr>
          <w:rFonts w:ascii="Arial" w:hAnsi="Arial" w:cs="Arial"/>
        </w:rPr>
        <w:t>z</w:t>
      </w:r>
      <w:r w:rsidR="00CA1D30" w:rsidRPr="00852BE9">
        <w:rPr>
          <w:rFonts w:ascii="Arial" w:hAnsi="Arial" w:cs="Arial"/>
        </w:rPr>
        <w:t>astáv</w:t>
      </w:r>
      <w:r w:rsidRPr="00852BE9">
        <w:rPr>
          <w:rFonts w:ascii="Arial" w:hAnsi="Arial" w:cs="Arial"/>
        </w:rPr>
        <w:t xml:space="preserve">ky zabezpečuje na své náklady údržbu a obnovu </w:t>
      </w:r>
      <w:r w:rsidR="00476FA1" w:rsidRPr="00852BE9">
        <w:rPr>
          <w:rFonts w:ascii="Arial" w:hAnsi="Arial" w:cs="Arial"/>
        </w:rPr>
        <w:t>I</w:t>
      </w:r>
      <w:r w:rsidR="00600834" w:rsidRPr="00852BE9">
        <w:rPr>
          <w:rFonts w:ascii="Arial" w:hAnsi="Arial" w:cs="Arial"/>
        </w:rPr>
        <w:t>n</w:t>
      </w:r>
      <w:r w:rsidR="00476FA1" w:rsidRPr="00852BE9">
        <w:rPr>
          <w:rFonts w:ascii="Arial" w:hAnsi="Arial" w:cs="Arial"/>
        </w:rPr>
        <w:t>formačních panelů a</w:t>
      </w:r>
      <w:r w:rsidR="0055251E" w:rsidRPr="00852BE9">
        <w:rPr>
          <w:rFonts w:ascii="Arial" w:hAnsi="Arial" w:cs="Arial"/>
        </w:rPr>
        <w:t> </w:t>
      </w:r>
      <w:r w:rsidR="003903D1">
        <w:rPr>
          <w:rFonts w:ascii="Arial" w:hAnsi="Arial" w:cs="Arial"/>
        </w:rPr>
        <w:t>u Z</w:t>
      </w:r>
      <w:r w:rsidR="007B4255">
        <w:rPr>
          <w:rFonts w:ascii="Arial" w:hAnsi="Arial" w:cs="Arial"/>
        </w:rPr>
        <w:t>astávek zřízených po 1. 4. 2019 také</w:t>
      </w:r>
      <w:r w:rsidR="007B4255" w:rsidRPr="00852BE9">
        <w:rPr>
          <w:rFonts w:ascii="Arial" w:hAnsi="Arial" w:cs="Arial"/>
        </w:rPr>
        <w:t xml:space="preserve"> </w:t>
      </w:r>
      <w:r w:rsidR="00476FA1" w:rsidRPr="00852BE9">
        <w:rPr>
          <w:rFonts w:ascii="Arial" w:hAnsi="Arial" w:cs="Arial"/>
        </w:rPr>
        <w:t>Dodatkových tabulí</w:t>
      </w:r>
      <w:r w:rsidRPr="00852BE9">
        <w:rPr>
          <w:rFonts w:ascii="Arial" w:hAnsi="Arial" w:cs="Arial"/>
        </w:rPr>
        <w:t xml:space="preserve">. Pokud je </w:t>
      </w:r>
      <w:r w:rsidR="00AD4EA4" w:rsidRPr="00852BE9">
        <w:rPr>
          <w:rFonts w:ascii="Arial" w:hAnsi="Arial" w:cs="Arial"/>
        </w:rPr>
        <w:t>S</w:t>
      </w:r>
      <w:r w:rsidRPr="00852BE9">
        <w:rPr>
          <w:rFonts w:ascii="Arial" w:hAnsi="Arial" w:cs="Arial"/>
        </w:rPr>
        <w:t xml:space="preserve">právce </w:t>
      </w:r>
      <w:r w:rsidR="00726A93" w:rsidRPr="00852BE9">
        <w:rPr>
          <w:rFonts w:ascii="Arial" w:hAnsi="Arial" w:cs="Arial"/>
        </w:rPr>
        <w:t>z</w:t>
      </w:r>
      <w:r w:rsidR="00CA1D30" w:rsidRPr="00852BE9">
        <w:rPr>
          <w:rFonts w:ascii="Arial" w:hAnsi="Arial" w:cs="Arial"/>
        </w:rPr>
        <w:t>astáv</w:t>
      </w:r>
      <w:r w:rsidRPr="00852BE9">
        <w:rPr>
          <w:rFonts w:ascii="Arial" w:hAnsi="Arial" w:cs="Arial"/>
        </w:rPr>
        <w:t xml:space="preserve">ky zároveň vlastníkem </w:t>
      </w:r>
      <w:r w:rsidR="00A272C2" w:rsidRPr="00852BE9">
        <w:rPr>
          <w:rFonts w:ascii="Arial" w:hAnsi="Arial" w:cs="Arial"/>
        </w:rPr>
        <w:t xml:space="preserve">příslušenství </w:t>
      </w:r>
      <w:r w:rsidR="00AD4EA4" w:rsidRPr="00852BE9">
        <w:rPr>
          <w:rFonts w:ascii="Arial" w:hAnsi="Arial" w:cs="Arial"/>
        </w:rPr>
        <w:t>Zastávk</w:t>
      </w:r>
      <w:r w:rsidR="00A272C2" w:rsidRPr="00852BE9">
        <w:rPr>
          <w:rFonts w:ascii="Arial" w:hAnsi="Arial" w:cs="Arial"/>
        </w:rPr>
        <w:t>y</w:t>
      </w:r>
      <w:r w:rsidRPr="00852BE9">
        <w:rPr>
          <w:rFonts w:ascii="Arial" w:hAnsi="Arial" w:cs="Arial"/>
        </w:rPr>
        <w:t xml:space="preserve"> či </w:t>
      </w:r>
      <w:r w:rsidR="00AD4EA4" w:rsidRPr="00852BE9">
        <w:rPr>
          <w:rFonts w:ascii="Arial" w:hAnsi="Arial" w:cs="Arial"/>
        </w:rPr>
        <w:t>S</w:t>
      </w:r>
      <w:r w:rsidRPr="00852BE9">
        <w:rPr>
          <w:rFonts w:ascii="Arial" w:hAnsi="Arial" w:cs="Arial"/>
        </w:rPr>
        <w:t xml:space="preserve">tanoviště </w:t>
      </w:r>
      <w:r w:rsidR="00726A93" w:rsidRPr="00852BE9">
        <w:rPr>
          <w:rFonts w:ascii="Arial" w:hAnsi="Arial" w:cs="Arial"/>
        </w:rPr>
        <w:t>z</w:t>
      </w:r>
      <w:r w:rsidR="00AD4EA4" w:rsidRPr="00852BE9">
        <w:rPr>
          <w:rFonts w:ascii="Arial" w:hAnsi="Arial" w:cs="Arial"/>
        </w:rPr>
        <w:t xml:space="preserve">astávky </w:t>
      </w:r>
      <w:r w:rsidRPr="00852BE9">
        <w:rPr>
          <w:rFonts w:ascii="Arial" w:hAnsi="Arial" w:cs="Arial"/>
        </w:rPr>
        <w:t xml:space="preserve">(odpadkový koš, sedačky, </w:t>
      </w:r>
      <w:r w:rsidR="00A272C2" w:rsidRPr="00852BE9">
        <w:rPr>
          <w:rFonts w:ascii="Arial" w:hAnsi="Arial" w:cs="Arial"/>
        </w:rPr>
        <w:t xml:space="preserve">lavičky, </w:t>
      </w:r>
      <w:r w:rsidRPr="00852BE9">
        <w:rPr>
          <w:rFonts w:ascii="Arial" w:hAnsi="Arial" w:cs="Arial"/>
        </w:rPr>
        <w:t>přístřešky</w:t>
      </w:r>
      <w:r w:rsidR="00675B4D" w:rsidRPr="00852BE9">
        <w:rPr>
          <w:rFonts w:ascii="Arial" w:hAnsi="Arial" w:cs="Arial"/>
        </w:rPr>
        <w:t xml:space="preserve"> aj.</w:t>
      </w:r>
      <w:r w:rsidRPr="00852BE9">
        <w:rPr>
          <w:rFonts w:ascii="Arial" w:hAnsi="Arial" w:cs="Arial"/>
        </w:rPr>
        <w:t>) je</w:t>
      </w:r>
      <w:r w:rsidR="0055251E" w:rsidRPr="00852BE9">
        <w:rPr>
          <w:rFonts w:ascii="Arial" w:hAnsi="Arial" w:cs="Arial"/>
        </w:rPr>
        <w:t> </w:t>
      </w:r>
      <w:r w:rsidRPr="00852BE9">
        <w:rPr>
          <w:rFonts w:ascii="Arial" w:hAnsi="Arial" w:cs="Arial"/>
        </w:rPr>
        <w:t>povinen kontrolovat, zajišťovat a udržovat stav těchto součástí.</w:t>
      </w:r>
    </w:p>
    <w:p w:rsidR="00DF10A7" w:rsidRDefault="00727747">
      <w:pPr>
        <w:spacing w:before="120" w:after="120" w:line="360" w:lineRule="auto"/>
        <w:jc w:val="both"/>
      </w:pPr>
      <w:r w:rsidRPr="00727747">
        <w:rPr>
          <w:rFonts w:ascii="Arial" w:hAnsi="Arial"/>
        </w:rPr>
        <w:t>Správce zastávky provádí pravidelnou kontrolu stavu Zastávek</w:t>
      </w:r>
      <w:r w:rsidR="00600834" w:rsidRPr="00852BE9">
        <w:rPr>
          <w:rFonts w:ascii="Arial" w:hAnsi="Arial" w:cs="Arial"/>
        </w:rPr>
        <w:t xml:space="preserve"> </w:t>
      </w:r>
      <w:r w:rsidR="00476FA1" w:rsidRPr="00852BE9">
        <w:rPr>
          <w:rFonts w:ascii="Arial" w:hAnsi="Arial" w:cs="Arial"/>
        </w:rPr>
        <w:t xml:space="preserve">v celé </w:t>
      </w:r>
      <w:r w:rsidR="00FA6A5C" w:rsidRPr="00852BE9">
        <w:rPr>
          <w:rFonts w:ascii="Arial" w:hAnsi="Arial" w:cs="Arial"/>
        </w:rPr>
        <w:t>O</w:t>
      </w:r>
      <w:r w:rsidR="00476FA1" w:rsidRPr="00852BE9">
        <w:rPr>
          <w:rFonts w:ascii="Arial" w:hAnsi="Arial" w:cs="Arial"/>
        </w:rPr>
        <w:t>blasti. Komplexní kontrolu provádí</w:t>
      </w:r>
      <w:r w:rsidR="00AF23DD" w:rsidRPr="00852BE9">
        <w:rPr>
          <w:rFonts w:ascii="Arial" w:hAnsi="Arial" w:cs="Arial"/>
        </w:rPr>
        <w:t xml:space="preserve"> </w:t>
      </w:r>
      <w:r w:rsidR="00476FA1" w:rsidRPr="00852BE9">
        <w:rPr>
          <w:rFonts w:ascii="Arial" w:hAnsi="Arial" w:cs="Arial"/>
        </w:rPr>
        <w:t xml:space="preserve">vždy k termínu prosincových změn </w:t>
      </w:r>
      <w:r w:rsidR="00E048C0" w:rsidRPr="00852BE9">
        <w:rPr>
          <w:rFonts w:ascii="Arial" w:hAnsi="Arial" w:cs="Arial"/>
        </w:rPr>
        <w:t>J</w:t>
      </w:r>
      <w:r w:rsidR="00476FA1" w:rsidRPr="00852BE9">
        <w:rPr>
          <w:rFonts w:ascii="Arial" w:hAnsi="Arial" w:cs="Arial"/>
        </w:rPr>
        <w:t>ízdních řádů a dále</w:t>
      </w:r>
      <w:r w:rsidRPr="00727747">
        <w:rPr>
          <w:rFonts w:ascii="Arial" w:hAnsi="Arial"/>
        </w:rPr>
        <w:t xml:space="preserve"> v minimálním rozsahu dle jednotlivé příslušné kategorie Zastávky.</w:t>
      </w:r>
    </w:p>
    <w:p w:rsidR="00361B9E" w:rsidRPr="00852BE9" w:rsidRDefault="00727747" w:rsidP="0095667E">
      <w:pPr>
        <w:spacing w:before="120" w:after="40"/>
        <w:jc w:val="both"/>
        <w:rPr>
          <w:rFonts w:ascii="Arial" w:hAnsi="Arial"/>
          <w:color w:val="000000"/>
        </w:rPr>
      </w:pPr>
      <w:bookmarkStart w:id="114" w:name="_Toc536631270"/>
      <w:r w:rsidRPr="00727747">
        <w:rPr>
          <w:rFonts w:ascii="Arial" w:hAnsi="Arial"/>
          <w:b/>
          <w:color w:val="000000" w:themeColor="text1"/>
          <w:sz w:val="20"/>
        </w:rPr>
        <w:t xml:space="preserve">Tabulka </w:t>
      </w:r>
      <w:r w:rsidR="00FA209C" w:rsidRPr="00852BE9">
        <w:rPr>
          <w:rFonts w:ascii="Arial" w:hAnsi="Arial" w:cs="Arial"/>
          <w:b/>
          <w:color w:val="000000" w:themeColor="text1"/>
          <w:sz w:val="20"/>
        </w:rPr>
        <w:fldChar w:fldCharType="begin"/>
      </w:r>
      <w:r w:rsidR="003C657C" w:rsidRPr="00852BE9">
        <w:rPr>
          <w:rFonts w:ascii="Arial" w:hAnsi="Arial" w:cs="Arial"/>
          <w:b/>
          <w:color w:val="000000" w:themeColor="text1"/>
          <w:sz w:val="20"/>
        </w:rPr>
        <w:instrText xml:space="preserve"> SEQ Tabulka \* ARABIC </w:instrText>
      </w:r>
      <w:r w:rsidR="00FA209C" w:rsidRPr="00852BE9">
        <w:rPr>
          <w:rFonts w:ascii="Arial" w:hAnsi="Arial" w:cs="Arial"/>
          <w:b/>
          <w:color w:val="000000" w:themeColor="text1"/>
          <w:sz w:val="20"/>
        </w:rPr>
        <w:fldChar w:fldCharType="separate"/>
      </w:r>
      <w:r w:rsidR="001A2BC3">
        <w:rPr>
          <w:rFonts w:ascii="Arial" w:hAnsi="Arial" w:cs="Arial"/>
          <w:b/>
          <w:noProof/>
          <w:color w:val="000000" w:themeColor="text1"/>
          <w:sz w:val="20"/>
        </w:rPr>
        <w:t>2</w:t>
      </w:r>
      <w:r w:rsidR="00FA209C" w:rsidRPr="00852BE9">
        <w:rPr>
          <w:rFonts w:ascii="Arial" w:hAnsi="Arial" w:cs="Arial"/>
          <w:b/>
          <w:color w:val="000000" w:themeColor="text1"/>
          <w:sz w:val="20"/>
        </w:rPr>
        <w:fldChar w:fldCharType="end"/>
      </w:r>
      <w:r w:rsidR="003C657C" w:rsidRPr="00852BE9">
        <w:rPr>
          <w:rFonts w:ascii="Arial" w:hAnsi="Arial" w:cs="Arial"/>
          <w:b/>
          <w:color w:val="000000" w:themeColor="text1"/>
          <w:sz w:val="20"/>
        </w:rPr>
        <w:t>:</w:t>
      </w:r>
      <w:r w:rsidR="0095667E" w:rsidRPr="00852BE9">
        <w:rPr>
          <w:rFonts w:ascii="Arial" w:hAnsi="Arial" w:cs="Arial"/>
          <w:color w:val="000000"/>
          <w:sz w:val="20"/>
        </w:rPr>
        <w:t xml:space="preserve"> </w:t>
      </w:r>
      <w:r w:rsidR="00675B4D" w:rsidRPr="00852BE9">
        <w:rPr>
          <w:rFonts w:ascii="Arial" w:hAnsi="Arial" w:cs="Arial"/>
          <w:color w:val="000000"/>
          <w:sz w:val="20"/>
        </w:rPr>
        <w:t>Minimální f</w:t>
      </w:r>
      <w:r w:rsidR="00DD4F0C" w:rsidRPr="00852BE9">
        <w:rPr>
          <w:rFonts w:ascii="Arial" w:hAnsi="Arial" w:cs="Arial"/>
          <w:color w:val="000000"/>
          <w:sz w:val="20"/>
        </w:rPr>
        <w:t>rekvence</w:t>
      </w:r>
      <w:r w:rsidRPr="00727747">
        <w:rPr>
          <w:rFonts w:ascii="Arial" w:hAnsi="Arial"/>
          <w:color w:val="000000"/>
          <w:sz w:val="20"/>
        </w:rPr>
        <w:t xml:space="preserve"> kontrol Správcem </w:t>
      </w:r>
      <w:r w:rsidR="00726A93" w:rsidRPr="00852BE9">
        <w:rPr>
          <w:rFonts w:ascii="Arial" w:hAnsi="Arial" w:cs="Arial"/>
          <w:color w:val="000000"/>
          <w:sz w:val="20"/>
        </w:rPr>
        <w:t>z</w:t>
      </w:r>
      <w:r w:rsidR="00CA1D30" w:rsidRPr="00852BE9">
        <w:rPr>
          <w:rFonts w:ascii="Arial" w:hAnsi="Arial" w:cs="Arial"/>
          <w:color w:val="000000"/>
          <w:sz w:val="20"/>
        </w:rPr>
        <w:t>astáv</w:t>
      </w:r>
      <w:r w:rsidR="00796852" w:rsidRPr="00852BE9">
        <w:rPr>
          <w:rFonts w:ascii="Arial" w:hAnsi="Arial" w:cs="Arial"/>
          <w:color w:val="000000"/>
          <w:sz w:val="20"/>
        </w:rPr>
        <w:t>k</w:t>
      </w:r>
      <w:r w:rsidR="00675B4D" w:rsidRPr="00852BE9">
        <w:rPr>
          <w:rFonts w:ascii="Arial" w:hAnsi="Arial" w:cs="Arial"/>
          <w:color w:val="000000"/>
          <w:sz w:val="20"/>
        </w:rPr>
        <w:t>y</w:t>
      </w:r>
      <w:bookmarkEnd w:id="11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1"/>
        <w:gridCol w:w="1970"/>
        <w:gridCol w:w="1971"/>
        <w:gridCol w:w="1971"/>
        <w:gridCol w:w="1971"/>
      </w:tblGrid>
      <w:tr w:rsidR="00321C9E" w:rsidRPr="00852BE9" w:rsidTr="00CF5E84">
        <w:trPr>
          <w:trHeight w:val="680"/>
        </w:trPr>
        <w:tc>
          <w:tcPr>
            <w:tcW w:w="1971" w:type="dxa"/>
            <w:vAlign w:val="center"/>
          </w:tcPr>
          <w:p w:rsidR="00321C9E" w:rsidRPr="00852BE9" w:rsidRDefault="00321C9E" w:rsidP="00FC595E">
            <w:pPr>
              <w:spacing w:before="60" w:after="60"/>
              <w:jc w:val="both"/>
              <w:rPr>
                <w:rFonts w:ascii="Arial" w:hAnsi="Arial" w:cs="Arial"/>
              </w:rPr>
            </w:pPr>
            <w:r w:rsidRPr="00852BE9">
              <w:rPr>
                <w:rFonts w:ascii="Arial" w:hAnsi="Arial" w:cs="Arial"/>
              </w:rPr>
              <w:t xml:space="preserve">Třída </w:t>
            </w:r>
            <w:r w:rsidR="00CA1D30" w:rsidRPr="00852BE9">
              <w:rPr>
                <w:rFonts w:ascii="Arial" w:hAnsi="Arial" w:cs="Arial"/>
              </w:rPr>
              <w:t>Zastáv</w:t>
            </w:r>
            <w:r w:rsidRPr="00852BE9">
              <w:rPr>
                <w:rFonts w:ascii="Arial" w:hAnsi="Arial" w:cs="Arial"/>
              </w:rPr>
              <w:t>ky</w:t>
            </w:r>
          </w:p>
        </w:tc>
        <w:tc>
          <w:tcPr>
            <w:tcW w:w="1970" w:type="dxa"/>
            <w:vAlign w:val="center"/>
          </w:tcPr>
          <w:p w:rsidR="00321C9E" w:rsidRPr="00852BE9" w:rsidRDefault="00321C9E" w:rsidP="00FC595E">
            <w:pPr>
              <w:spacing w:before="60" w:after="60"/>
              <w:jc w:val="center"/>
              <w:rPr>
                <w:rFonts w:ascii="Arial" w:hAnsi="Arial" w:cs="Arial"/>
              </w:rPr>
            </w:pPr>
            <w:r w:rsidRPr="00852BE9">
              <w:rPr>
                <w:rFonts w:ascii="Arial" w:hAnsi="Arial" w:cs="Arial"/>
              </w:rPr>
              <w:t>I. třída</w:t>
            </w:r>
          </w:p>
        </w:tc>
        <w:tc>
          <w:tcPr>
            <w:tcW w:w="1971" w:type="dxa"/>
            <w:vAlign w:val="center"/>
          </w:tcPr>
          <w:p w:rsidR="00321C9E" w:rsidRPr="00852BE9" w:rsidRDefault="00321C9E" w:rsidP="00FC595E">
            <w:pPr>
              <w:spacing w:before="60" w:after="60"/>
              <w:jc w:val="center"/>
              <w:rPr>
                <w:rFonts w:ascii="Arial" w:hAnsi="Arial" w:cs="Arial"/>
              </w:rPr>
            </w:pPr>
            <w:r w:rsidRPr="00852BE9">
              <w:rPr>
                <w:rFonts w:ascii="Arial" w:hAnsi="Arial" w:cs="Arial"/>
              </w:rPr>
              <w:t>II. třída</w:t>
            </w:r>
          </w:p>
        </w:tc>
        <w:tc>
          <w:tcPr>
            <w:tcW w:w="1971" w:type="dxa"/>
            <w:vAlign w:val="center"/>
          </w:tcPr>
          <w:p w:rsidR="00321C9E" w:rsidRPr="00852BE9" w:rsidRDefault="00321C9E" w:rsidP="00FC595E">
            <w:pPr>
              <w:spacing w:before="60" w:after="60"/>
              <w:jc w:val="center"/>
              <w:rPr>
                <w:rFonts w:ascii="Arial" w:hAnsi="Arial" w:cs="Arial"/>
              </w:rPr>
            </w:pPr>
            <w:r w:rsidRPr="00852BE9">
              <w:rPr>
                <w:rFonts w:ascii="Arial" w:hAnsi="Arial" w:cs="Arial"/>
              </w:rPr>
              <w:t>III. třída</w:t>
            </w:r>
          </w:p>
        </w:tc>
        <w:tc>
          <w:tcPr>
            <w:tcW w:w="1971" w:type="dxa"/>
            <w:vAlign w:val="center"/>
          </w:tcPr>
          <w:p w:rsidR="00321C9E" w:rsidRPr="00852BE9" w:rsidRDefault="00321C9E" w:rsidP="00FC595E">
            <w:pPr>
              <w:spacing w:before="60" w:after="60"/>
              <w:jc w:val="center"/>
              <w:rPr>
                <w:rFonts w:ascii="Arial" w:hAnsi="Arial" w:cs="Arial"/>
              </w:rPr>
            </w:pPr>
            <w:r w:rsidRPr="00852BE9">
              <w:rPr>
                <w:rFonts w:ascii="Arial" w:hAnsi="Arial" w:cs="Arial"/>
              </w:rPr>
              <w:t>IV. třída</w:t>
            </w:r>
          </w:p>
        </w:tc>
      </w:tr>
      <w:tr w:rsidR="00321C9E" w:rsidRPr="00852BE9" w:rsidTr="00CF5E84">
        <w:trPr>
          <w:trHeight w:val="680"/>
        </w:trPr>
        <w:tc>
          <w:tcPr>
            <w:tcW w:w="1971" w:type="dxa"/>
            <w:vAlign w:val="center"/>
          </w:tcPr>
          <w:p w:rsidR="00321C9E" w:rsidRPr="00852BE9" w:rsidRDefault="00321C9E" w:rsidP="00FC595E">
            <w:pPr>
              <w:spacing w:before="60" w:after="60"/>
              <w:jc w:val="both"/>
              <w:rPr>
                <w:rFonts w:ascii="Arial" w:hAnsi="Arial" w:cs="Arial"/>
              </w:rPr>
            </w:pPr>
            <w:r w:rsidRPr="00852BE9">
              <w:rPr>
                <w:rFonts w:ascii="Arial" w:hAnsi="Arial" w:cs="Arial"/>
              </w:rPr>
              <w:t>Četnost kontrol</w:t>
            </w:r>
          </w:p>
        </w:tc>
        <w:tc>
          <w:tcPr>
            <w:tcW w:w="1970" w:type="dxa"/>
            <w:vAlign w:val="center"/>
          </w:tcPr>
          <w:p w:rsidR="00321C9E" w:rsidRPr="00852BE9" w:rsidRDefault="003903D1" w:rsidP="00600834">
            <w:pPr>
              <w:spacing w:before="60" w:after="60"/>
              <w:jc w:val="center"/>
              <w:rPr>
                <w:rFonts w:ascii="Arial" w:hAnsi="Arial" w:cs="Arial"/>
              </w:rPr>
            </w:pPr>
            <w:r w:rsidRPr="00852BE9">
              <w:rPr>
                <w:rFonts w:ascii="Arial" w:hAnsi="Arial" w:cs="Arial"/>
              </w:rPr>
              <w:t>M</w:t>
            </w:r>
            <w:r w:rsidR="006657ED" w:rsidRPr="00852BE9">
              <w:rPr>
                <w:rFonts w:ascii="Arial" w:hAnsi="Arial" w:cs="Arial"/>
              </w:rPr>
              <w:t>ěsíčně</w:t>
            </w:r>
          </w:p>
        </w:tc>
        <w:tc>
          <w:tcPr>
            <w:tcW w:w="1971" w:type="dxa"/>
            <w:vAlign w:val="center"/>
          </w:tcPr>
          <w:p w:rsidR="00321C9E" w:rsidRPr="00852BE9" w:rsidRDefault="00FF2365" w:rsidP="00FF2365">
            <w:pPr>
              <w:spacing w:before="60" w:after="60"/>
              <w:jc w:val="center"/>
              <w:rPr>
                <w:rFonts w:ascii="Arial" w:hAnsi="Arial" w:cs="Arial"/>
              </w:rPr>
            </w:pPr>
            <w:r w:rsidRPr="00852BE9">
              <w:rPr>
                <w:rFonts w:ascii="Arial" w:hAnsi="Arial" w:cs="Arial"/>
              </w:rPr>
              <w:t>m</w:t>
            </w:r>
            <w:r w:rsidR="006657ED" w:rsidRPr="00852BE9">
              <w:rPr>
                <w:rFonts w:ascii="Arial" w:hAnsi="Arial" w:cs="Arial"/>
              </w:rPr>
              <w:t>ěsíčně</w:t>
            </w:r>
          </w:p>
        </w:tc>
        <w:tc>
          <w:tcPr>
            <w:tcW w:w="1971" w:type="dxa"/>
            <w:vAlign w:val="center"/>
          </w:tcPr>
          <w:p w:rsidR="00321C9E" w:rsidRPr="00852BE9" w:rsidRDefault="006657ED" w:rsidP="00FC595E">
            <w:pPr>
              <w:spacing w:before="60" w:after="60"/>
              <w:jc w:val="center"/>
              <w:rPr>
                <w:rFonts w:ascii="Arial" w:hAnsi="Arial" w:cs="Arial"/>
              </w:rPr>
            </w:pPr>
            <w:r w:rsidRPr="00852BE9">
              <w:rPr>
                <w:rFonts w:ascii="Arial" w:hAnsi="Arial" w:cs="Arial"/>
              </w:rPr>
              <w:t>čtvrtletně</w:t>
            </w:r>
          </w:p>
        </w:tc>
        <w:tc>
          <w:tcPr>
            <w:tcW w:w="1971" w:type="dxa"/>
            <w:vAlign w:val="center"/>
          </w:tcPr>
          <w:p w:rsidR="00321C9E" w:rsidRPr="00852BE9" w:rsidRDefault="00AB3E65" w:rsidP="00FC595E">
            <w:pPr>
              <w:spacing w:before="60" w:after="60"/>
              <w:jc w:val="center"/>
              <w:rPr>
                <w:rFonts w:ascii="Arial" w:hAnsi="Arial" w:cs="Arial"/>
              </w:rPr>
            </w:pPr>
            <w:r w:rsidRPr="00852BE9">
              <w:rPr>
                <w:rFonts w:ascii="Arial" w:hAnsi="Arial" w:cs="Arial"/>
              </w:rPr>
              <w:t>p</w:t>
            </w:r>
            <w:r w:rsidR="006657ED" w:rsidRPr="00852BE9">
              <w:rPr>
                <w:rFonts w:ascii="Arial" w:hAnsi="Arial" w:cs="Arial"/>
              </w:rPr>
              <w:t>ololetně</w:t>
            </w:r>
          </w:p>
        </w:tc>
      </w:tr>
    </w:tbl>
    <w:p w:rsidR="00DF10A7" w:rsidRDefault="00126C09">
      <w:pPr>
        <w:pStyle w:val="Zkladntext2"/>
        <w:spacing w:before="240"/>
      </w:pPr>
      <w:r w:rsidRPr="00852BE9">
        <w:t xml:space="preserve">Správcem </w:t>
      </w:r>
      <w:r w:rsidR="00726A93" w:rsidRPr="00852BE9">
        <w:t>z</w:t>
      </w:r>
      <w:r w:rsidR="00CA1D30" w:rsidRPr="00852BE9">
        <w:t>astáv</w:t>
      </w:r>
      <w:r w:rsidRPr="00852BE9">
        <w:t>ky je povinen při</w:t>
      </w:r>
      <w:r w:rsidR="00F5484F" w:rsidRPr="00852BE9">
        <w:t xml:space="preserve"> každé pravidelné kontrole nebo při</w:t>
      </w:r>
      <w:r w:rsidRPr="00852BE9">
        <w:t xml:space="preserve"> každém provedeném zveřejnění materiálu na Informačním panelu</w:t>
      </w:r>
      <w:r w:rsidR="00F5484F" w:rsidRPr="00852BE9">
        <w:t xml:space="preserve"> nebo Mobilním informačním panelu</w:t>
      </w:r>
      <w:r w:rsidRPr="00852BE9">
        <w:t xml:space="preserve"> dle</w:t>
      </w:r>
      <w:r w:rsidR="002B3064" w:rsidRPr="00852BE9">
        <w:t> bodu </w:t>
      </w:r>
      <w:r w:rsidRPr="00852BE9">
        <w:t>1.</w:t>
      </w:r>
      <w:r w:rsidR="00D14451" w:rsidRPr="00852BE9">
        <w:t>2.</w:t>
      </w:r>
      <w:r w:rsidRPr="00852BE9">
        <w:t xml:space="preserve">3. provést </w:t>
      </w:r>
      <w:r w:rsidR="004E7131" w:rsidRPr="00852BE9">
        <w:t>digitální f</w:t>
      </w:r>
      <w:r w:rsidRPr="00852BE9">
        <w:t>otodokumentaci, kterou je povinen zaslat Objednateli nejpozději do 10 dní od</w:t>
      </w:r>
      <w:r w:rsidR="004E7131" w:rsidRPr="00852BE9">
        <w:t> </w:t>
      </w:r>
      <w:r w:rsidRPr="00852BE9">
        <w:t>pořízení fotodokumentace (provedení zveřejnění).</w:t>
      </w:r>
    </w:p>
    <w:p w:rsidR="00DF10A7" w:rsidRDefault="00727747">
      <w:pPr>
        <w:spacing w:before="120" w:after="120" w:line="360" w:lineRule="auto"/>
        <w:jc w:val="both"/>
      </w:pPr>
      <w:r w:rsidRPr="00727747">
        <w:rPr>
          <w:rFonts w:ascii="Arial" w:hAnsi="Arial"/>
        </w:rPr>
        <w:t xml:space="preserve">Kontrola dodržování standardu vybavení </w:t>
      </w:r>
      <w:r w:rsidR="00CA1D30" w:rsidRPr="00852BE9">
        <w:rPr>
          <w:rFonts w:ascii="Arial" w:hAnsi="Arial" w:cs="Arial"/>
        </w:rPr>
        <w:t>Zastáv</w:t>
      </w:r>
      <w:r w:rsidR="00564A41" w:rsidRPr="00852BE9">
        <w:rPr>
          <w:rFonts w:ascii="Arial" w:hAnsi="Arial" w:cs="Arial"/>
        </w:rPr>
        <w:t>ek</w:t>
      </w:r>
      <w:r w:rsidRPr="00727747">
        <w:rPr>
          <w:rFonts w:ascii="Arial" w:hAnsi="Arial"/>
        </w:rPr>
        <w:t xml:space="preserve"> může být prováděna Objednatelem nebo jím pověřenou osobou. V případě zjištěných nedostatků postupuje Objednatel nebo jím pověřená osoba dle článku 6. 2. těchto standardů. V případě, že byla Objednatelem nebo jím pověřenou osobou pořízena fotodokumentace zašle také příslušnou fotografii nedostatku.</w:t>
      </w:r>
    </w:p>
    <w:p w:rsidR="00F822D1" w:rsidRPr="00852BE9" w:rsidRDefault="00A272C2" w:rsidP="000820CF">
      <w:pPr>
        <w:spacing w:before="120" w:after="120" w:line="360" w:lineRule="auto"/>
        <w:jc w:val="both"/>
        <w:rPr>
          <w:rFonts w:ascii="Arial" w:hAnsi="Arial" w:cs="Arial"/>
        </w:rPr>
      </w:pPr>
      <w:r w:rsidRPr="00852BE9">
        <w:rPr>
          <w:rFonts w:ascii="Arial" w:hAnsi="Arial" w:cs="Arial"/>
        </w:rPr>
        <w:t xml:space="preserve">Správce </w:t>
      </w:r>
      <w:r w:rsidR="00726A93" w:rsidRPr="00852BE9">
        <w:rPr>
          <w:rFonts w:ascii="Arial" w:hAnsi="Arial" w:cs="Arial"/>
        </w:rPr>
        <w:t>z</w:t>
      </w:r>
      <w:r w:rsidR="00CA1D30" w:rsidRPr="00852BE9">
        <w:rPr>
          <w:rFonts w:ascii="Arial" w:hAnsi="Arial" w:cs="Arial"/>
        </w:rPr>
        <w:t>astáv</w:t>
      </w:r>
      <w:r w:rsidRPr="00852BE9">
        <w:rPr>
          <w:rFonts w:ascii="Arial" w:hAnsi="Arial" w:cs="Arial"/>
        </w:rPr>
        <w:t xml:space="preserve">ky je povinen provést </w:t>
      </w:r>
      <w:r w:rsidR="00567907" w:rsidRPr="00852BE9">
        <w:rPr>
          <w:rFonts w:ascii="Arial" w:hAnsi="Arial" w:cs="Arial"/>
        </w:rPr>
        <w:t xml:space="preserve">bezprostředně </w:t>
      </w:r>
      <w:r w:rsidRPr="00852BE9">
        <w:rPr>
          <w:rFonts w:ascii="Arial" w:hAnsi="Arial" w:cs="Arial"/>
        </w:rPr>
        <w:t>po</w:t>
      </w:r>
      <w:r w:rsidR="00567907" w:rsidRPr="00852BE9">
        <w:rPr>
          <w:rFonts w:ascii="Arial" w:hAnsi="Arial" w:cs="Arial"/>
        </w:rPr>
        <w:t xml:space="preserve"> odstranění zjištěného nedostatku fotodokumentaci</w:t>
      </w:r>
      <w:r w:rsidR="00813E5E" w:rsidRPr="00852BE9">
        <w:rPr>
          <w:rFonts w:ascii="Arial" w:hAnsi="Arial" w:cs="Arial"/>
        </w:rPr>
        <w:t xml:space="preserve"> </w:t>
      </w:r>
      <w:r w:rsidR="00B60664" w:rsidRPr="00852BE9">
        <w:rPr>
          <w:rFonts w:ascii="Arial" w:hAnsi="Arial" w:cs="Arial"/>
        </w:rPr>
        <w:t xml:space="preserve">s </w:t>
      </w:r>
      <w:r w:rsidR="00813E5E" w:rsidRPr="00852BE9">
        <w:rPr>
          <w:rFonts w:ascii="Arial" w:hAnsi="Arial" w:cs="Arial"/>
        </w:rPr>
        <w:t>výše uvedený</w:t>
      </w:r>
      <w:r w:rsidR="00B60664" w:rsidRPr="00852BE9">
        <w:rPr>
          <w:rFonts w:ascii="Arial" w:hAnsi="Arial" w:cs="Arial"/>
        </w:rPr>
        <w:t xml:space="preserve">mi </w:t>
      </w:r>
      <w:r w:rsidR="00E06D69" w:rsidRPr="00852BE9">
        <w:rPr>
          <w:rFonts w:ascii="Arial" w:hAnsi="Arial" w:cs="Arial"/>
        </w:rPr>
        <w:t>požadavky na pořízení fotografie</w:t>
      </w:r>
      <w:r w:rsidR="00567907" w:rsidRPr="00852BE9">
        <w:rPr>
          <w:rFonts w:ascii="Arial" w:hAnsi="Arial" w:cs="Arial"/>
        </w:rPr>
        <w:t xml:space="preserve">, kde zdokumentuje nápravu stavu a společně s uvedením data nápravy ji v elektronické podobě </w:t>
      </w:r>
      <w:r w:rsidR="002E6717" w:rsidRPr="00852BE9">
        <w:rPr>
          <w:rFonts w:ascii="Arial" w:hAnsi="Arial" w:cs="Arial"/>
        </w:rPr>
        <w:t xml:space="preserve">zašle </w:t>
      </w:r>
      <w:r w:rsidR="003254E5" w:rsidRPr="00852BE9">
        <w:rPr>
          <w:rFonts w:ascii="Arial" w:hAnsi="Arial" w:cs="Arial"/>
        </w:rPr>
        <w:t>Objedn</w:t>
      </w:r>
      <w:r w:rsidR="0096213B" w:rsidRPr="00852BE9">
        <w:rPr>
          <w:rFonts w:ascii="Arial" w:hAnsi="Arial" w:cs="Arial"/>
        </w:rPr>
        <w:t>ateli</w:t>
      </w:r>
      <w:r w:rsidR="00567907" w:rsidRPr="00852BE9">
        <w:rPr>
          <w:rFonts w:ascii="Arial" w:hAnsi="Arial" w:cs="Arial"/>
        </w:rPr>
        <w:t>.</w:t>
      </w:r>
    </w:p>
    <w:p w:rsidR="00F822D1" w:rsidRPr="00852BE9" w:rsidRDefault="00F822D1">
      <w:pPr>
        <w:rPr>
          <w:rFonts w:ascii="Arial" w:hAnsi="Arial" w:cs="Arial"/>
        </w:rPr>
      </w:pPr>
      <w:r w:rsidRPr="00852BE9">
        <w:rPr>
          <w:rFonts w:ascii="Arial" w:hAnsi="Arial" w:cs="Arial"/>
        </w:rPr>
        <w:br w:type="page"/>
      </w:r>
    </w:p>
    <w:p w:rsidR="004C5923" w:rsidRPr="00852BE9" w:rsidRDefault="006075FC" w:rsidP="00DD4F0C">
      <w:pPr>
        <w:pStyle w:val="Nadpis2"/>
        <w:spacing w:before="360" w:after="240"/>
        <w:ind w:left="856" w:hanging="431"/>
        <w:jc w:val="both"/>
        <w:rPr>
          <w:b/>
          <w:i w:val="0"/>
        </w:rPr>
      </w:pPr>
      <w:bookmarkStart w:id="115" w:name="_Toc526934539"/>
      <w:bookmarkStart w:id="116" w:name="_Toc456705318"/>
      <w:bookmarkStart w:id="117" w:name="_Toc439616387"/>
      <w:bookmarkStart w:id="118" w:name="_Toc536776144"/>
      <w:bookmarkStart w:id="119" w:name="_Toc417858169"/>
      <w:bookmarkEnd w:id="115"/>
      <w:r w:rsidRPr="00852BE9">
        <w:rPr>
          <w:b/>
          <w:i w:val="0"/>
        </w:rPr>
        <w:t xml:space="preserve">Závazné termíny </w:t>
      </w:r>
      <w:r w:rsidR="000A1141" w:rsidRPr="00852BE9">
        <w:rPr>
          <w:b/>
          <w:i w:val="0"/>
        </w:rPr>
        <w:t xml:space="preserve">na zajištění povinností </w:t>
      </w:r>
      <w:r w:rsidR="003254E5" w:rsidRPr="00852BE9">
        <w:rPr>
          <w:b/>
          <w:i w:val="0"/>
        </w:rPr>
        <w:t>Dopravc</w:t>
      </w:r>
      <w:r w:rsidR="000A1141" w:rsidRPr="00852BE9">
        <w:rPr>
          <w:b/>
          <w:i w:val="0"/>
        </w:rPr>
        <w:t xml:space="preserve">ů dle standardu vybavení </w:t>
      </w:r>
      <w:bookmarkEnd w:id="116"/>
      <w:bookmarkEnd w:id="117"/>
      <w:r w:rsidR="00CA1D30" w:rsidRPr="00852BE9">
        <w:rPr>
          <w:b/>
          <w:i w:val="0"/>
        </w:rPr>
        <w:t>Zastáv</w:t>
      </w:r>
      <w:r w:rsidR="000A1141" w:rsidRPr="00852BE9">
        <w:rPr>
          <w:b/>
          <w:i w:val="0"/>
        </w:rPr>
        <w:t>ek</w:t>
      </w:r>
      <w:bookmarkEnd w:id="118"/>
      <w:r w:rsidR="000A1141" w:rsidRPr="00852BE9">
        <w:rPr>
          <w:b/>
          <w:i w:val="0"/>
        </w:rPr>
        <w:t xml:space="preserve"> </w:t>
      </w:r>
      <w:bookmarkEnd w:id="119"/>
    </w:p>
    <w:p w:rsidR="00DF10A7" w:rsidRDefault="00727747">
      <w:pPr>
        <w:pStyle w:val="Titulek"/>
        <w:rPr>
          <w:rFonts w:ascii="Arial" w:hAnsi="Arial"/>
        </w:rPr>
      </w:pPr>
      <w:bookmarkStart w:id="120" w:name="_Toc536631271"/>
      <w:r w:rsidRPr="00727747">
        <w:rPr>
          <w:rFonts w:ascii="Arial" w:hAnsi="Arial"/>
          <w:b/>
          <w:i w:val="0"/>
          <w:color w:val="000000" w:themeColor="text1"/>
          <w:sz w:val="20"/>
        </w:rPr>
        <w:t xml:space="preserve">Tabulka </w:t>
      </w:r>
      <w:r w:rsidR="00FA209C" w:rsidRPr="00852BE9">
        <w:rPr>
          <w:rFonts w:ascii="Arial" w:hAnsi="Arial" w:cs="Arial"/>
          <w:b/>
          <w:i w:val="0"/>
          <w:color w:val="000000" w:themeColor="text1"/>
          <w:sz w:val="20"/>
        </w:rPr>
        <w:fldChar w:fldCharType="begin"/>
      </w:r>
      <w:r w:rsidR="003C657C" w:rsidRPr="00852BE9">
        <w:rPr>
          <w:rFonts w:ascii="Arial" w:hAnsi="Arial" w:cs="Arial"/>
          <w:b/>
          <w:i w:val="0"/>
          <w:color w:val="000000" w:themeColor="text1"/>
          <w:sz w:val="20"/>
        </w:rPr>
        <w:instrText xml:space="preserve"> SEQ Tabulka \* ARABIC </w:instrText>
      </w:r>
      <w:r w:rsidR="00FA209C" w:rsidRPr="00852BE9">
        <w:rPr>
          <w:rFonts w:ascii="Arial" w:hAnsi="Arial" w:cs="Arial"/>
          <w:b/>
          <w:i w:val="0"/>
          <w:color w:val="000000" w:themeColor="text1"/>
          <w:sz w:val="20"/>
        </w:rPr>
        <w:fldChar w:fldCharType="separate"/>
      </w:r>
      <w:r w:rsidR="001A2BC3">
        <w:rPr>
          <w:rFonts w:ascii="Arial" w:hAnsi="Arial" w:cs="Arial"/>
          <w:b/>
          <w:i w:val="0"/>
          <w:noProof/>
          <w:color w:val="000000" w:themeColor="text1"/>
          <w:sz w:val="20"/>
        </w:rPr>
        <w:t>3</w:t>
      </w:r>
      <w:r w:rsidR="00FA209C" w:rsidRPr="00852BE9">
        <w:rPr>
          <w:rFonts w:ascii="Arial" w:hAnsi="Arial" w:cs="Arial"/>
          <w:b/>
          <w:i w:val="0"/>
          <w:color w:val="000000" w:themeColor="text1"/>
          <w:sz w:val="20"/>
        </w:rPr>
        <w:fldChar w:fldCharType="end"/>
      </w:r>
      <w:r w:rsidR="003C657C" w:rsidRPr="00852BE9">
        <w:rPr>
          <w:rFonts w:ascii="Arial" w:hAnsi="Arial" w:cs="Arial"/>
          <w:b/>
          <w:i w:val="0"/>
          <w:color w:val="000000" w:themeColor="text1"/>
          <w:sz w:val="20"/>
        </w:rPr>
        <w:t>:</w:t>
      </w:r>
      <w:r w:rsidRPr="00727747">
        <w:rPr>
          <w:rFonts w:ascii="Arial" w:hAnsi="Arial"/>
          <w:b/>
          <w:i w:val="0"/>
          <w:color w:val="000000" w:themeColor="text1"/>
          <w:sz w:val="20"/>
        </w:rPr>
        <w:t xml:space="preserve"> </w:t>
      </w:r>
      <w:r w:rsidRPr="00727747">
        <w:rPr>
          <w:rFonts w:ascii="Arial" w:hAnsi="Arial"/>
          <w:i w:val="0"/>
          <w:color w:val="000000" w:themeColor="text1"/>
          <w:sz w:val="20"/>
        </w:rPr>
        <w:t xml:space="preserve">Termíny pro zajištění povinností Správců zastávek dle </w:t>
      </w:r>
      <w:r w:rsidR="003B3DB8" w:rsidRPr="00852BE9">
        <w:rPr>
          <w:rFonts w:ascii="Arial" w:hAnsi="Arial" w:cs="Arial"/>
          <w:i w:val="0"/>
          <w:color w:val="000000" w:themeColor="text1"/>
          <w:sz w:val="20"/>
        </w:rPr>
        <w:t xml:space="preserve">kapitoly </w:t>
      </w:r>
      <w:r w:rsidRPr="00727747">
        <w:rPr>
          <w:rFonts w:ascii="Arial" w:hAnsi="Arial"/>
          <w:i w:val="0"/>
          <w:color w:val="000000" w:themeColor="text1"/>
          <w:sz w:val="20"/>
        </w:rPr>
        <w:t>1</w:t>
      </w:r>
      <w:bookmarkEnd w:id="120"/>
    </w:p>
    <w:tbl>
      <w:tblPr>
        <w:tblpPr w:leftFromText="141" w:rightFromText="141" w:vertAnchor="text" w:horzAnchor="margin" w:tblpY="102"/>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1536"/>
        <w:gridCol w:w="1435"/>
        <w:gridCol w:w="1435"/>
        <w:gridCol w:w="1435"/>
      </w:tblGrid>
      <w:tr w:rsidR="000A1141" w:rsidRPr="00852BE9" w:rsidTr="00AB390D">
        <w:tc>
          <w:tcPr>
            <w:tcW w:w="4077" w:type="dxa"/>
            <w:shd w:val="clear" w:color="auto" w:fill="BFBFBF"/>
          </w:tcPr>
          <w:p w:rsidR="00DF10A7" w:rsidRDefault="00DF10A7">
            <w:pPr>
              <w:spacing w:before="200" w:after="200"/>
              <w:jc w:val="both"/>
              <w:rPr>
                <w:rFonts w:ascii="Arial" w:hAnsi="Arial" w:cs="Arial"/>
                <w:b/>
              </w:rPr>
            </w:pPr>
          </w:p>
        </w:tc>
        <w:tc>
          <w:tcPr>
            <w:tcW w:w="5841" w:type="dxa"/>
            <w:gridSpan w:val="4"/>
            <w:shd w:val="clear" w:color="auto" w:fill="BFBFBF"/>
          </w:tcPr>
          <w:p w:rsidR="00DF10A7" w:rsidRDefault="008D4309">
            <w:pPr>
              <w:spacing w:before="200" w:after="200"/>
              <w:jc w:val="center"/>
              <w:rPr>
                <w:rFonts w:ascii="Arial" w:hAnsi="Arial" w:cs="Arial"/>
                <w:b/>
              </w:rPr>
            </w:pPr>
            <w:bookmarkStart w:id="121" w:name="_Toc402758774"/>
            <w:bookmarkStart w:id="122" w:name="_Toc417858170"/>
            <w:bookmarkStart w:id="123" w:name="_Toc419667610"/>
            <w:bookmarkStart w:id="124" w:name="_Toc419667837"/>
            <w:bookmarkStart w:id="125" w:name="_Toc419668073"/>
            <w:bookmarkStart w:id="126" w:name="_Toc419668179"/>
            <w:bookmarkStart w:id="127" w:name="_Toc423868347"/>
            <w:r w:rsidRPr="00852BE9">
              <w:rPr>
                <w:rFonts w:ascii="Arial" w:hAnsi="Arial" w:cs="Arial"/>
                <w:b/>
              </w:rPr>
              <w:t>Z</w:t>
            </w:r>
            <w:r w:rsidR="000A1141" w:rsidRPr="00852BE9">
              <w:rPr>
                <w:rFonts w:ascii="Arial" w:hAnsi="Arial" w:cs="Arial"/>
                <w:b/>
              </w:rPr>
              <w:t>astávky</w:t>
            </w:r>
            <w:bookmarkEnd w:id="121"/>
            <w:bookmarkEnd w:id="122"/>
            <w:bookmarkEnd w:id="123"/>
            <w:bookmarkEnd w:id="124"/>
            <w:bookmarkEnd w:id="125"/>
            <w:bookmarkEnd w:id="126"/>
            <w:bookmarkEnd w:id="127"/>
            <w:r w:rsidR="00E7490B" w:rsidRPr="00852BE9">
              <w:rPr>
                <w:rFonts w:ascii="Arial" w:hAnsi="Arial" w:cs="Arial"/>
                <w:b/>
              </w:rPr>
              <w:t xml:space="preserve"> kategorie A </w:t>
            </w:r>
            <w:proofErr w:type="spellStart"/>
            <w:r w:rsidR="00E7490B" w:rsidRPr="00852BE9">
              <w:rPr>
                <w:rFonts w:ascii="Arial" w:hAnsi="Arial" w:cs="Arial"/>
                <w:b/>
              </w:rPr>
              <w:t>a</w:t>
            </w:r>
            <w:proofErr w:type="spellEnd"/>
            <w:r w:rsidR="00E7490B" w:rsidRPr="00852BE9">
              <w:rPr>
                <w:rFonts w:ascii="Arial" w:hAnsi="Arial" w:cs="Arial"/>
                <w:b/>
              </w:rPr>
              <w:t xml:space="preserve"> B</w:t>
            </w:r>
          </w:p>
        </w:tc>
      </w:tr>
      <w:tr w:rsidR="0010477E" w:rsidRPr="00852BE9" w:rsidTr="00AB390D">
        <w:tc>
          <w:tcPr>
            <w:tcW w:w="4077" w:type="dxa"/>
            <w:shd w:val="clear" w:color="auto" w:fill="BFBFBF"/>
          </w:tcPr>
          <w:p w:rsidR="00DF10A7" w:rsidRDefault="000A1141">
            <w:pPr>
              <w:spacing w:before="200" w:after="200"/>
              <w:jc w:val="both"/>
              <w:rPr>
                <w:rFonts w:ascii="Arial" w:hAnsi="Arial" w:cs="Arial"/>
                <w:b/>
              </w:rPr>
            </w:pPr>
            <w:bookmarkStart w:id="128" w:name="_Toc402758775"/>
            <w:bookmarkStart w:id="129" w:name="_Toc417858171"/>
            <w:bookmarkStart w:id="130" w:name="_Toc419667611"/>
            <w:bookmarkStart w:id="131" w:name="_Toc419667838"/>
            <w:bookmarkStart w:id="132" w:name="_Toc419668074"/>
            <w:bookmarkStart w:id="133" w:name="_Toc419668180"/>
            <w:bookmarkStart w:id="134" w:name="_Toc423868348"/>
            <w:r w:rsidRPr="00852BE9">
              <w:rPr>
                <w:rFonts w:ascii="Arial" w:hAnsi="Arial" w:cs="Arial"/>
                <w:b/>
              </w:rPr>
              <w:t>Povinnost</w:t>
            </w:r>
            <w:bookmarkEnd w:id="128"/>
            <w:bookmarkEnd w:id="129"/>
            <w:bookmarkEnd w:id="130"/>
            <w:bookmarkEnd w:id="131"/>
            <w:bookmarkEnd w:id="132"/>
            <w:bookmarkEnd w:id="133"/>
            <w:bookmarkEnd w:id="134"/>
          </w:p>
        </w:tc>
        <w:tc>
          <w:tcPr>
            <w:tcW w:w="1536" w:type="dxa"/>
            <w:shd w:val="clear" w:color="auto" w:fill="BFBFBF"/>
          </w:tcPr>
          <w:p w:rsidR="00DF10A7" w:rsidRDefault="000A1141">
            <w:pPr>
              <w:spacing w:before="200" w:after="200"/>
              <w:jc w:val="center"/>
              <w:rPr>
                <w:rFonts w:ascii="Arial" w:hAnsi="Arial" w:cs="Arial"/>
                <w:b/>
              </w:rPr>
            </w:pPr>
            <w:bookmarkStart w:id="135" w:name="_Toc402758776"/>
            <w:bookmarkStart w:id="136" w:name="_Toc417858172"/>
            <w:bookmarkStart w:id="137" w:name="_Toc419667612"/>
            <w:bookmarkStart w:id="138" w:name="_Toc419667839"/>
            <w:bookmarkStart w:id="139" w:name="_Toc419668075"/>
            <w:bookmarkStart w:id="140" w:name="_Toc419668181"/>
            <w:bookmarkStart w:id="141" w:name="_Toc423868349"/>
            <w:r w:rsidRPr="00852BE9">
              <w:rPr>
                <w:rFonts w:ascii="Arial" w:hAnsi="Arial" w:cs="Arial"/>
                <w:b/>
              </w:rPr>
              <w:t>I. třída</w:t>
            </w:r>
            <w:bookmarkEnd w:id="135"/>
            <w:bookmarkEnd w:id="136"/>
            <w:bookmarkEnd w:id="137"/>
            <w:bookmarkEnd w:id="138"/>
            <w:bookmarkEnd w:id="139"/>
            <w:bookmarkEnd w:id="140"/>
            <w:bookmarkEnd w:id="141"/>
          </w:p>
        </w:tc>
        <w:tc>
          <w:tcPr>
            <w:tcW w:w="1435" w:type="dxa"/>
            <w:shd w:val="clear" w:color="auto" w:fill="BFBFBF"/>
          </w:tcPr>
          <w:p w:rsidR="00DF10A7" w:rsidRDefault="000A1141">
            <w:pPr>
              <w:spacing w:before="200" w:after="200"/>
              <w:jc w:val="center"/>
              <w:rPr>
                <w:rFonts w:ascii="Arial" w:hAnsi="Arial" w:cs="Arial"/>
                <w:b/>
              </w:rPr>
            </w:pPr>
            <w:bookmarkStart w:id="142" w:name="_Toc402758777"/>
            <w:bookmarkStart w:id="143" w:name="_Toc417858173"/>
            <w:bookmarkStart w:id="144" w:name="_Toc419667613"/>
            <w:bookmarkStart w:id="145" w:name="_Toc419667840"/>
            <w:bookmarkStart w:id="146" w:name="_Toc419668076"/>
            <w:bookmarkStart w:id="147" w:name="_Toc419668182"/>
            <w:bookmarkStart w:id="148" w:name="_Toc423868350"/>
            <w:r w:rsidRPr="00852BE9">
              <w:rPr>
                <w:rFonts w:ascii="Arial" w:hAnsi="Arial" w:cs="Arial"/>
                <w:b/>
              </w:rPr>
              <w:t>II. třída</w:t>
            </w:r>
            <w:bookmarkEnd w:id="142"/>
            <w:bookmarkEnd w:id="143"/>
            <w:bookmarkEnd w:id="144"/>
            <w:bookmarkEnd w:id="145"/>
            <w:bookmarkEnd w:id="146"/>
            <w:bookmarkEnd w:id="147"/>
            <w:bookmarkEnd w:id="148"/>
          </w:p>
        </w:tc>
        <w:tc>
          <w:tcPr>
            <w:tcW w:w="1435" w:type="dxa"/>
            <w:shd w:val="clear" w:color="auto" w:fill="BFBFBF"/>
            <w:vAlign w:val="center"/>
          </w:tcPr>
          <w:p w:rsidR="00DF10A7" w:rsidRDefault="000A1141">
            <w:pPr>
              <w:spacing w:before="200" w:after="200"/>
              <w:jc w:val="center"/>
              <w:rPr>
                <w:rFonts w:ascii="Arial" w:hAnsi="Arial" w:cs="Arial"/>
                <w:b/>
              </w:rPr>
            </w:pPr>
            <w:bookmarkStart w:id="149" w:name="_Toc402758778"/>
            <w:bookmarkStart w:id="150" w:name="_Toc417858174"/>
            <w:bookmarkStart w:id="151" w:name="_Toc419667614"/>
            <w:bookmarkStart w:id="152" w:name="_Toc419667841"/>
            <w:bookmarkStart w:id="153" w:name="_Toc419668077"/>
            <w:bookmarkStart w:id="154" w:name="_Toc419668183"/>
            <w:bookmarkStart w:id="155" w:name="_Toc423868351"/>
            <w:r w:rsidRPr="00852BE9">
              <w:rPr>
                <w:rFonts w:ascii="Arial" w:hAnsi="Arial" w:cs="Arial"/>
                <w:b/>
              </w:rPr>
              <w:t>III. třída</w:t>
            </w:r>
            <w:bookmarkEnd w:id="149"/>
            <w:bookmarkEnd w:id="150"/>
            <w:bookmarkEnd w:id="151"/>
            <w:bookmarkEnd w:id="152"/>
            <w:bookmarkEnd w:id="153"/>
            <w:bookmarkEnd w:id="154"/>
            <w:bookmarkEnd w:id="155"/>
          </w:p>
        </w:tc>
        <w:tc>
          <w:tcPr>
            <w:tcW w:w="1435" w:type="dxa"/>
            <w:shd w:val="clear" w:color="auto" w:fill="BFBFBF"/>
            <w:vAlign w:val="center"/>
          </w:tcPr>
          <w:p w:rsidR="00DF10A7" w:rsidRDefault="000A1141">
            <w:pPr>
              <w:spacing w:before="200" w:after="200"/>
              <w:jc w:val="center"/>
              <w:rPr>
                <w:rFonts w:ascii="Arial" w:hAnsi="Arial" w:cs="Arial"/>
                <w:b/>
              </w:rPr>
            </w:pPr>
            <w:bookmarkStart w:id="156" w:name="_Toc402758779"/>
            <w:bookmarkStart w:id="157" w:name="_Toc417858175"/>
            <w:bookmarkStart w:id="158" w:name="_Toc419667615"/>
            <w:bookmarkStart w:id="159" w:name="_Toc419667842"/>
            <w:bookmarkStart w:id="160" w:name="_Toc419668078"/>
            <w:bookmarkStart w:id="161" w:name="_Toc419668184"/>
            <w:bookmarkStart w:id="162" w:name="_Toc423868352"/>
            <w:r w:rsidRPr="00852BE9">
              <w:rPr>
                <w:rFonts w:ascii="Arial" w:hAnsi="Arial" w:cs="Arial"/>
                <w:b/>
              </w:rPr>
              <w:t>IV. třída</w:t>
            </w:r>
            <w:bookmarkEnd w:id="156"/>
            <w:bookmarkEnd w:id="157"/>
            <w:bookmarkEnd w:id="158"/>
            <w:bookmarkEnd w:id="159"/>
            <w:bookmarkEnd w:id="160"/>
            <w:bookmarkEnd w:id="161"/>
            <w:bookmarkEnd w:id="162"/>
          </w:p>
        </w:tc>
      </w:tr>
      <w:tr w:rsidR="0010477E" w:rsidRPr="00852BE9" w:rsidTr="00AB390D">
        <w:tc>
          <w:tcPr>
            <w:tcW w:w="4077" w:type="dxa"/>
            <w:vAlign w:val="center"/>
          </w:tcPr>
          <w:p w:rsidR="0010477E" w:rsidRPr="00852BE9" w:rsidRDefault="0010477E" w:rsidP="00BB6DA5">
            <w:pPr>
              <w:spacing w:before="120" w:after="120"/>
              <w:jc w:val="both"/>
              <w:rPr>
                <w:rFonts w:ascii="Arial" w:hAnsi="Arial" w:cs="Arial"/>
                <w:sz w:val="20"/>
                <w:szCs w:val="20"/>
              </w:rPr>
            </w:pPr>
            <w:bookmarkStart w:id="163" w:name="_Toc402758780"/>
            <w:bookmarkStart w:id="164" w:name="_Toc417858176"/>
            <w:bookmarkStart w:id="165" w:name="_Toc419667616"/>
            <w:bookmarkStart w:id="166" w:name="_Toc419667843"/>
            <w:bookmarkStart w:id="167" w:name="_Toc419668079"/>
            <w:bookmarkStart w:id="168" w:name="_Toc419668185"/>
            <w:bookmarkStart w:id="169" w:name="_Toc423868353"/>
            <w:r w:rsidRPr="00852BE9">
              <w:rPr>
                <w:rFonts w:ascii="Arial" w:hAnsi="Arial" w:cs="Arial"/>
                <w:sz w:val="20"/>
                <w:szCs w:val="20"/>
              </w:rPr>
              <w:t xml:space="preserve">vyvěsit </w:t>
            </w:r>
            <w:r w:rsidR="00BA0A49" w:rsidRPr="00852BE9">
              <w:rPr>
                <w:rFonts w:ascii="Arial" w:hAnsi="Arial" w:cs="Arial"/>
                <w:sz w:val="20"/>
                <w:szCs w:val="20"/>
              </w:rPr>
              <w:t>Jízdní řád</w:t>
            </w:r>
            <w:r w:rsidR="007E2851" w:rsidRPr="00852BE9">
              <w:rPr>
                <w:rFonts w:ascii="Arial" w:hAnsi="Arial" w:cs="Arial"/>
                <w:sz w:val="20"/>
                <w:szCs w:val="20"/>
              </w:rPr>
              <w:t>, Výlukový jízdní řád, Zjednodušenou podobu Jízdního řádu</w:t>
            </w:r>
            <w:r w:rsidRPr="00852BE9">
              <w:rPr>
                <w:rFonts w:ascii="Arial" w:hAnsi="Arial" w:cs="Arial"/>
                <w:sz w:val="20"/>
                <w:szCs w:val="20"/>
              </w:rPr>
              <w:t xml:space="preserve"> na</w:t>
            </w:r>
            <w:r w:rsidR="00BB6DA5" w:rsidRPr="00852BE9">
              <w:rPr>
                <w:rFonts w:ascii="Arial" w:hAnsi="Arial" w:cs="Arial"/>
                <w:sz w:val="20"/>
                <w:szCs w:val="20"/>
              </w:rPr>
              <w:t> </w:t>
            </w:r>
            <w:r w:rsidR="00CC03E8" w:rsidRPr="00852BE9">
              <w:rPr>
                <w:rFonts w:ascii="Arial" w:hAnsi="Arial" w:cs="Arial"/>
                <w:sz w:val="20"/>
                <w:szCs w:val="20"/>
              </w:rPr>
              <w:t xml:space="preserve">Informačním panelu </w:t>
            </w:r>
            <w:r w:rsidR="00CA1D30" w:rsidRPr="00852BE9">
              <w:rPr>
                <w:rFonts w:ascii="Arial" w:hAnsi="Arial" w:cs="Arial"/>
                <w:sz w:val="20"/>
                <w:szCs w:val="20"/>
              </w:rPr>
              <w:t>Zastáv</w:t>
            </w:r>
            <w:r w:rsidR="00CC03E8" w:rsidRPr="00852BE9">
              <w:rPr>
                <w:rFonts w:ascii="Arial" w:hAnsi="Arial" w:cs="Arial"/>
                <w:sz w:val="20"/>
                <w:szCs w:val="20"/>
              </w:rPr>
              <w:t>ky</w:t>
            </w:r>
            <w:r w:rsidRPr="00852BE9">
              <w:rPr>
                <w:rFonts w:ascii="Arial" w:hAnsi="Arial" w:cs="Arial"/>
                <w:sz w:val="20"/>
                <w:szCs w:val="20"/>
              </w:rPr>
              <w:t xml:space="preserve"> nejpozději v den platnosti nového JŘ</w:t>
            </w:r>
            <w:bookmarkEnd w:id="163"/>
            <w:bookmarkEnd w:id="164"/>
            <w:bookmarkEnd w:id="165"/>
            <w:bookmarkEnd w:id="166"/>
            <w:bookmarkEnd w:id="167"/>
            <w:bookmarkEnd w:id="168"/>
            <w:bookmarkEnd w:id="169"/>
          </w:p>
        </w:tc>
        <w:tc>
          <w:tcPr>
            <w:tcW w:w="1536" w:type="dxa"/>
            <w:vAlign w:val="center"/>
          </w:tcPr>
          <w:p w:rsidR="0010477E" w:rsidRPr="00852BE9" w:rsidRDefault="0010477E" w:rsidP="0055251E">
            <w:pPr>
              <w:spacing w:before="120" w:after="120"/>
              <w:jc w:val="center"/>
              <w:rPr>
                <w:rFonts w:ascii="Arial" w:hAnsi="Arial" w:cs="Arial"/>
                <w:sz w:val="18"/>
                <w:szCs w:val="18"/>
              </w:rPr>
            </w:pPr>
            <w:bookmarkStart w:id="170" w:name="_Toc402758781"/>
            <w:bookmarkStart w:id="171" w:name="_Toc417858177"/>
            <w:bookmarkStart w:id="172" w:name="_Toc419667617"/>
            <w:bookmarkStart w:id="173" w:name="_Toc419667844"/>
            <w:bookmarkStart w:id="174" w:name="_Toc419668080"/>
            <w:bookmarkStart w:id="175" w:name="_Toc419668186"/>
            <w:bookmarkStart w:id="176" w:name="_Toc423868354"/>
            <w:r w:rsidRPr="00852BE9">
              <w:rPr>
                <w:rFonts w:ascii="Arial" w:hAnsi="Arial" w:cs="Arial"/>
                <w:sz w:val="18"/>
                <w:szCs w:val="18"/>
              </w:rPr>
              <w:t xml:space="preserve">nejdříve </w:t>
            </w:r>
            <w:r w:rsidR="000341F7" w:rsidRPr="00852BE9">
              <w:rPr>
                <w:rFonts w:ascii="Arial" w:hAnsi="Arial" w:cs="Arial"/>
                <w:sz w:val="18"/>
                <w:szCs w:val="18"/>
              </w:rPr>
              <w:t>5</w:t>
            </w:r>
            <w:r w:rsidRPr="00852BE9">
              <w:rPr>
                <w:rFonts w:ascii="Arial" w:hAnsi="Arial" w:cs="Arial"/>
                <w:sz w:val="18"/>
                <w:szCs w:val="18"/>
              </w:rPr>
              <w:t> </w:t>
            </w:r>
            <w:r w:rsidR="00BF29F9" w:rsidRPr="00852BE9">
              <w:rPr>
                <w:rFonts w:ascii="Arial" w:hAnsi="Arial" w:cs="Arial"/>
                <w:sz w:val="18"/>
                <w:szCs w:val="18"/>
              </w:rPr>
              <w:t>pracovní</w:t>
            </w:r>
            <w:r w:rsidR="000341F7" w:rsidRPr="00852BE9">
              <w:rPr>
                <w:rFonts w:ascii="Arial" w:hAnsi="Arial" w:cs="Arial"/>
                <w:sz w:val="18"/>
                <w:szCs w:val="18"/>
              </w:rPr>
              <w:t>ch</w:t>
            </w:r>
            <w:r w:rsidR="00BF29F9" w:rsidRPr="00852BE9">
              <w:rPr>
                <w:rFonts w:ascii="Arial" w:hAnsi="Arial" w:cs="Arial"/>
                <w:sz w:val="18"/>
                <w:szCs w:val="18"/>
              </w:rPr>
              <w:t xml:space="preserve"> </w:t>
            </w:r>
            <w:r w:rsidRPr="00852BE9">
              <w:rPr>
                <w:rFonts w:ascii="Arial" w:hAnsi="Arial" w:cs="Arial"/>
                <w:sz w:val="18"/>
                <w:szCs w:val="18"/>
              </w:rPr>
              <w:t>dn</w:t>
            </w:r>
            <w:r w:rsidR="003903D1">
              <w:rPr>
                <w:rFonts w:ascii="Arial" w:hAnsi="Arial" w:cs="Arial"/>
                <w:sz w:val="18"/>
                <w:szCs w:val="18"/>
              </w:rPr>
              <w:t>ů</w:t>
            </w:r>
            <w:r w:rsidR="00BF1A26" w:rsidRPr="00852BE9">
              <w:rPr>
                <w:rFonts w:ascii="Arial" w:hAnsi="Arial" w:cs="Arial"/>
                <w:sz w:val="18"/>
                <w:szCs w:val="18"/>
              </w:rPr>
              <w:t xml:space="preserve"> </w:t>
            </w:r>
            <w:r w:rsidRPr="00852BE9">
              <w:rPr>
                <w:rFonts w:ascii="Arial" w:hAnsi="Arial" w:cs="Arial"/>
                <w:sz w:val="18"/>
                <w:szCs w:val="18"/>
              </w:rPr>
              <w:t>před změnou</w:t>
            </w:r>
            <w:bookmarkEnd w:id="170"/>
            <w:bookmarkEnd w:id="171"/>
            <w:bookmarkEnd w:id="172"/>
            <w:bookmarkEnd w:id="173"/>
            <w:bookmarkEnd w:id="174"/>
            <w:bookmarkEnd w:id="175"/>
            <w:bookmarkEnd w:id="176"/>
          </w:p>
        </w:tc>
        <w:tc>
          <w:tcPr>
            <w:tcW w:w="1435" w:type="dxa"/>
            <w:vAlign w:val="center"/>
          </w:tcPr>
          <w:p w:rsidR="0010477E" w:rsidRPr="00852BE9" w:rsidRDefault="003903D1" w:rsidP="0055251E">
            <w:pPr>
              <w:spacing w:before="120" w:after="120"/>
              <w:jc w:val="center"/>
              <w:rPr>
                <w:rFonts w:ascii="Arial" w:hAnsi="Arial" w:cs="Arial"/>
                <w:sz w:val="18"/>
                <w:szCs w:val="18"/>
              </w:rPr>
            </w:pPr>
            <w:bookmarkStart w:id="177" w:name="_Toc402758782"/>
            <w:bookmarkStart w:id="178" w:name="_Toc417858178"/>
            <w:bookmarkStart w:id="179" w:name="_Toc419667618"/>
            <w:bookmarkStart w:id="180" w:name="_Toc419667845"/>
            <w:bookmarkStart w:id="181" w:name="_Toc419668081"/>
            <w:bookmarkStart w:id="182" w:name="_Toc419668187"/>
            <w:bookmarkStart w:id="183" w:name="_Toc423868355"/>
            <w:r>
              <w:rPr>
                <w:rFonts w:ascii="Arial" w:hAnsi="Arial" w:cs="Arial"/>
                <w:sz w:val="18"/>
                <w:szCs w:val="18"/>
              </w:rPr>
              <w:t>nejdříve 5 pracovních dnů</w:t>
            </w:r>
            <w:r w:rsidR="000341F7" w:rsidRPr="00852BE9">
              <w:rPr>
                <w:rFonts w:ascii="Arial" w:hAnsi="Arial" w:cs="Arial"/>
                <w:sz w:val="18"/>
                <w:szCs w:val="18"/>
              </w:rPr>
              <w:t xml:space="preserve"> před změnou</w:t>
            </w:r>
            <w:r w:rsidR="000341F7" w:rsidRPr="00852BE9" w:rsidDel="000341F7">
              <w:rPr>
                <w:rFonts w:ascii="Arial" w:hAnsi="Arial" w:cs="Arial"/>
                <w:sz w:val="18"/>
                <w:szCs w:val="18"/>
              </w:rPr>
              <w:t xml:space="preserve"> </w:t>
            </w:r>
            <w:bookmarkEnd w:id="177"/>
            <w:bookmarkEnd w:id="178"/>
            <w:bookmarkEnd w:id="179"/>
            <w:bookmarkEnd w:id="180"/>
            <w:bookmarkEnd w:id="181"/>
            <w:bookmarkEnd w:id="182"/>
            <w:bookmarkEnd w:id="183"/>
          </w:p>
        </w:tc>
        <w:tc>
          <w:tcPr>
            <w:tcW w:w="1435" w:type="dxa"/>
            <w:vAlign w:val="center"/>
          </w:tcPr>
          <w:p w:rsidR="0010477E" w:rsidRPr="00852BE9" w:rsidRDefault="003903D1" w:rsidP="0055251E">
            <w:pPr>
              <w:spacing w:before="120" w:after="120"/>
              <w:jc w:val="center"/>
              <w:rPr>
                <w:rFonts w:ascii="Arial" w:hAnsi="Arial" w:cs="Arial"/>
                <w:sz w:val="18"/>
                <w:szCs w:val="18"/>
              </w:rPr>
            </w:pPr>
            <w:bookmarkStart w:id="184" w:name="_Toc402758783"/>
            <w:bookmarkStart w:id="185" w:name="_Toc417858179"/>
            <w:bookmarkStart w:id="186" w:name="_Toc419667619"/>
            <w:bookmarkStart w:id="187" w:name="_Toc419667846"/>
            <w:bookmarkStart w:id="188" w:name="_Toc419668082"/>
            <w:bookmarkStart w:id="189" w:name="_Toc419668188"/>
            <w:bookmarkStart w:id="190" w:name="_Toc423868356"/>
            <w:r>
              <w:rPr>
                <w:rFonts w:ascii="Arial" w:hAnsi="Arial" w:cs="Arial"/>
                <w:sz w:val="18"/>
                <w:szCs w:val="18"/>
              </w:rPr>
              <w:t>nejdříve 5 pracovních dnů</w:t>
            </w:r>
            <w:r w:rsidR="000341F7" w:rsidRPr="00852BE9">
              <w:rPr>
                <w:rFonts w:ascii="Arial" w:hAnsi="Arial" w:cs="Arial"/>
                <w:sz w:val="18"/>
                <w:szCs w:val="18"/>
              </w:rPr>
              <w:t xml:space="preserve"> před změnou</w:t>
            </w:r>
            <w:r w:rsidR="000341F7" w:rsidRPr="00852BE9" w:rsidDel="000341F7">
              <w:rPr>
                <w:rFonts w:ascii="Arial" w:hAnsi="Arial" w:cs="Arial"/>
                <w:sz w:val="18"/>
                <w:szCs w:val="18"/>
              </w:rPr>
              <w:t xml:space="preserve"> </w:t>
            </w:r>
            <w:bookmarkEnd w:id="184"/>
            <w:bookmarkEnd w:id="185"/>
            <w:bookmarkEnd w:id="186"/>
            <w:bookmarkEnd w:id="187"/>
            <w:bookmarkEnd w:id="188"/>
            <w:bookmarkEnd w:id="189"/>
            <w:bookmarkEnd w:id="190"/>
          </w:p>
        </w:tc>
        <w:tc>
          <w:tcPr>
            <w:tcW w:w="1435" w:type="dxa"/>
            <w:vAlign w:val="center"/>
          </w:tcPr>
          <w:p w:rsidR="0010477E" w:rsidRPr="00852BE9" w:rsidRDefault="003903D1" w:rsidP="0055251E">
            <w:pPr>
              <w:spacing w:before="120" w:after="120"/>
              <w:jc w:val="center"/>
              <w:rPr>
                <w:rFonts w:ascii="Arial" w:hAnsi="Arial" w:cs="Arial"/>
                <w:sz w:val="18"/>
                <w:szCs w:val="18"/>
              </w:rPr>
            </w:pPr>
            <w:bookmarkStart w:id="191" w:name="_Toc402758784"/>
            <w:bookmarkStart w:id="192" w:name="_Toc417858180"/>
            <w:bookmarkStart w:id="193" w:name="_Toc419667620"/>
            <w:bookmarkStart w:id="194" w:name="_Toc419667847"/>
            <w:bookmarkStart w:id="195" w:name="_Toc419668083"/>
            <w:bookmarkStart w:id="196" w:name="_Toc419668189"/>
            <w:bookmarkStart w:id="197" w:name="_Toc423868357"/>
            <w:r>
              <w:rPr>
                <w:rFonts w:ascii="Arial" w:hAnsi="Arial" w:cs="Arial"/>
                <w:sz w:val="18"/>
                <w:szCs w:val="18"/>
              </w:rPr>
              <w:t>nejdříve 5 pracovních dnů</w:t>
            </w:r>
            <w:r w:rsidR="000341F7" w:rsidRPr="00852BE9">
              <w:rPr>
                <w:rFonts w:ascii="Arial" w:hAnsi="Arial" w:cs="Arial"/>
                <w:sz w:val="18"/>
                <w:szCs w:val="18"/>
              </w:rPr>
              <w:t xml:space="preserve"> před změnou</w:t>
            </w:r>
            <w:bookmarkEnd w:id="191"/>
            <w:bookmarkEnd w:id="192"/>
            <w:bookmarkEnd w:id="193"/>
            <w:bookmarkEnd w:id="194"/>
            <w:bookmarkEnd w:id="195"/>
            <w:bookmarkEnd w:id="196"/>
            <w:bookmarkEnd w:id="197"/>
          </w:p>
        </w:tc>
      </w:tr>
      <w:tr w:rsidR="0010477E" w:rsidRPr="00852BE9" w:rsidTr="00AB390D">
        <w:tc>
          <w:tcPr>
            <w:tcW w:w="4077" w:type="dxa"/>
            <w:vAlign w:val="center"/>
          </w:tcPr>
          <w:p w:rsidR="0010477E" w:rsidRPr="00852BE9" w:rsidRDefault="0010477E" w:rsidP="00BB6DA5">
            <w:pPr>
              <w:spacing w:before="120" w:after="120"/>
              <w:jc w:val="both"/>
              <w:rPr>
                <w:rFonts w:ascii="Arial" w:hAnsi="Arial" w:cs="Arial"/>
                <w:sz w:val="20"/>
                <w:szCs w:val="20"/>
              </w:rPr>
            </w:pPr>
            <w:bookmarkStart w:id="198" w:name="_Toc402758785"/>
            <w:bookmarkStart w:id="199" w:name="_Toc417858181"/>
            <w:bookmarkStart w:id="200" w:name="_Toc419667621"/>
            <w:bookmarkStart w:id="201" w:name="_Toc419667848"/>
            <w:bookmarkStart w:id="202" w:name="_Toc419668084"/>
            <w:bookmarkStart w:id="203" w:name="_Toc419668190"/>
            <w:bookmarkStart w:id="204" w:name="_Toc423868358"/>
            <w:r w:rsidRPr="00852BE9">
              <w:rPr>
                <w:rFonts w:ascii="Arial" w:hAnsi="Arial" w:cs="Arial"/>
                <w:sz w:val="20"/>
                <w:szCs w:val="20"/>
              </w:rPr>
              <w:t xml:space="preserve">obnovit chybějící, poškozený nebo nečitelný </w:t>
            </w:r>
            <w:r w:rsidR="00BA0A49" w:rsidRPr="00852BE9">
              <w:rPr>
                <w:rFonts w:ascii="Arial" w:hAnsi="Arial" w:cs="Arial"/>
                <w:sz w:val="20"/>
                <w:szCs w:val="20"/>
              </w:rPr>
              <w:t>Jízdní řád</w:t>
            </w:r>
            <w:r w:rsidR="006457B5" w:rsidRPr="00852BE9">
              <w:rPr>
                <w:rFonts w:ascii="Arial" w:hAnsi="Arial" w:cs="Arial"/>
                <w:sz w:val="20"/>
                <w:szCs w:val="20"/>
              </w:rPr>
              <w:t xml:space="preserve">, Výlukový jízdní řád, Zjednodušenou podobu Jízdního řádu </w:t>
            </w:r>
            <w:r w:rsidR="00CC03E8" w:rsidRPr="00852BE9">
              <w:rPr>
                <w:rFonts w:ascii="Arial" w:hAnsi="Arial" w:cs="Arial"/>
                <w:sz w:val="20"/>
                <w:szCs w:val="20"/>
              </w:rPr>
              <w:t>na</w:t>
            </w:r>
            <w:r w:rsidR="00BB6DA5" w:rsidRPr="00852BE9">
              <w:rPr>
                <w:rFonts w:ascii="Arial" w:hAnsi="Arial" w:cs="Arial"/>
                <w:sz w:val="20"/>
                <w:szCs w:val="20"/>
              </w:rPr>
              <w:t> </w:t>
            </w:r>
            <w:r w:rsidR="00CC03E8" w:rsidRPr="00852BE9">
              <w:rPr>
                <w:rFonts w:ascii="Arial" w:hAnsi="Arial" w:cs="Arial"/>
                <w:sz w:val="20"/>
                <w:szCs w:val="20"/>
              </w:rPr>
              <w:t xml:space="preserve">Informačním panelu </w:t>
            </w:r>
            <w:r w:rsidR="00CA1D30" w:rsidRPr="00852BE9">
              <w:rPr>
                <w:rFonts w:ascii="Arial" w:hAnsi="Arial" w:cs="Arial"/>
                <w:sz w:val="20"/>
                <w:szCs w:val="20"/>
              </w:rPr>
              <w:t>Zastáv</w:t>
            </w:r>
            <w:r w:rsidR="00CC03E8" w:rsidRPr="00852BE9">
              <w:rPr>
                <w:rFonts w:ascii="Arial" w:hAnsi="Arial" w:cs="Arial"/>
                <w:sz w:val="20"/>
                <w:szCs w:val="20"/>
              </w:rPr>
              <w:t xml:space="preserve">ky </w:t>
            </w:r>
            <w:r w:rsidRPr="00852BE9">
              <w:rPr>
                <w:rFonts w:ascii="Arial" w:hAnsi="Arial" w:cs="Arial"/>
                <w:sz w:val="20"/>
                <w:szCs w:val="20"/>
              </w:rPr>
              <w:t>po</w:t>
            </w:r>
            <w:r w:rsidR="00BB6DA5" w:rsidRPr="00852BE9">
              <w:rPr>
                <w:rFonts w:ascii="Arial" w:hAnsi="Arial" w:cs="Arial"/>
                <w:sz w:val="20"/>
                <w:szCs w:val="20"/>
              </w:rPr>
              <w:t> </w:t>
            </w:r>
            <w:r w:rsidRPr="00852BE9">
              <w:rPr>
                <w:rFonts w:ascii="Arial" w:hAnsi="Arial" w:cs="Arial"/>
                <w:sz w:val="20"/>
                <w:szCs w:val="20"/>
              </w:rPr>
              <w:t>nahlášení nebo po provedení kontroly</w:t>
            </w:r>
            <w:bookmarkEnd w:id="198"/>
            <w:bookmarkEnd w:id="199"/>
            <w:bookmarkEnd w:id="200"/>
            <w:bookmarkEnd w:id="201"/>
            <w:bookmarkEnd w:id="202"/>
            <w:bookmarkEnd w:id="203"/>
            <w:bookmarkEnd w:id="204"/>
          </w:p>
        </w:tc>
        <w:tc>
          <w:tcPr>
            <w:tcW w:w="1536" w:type="dxa"/>
            <w:vAlign w:val="center"/>
          </w:tcPr>
          <w:p w:rsidR="0010477E" w:rsidRPr="00852BE9" w:rsidRDefault="0010477E" w:rsidP="0055251E">
            <w:pPr>
              <w:spacing w:before="120" w:after="120"/>
              <w:jc w:val="center"/>
              <w:rPr>
                <w:rFonts w:ascii="Arial" w:hAnsi="Arial" w:cs="Arial"/>
                <w:sz w:val="18"/>
                <w:szCs w:val="18"/>
              </w:rPr>
            </w:pPr>
            <w:bookmarkStart w:id="205" w:name="_Toc402758786"/>
            <w:bookmarkStart w:id="206" w:name="_Toc417858182"/>
            <w:bookmarkStart w:id="207" w:name="_Toc419667622"/>
            <w:bookmarkStart w:id="208" w:name="_Toc419667849"/>
            <w:bookmarkStart w:id="209" w:name="_Toc419668085"/>
            <w:bookmarkStart w:id="210" w:name="_Toc419668191"/>
            <w:bookmarkStart w:id="211" w:name="_Toc423868359"/>
            <w:r w:rsidRPr="00852BE9">
              <w:rPr>
                <w:rFonts w:ascii="Arial" w:hAnsi="Arial" w:cs="Arial"/>
                <w:sz w:val="18"/>
                <w:szCs w:val="18"/>
              </w:rPr>
              <w:t>2 pracovní dny</w:t>
            </w:r>
            <w:bookmarkEnd w:id="205"/>
            <w:bookmarkEnd w:id="206"/>
            <w:bookmarkEnd w:id="207"/>
            <w:bookmarkEnd w:id="208"/>
            <w:bookmarkEnd w:id="209"/>
            <w:bookmarkEnd w:id="210"/>
            <w:bookmarkEnd w:id="211"/>
          </w:p>
        </w:tc>
        <w:tc>
          <w:tcPr>
            <w:tcW w:w="1435" w:type="dxa"/>
            <w:vAlign w:val="center"/>
          </w:tcPr>
          <w:p w:rsidR="0010477E" w:rsidRPr="00852BE9" w:rsidRDefault="0010477E" w:rsidP="0055251E">
            <w:pPr>
              <w:spacing w:before="120" w:after="120"/>
              <w:jc w:val="center"/>
              <w:rPr>
                <w:rFonts w:ascii="Arial" w:hAnsi="Arial" w:cs="Arial"/>
                <w:sz w:val="18"/>
                <w:szCs w:val="18"/>
              </w:rPr>
            </w:pPr>
            <w:bookmarkStart w:id="212" w:name="_Toc402758787"/>
            <w:bookmarkStart w:id="213" w:name="_Toc417858183"/>
            <w:bookmarkStart w:id="214" w:name="_Toc419667623"/>
            <w:bookmarkStart w:id="215" w:name="_Toc419667850"/>
            <w:bookmarkStart w:id="216" w:name="_Toc419668086"/>
            <w:bookmarkStart w:id="217" w:name="_Toc419668192"/>
            <w:bookmarkStart w:id="218" w:name="_Toc423868360"/>
            <w:r w:rsidRPr="00852BE9">
              <w:rPr>
                <w:rFonts w:ascii="Arial" w:hAnsi="Arial" w:cs="Arial"/>
                <w:sz w:val="18"/>
                <w:szCs w:val="18"/>
              </w:rPr>
              <w:t>2 pracovní dny</w:t>
            </w:r>
            <w:bookmarkEnd w:id="212"/>
            <w:bookmarkEnd w:id="213"/>
            <w:bookmarkEnd w:id="214"/>
            <w:bookmarkEnd w:id="215"/>
            <w:bookmarkEnd w:id="216"/>
            <w:bookmarkEnd w:id="217"/>
            <w:bookmarkEnd w:id="218"/>
          </w:p>
        </w:tc>
        <w:tc>
          <w:tcPr>
            <w:tcW w:w="1435" w:type="dxa"/>
            <w:vAlign w:val="center"/>
          </w:tcPr>
          <w:p w:rsidR="0010477E" w:rsidRPr="00852BE9" w:rsidRDefault="0010477E" w:rsidP="0055251E">
            <w:pPr>
              <w:spacing w:before="120" w:after="120"/>
              <w:jc w:val="center"/>
              <w:rPr>
                <w:rFonts w:ascii="Arial" w:hAnsi="Arial" w:cs="Arial"/>
                <w:sz w:val="18"/>
                <w:szCs w:val="18"/>
              </w:rPr>
            </w:pPr>
            <w:bookmarkStart w:id="219" w:name="_Toc402758788"/>
            <w:bookmarkStart w:id="220" w:name="_Toc417858184"/>
            <w:bookmarkStart w:id="221" w:name="_Toc419667624"/>
            <w:bookmarkStart w:id="222" w:name="_Toc419667851"/>
            <w:bookmarkStart w:id="223" w:name="_Toc419668087"/>
            <w:bookmarkStart w:id="224" w:name="_Toc419668193"/>
            <w:bookmarkStart w:id="225" w:name="_Toc423868361"/>
            <w:r w:rsidRPr="00852BE9">
              <w:rPr>
                <w:rFonts w:ascii="Arial" w:hAnsi="Arial" w:cs="Arial"/>
                <w:sz w:val="18"/>
                <w:szCs w:val="18"/>
              </w:rPr>
              <w:t>5 pracovních dnů</w:t>
            </w:r>
            <w:bookmarkEnd w:id="219"/>
            <w:bookmarkEnd w:id="220"/>
            <w:bookmarkEnd w:id="221"/>
            <w:bookmarkEnd w:id="222"/>
            <w:bookmarkEnd w:id="223"/>
            <w:bookmarkEnd w:id="224"/>
            <w:bookmarkEnd w:id="225"/>
          </w:p>
        </w:tc>
        <w:tc>
          <w:tcPr>
            <w:tcW w:w="1435" w:type="dxa"/>
            <w:vAlign w:val="center"/>
          </w:tcPr>
          <w:p w:rsidR="0010477E" w:rsidRPr="00852BE9" w:rsidRDefault="0010477E" w:rsidP="0055251E">
            <w:pPr>
              <w:spacing w:before="120" w:after="120"/>
              <w:jc w:val="center"/>
              <w:rPr>
                <w:rFonts w:ascii="Arial" w:hAnsi="Arial" w:cs="Arial"/>
                <w:sz w:val="18"/>
                <w:szCs w:val="18"/>
              </w:rPr>
            </w:pPr>
            <w:bookmarkStart w:id="226" w:name="_Toc402758789"/>
            <w:bookmarkStart w:id="227" w:name="_Toc417858185"/>
            <w:bookmarkStart w:id="228" w:name="_Toc419667625"/>
            <w:bookmarkStart w:id="229" w:name="_Toc419667852"/>
            <w:bookmarkStart w:id="230" w:name="_Toc419668088"/>
            <w:bookmarkStart w:id="231" w:name="_Toc419668194"/>
            <w:bookmarkStart w:id="232" w:name="_Toc423868362"/>
            <w:r w:rsidRPr="00852BE9">
              <w:rPr>
                <w:rFonts w:ascii="Arial" w:hAnsi="Arial" w:cs="Arial"/>
                <w:sz w:val="18"/>
                <w:szCs w:val="18"/>
              </w:rPr>
              <w:t>5 pracovních dnů</w:t>
            </w:r>
            <w:bookmarkEnd w:id="226"/>
            <w:bookmarkEnd w:id="227"/>
            <w:bookmarkEnd w:id="228"/>
            <w:bookmarkEnd w:id="229"/>
            <w:bookmarkEnd w:id="230"/>
            <w:bookmarkEnd w:id="231"/>
            <w:bookmarkEnd w:id="232"/>
          </w:p>
        </w:tc>
      </w:tr>
      <w:tr w:rsidR="002C6C88" w:rsidRPr="00852BE9" w:rsidTr="00AB390D">
        <w:tc>
          <w:tcPr>
            <w:tcW w:w="4077" w:type="dxa"/>
            <w:vAlign w:val="center"/>
          </w:tcPr>
          <w:p w:rsidR="002C6C88" w:rsidRPr="00852BE9" w:rsidRDefault="002C6C88" w:rsidP="0055251E">
            <w:pPr>
              <w:spacing w:before="120" w:after="120"/>
              <w:jc w:val="both"/>
              <w:rPr>
                <w:rFonts w:ascii="Arial" w:hAnsi="Arial" w:cs="Arial"/>
                <w:sz w:val="20"/>
                <w:szCs w:val="20"/>
              </w:rPr>
            </w:pPr>
            <w:bookmarkStart w:id="233" w:name="_Toc402758790"/>
            <w:bookmarkStart w:id="234" w:name="_Toc417858186"/>
            <w:bookmarkStart w:id="235" w:name="_Toc419667626"/>
            <w:bookmarkStart w:id="236" w:name="_Toc419667853"/>
            <w:bookmarkStart w:id="237" w:name="_Toc419668089"/>
            <w:bookmarkStart w:id="238" w:name="_Toc419668195"/>
            <w:bookmarkStart w:id="239" w:name="_Toc423868363"/>
            <w:r w:rsidRPr="00852BE9">
              <w:rPr>
                <w:rFonts w:ascii="Arial" w:hAnsi="Arial" w:cs="Arial"/>
                <w:sz w:val="20"/>
                <w:szCs w:val="20"/>
              </w:rPr>
              <w:t xml:space="preserve">vyvěsit </w:t>
            </w:r>
            <w:r w:rsidR="00951467" w:rsidRPr="00852BE9">
              <w:rPr>
                <w:rFonts w:ascii="Arial" w:hAnsi="Arial" w:cs="Arial"/>
                <w:sz w:val="20"/>
                <w:szCs w:val="20"/>
              </w:rPr>
              <w:t>M</w:t>
            </w:r>
            <w:r w:rsidR="0009705C" w:rsidRPr="00852BE9">
              <w:rPr>
                <w:rFonts w:ascii="Arial" w:hAnsi="Arial" w:cs="Arial"/>
                <w:sz w:val="20"/>
                <w:szCs w:val="20"/>
              </w:rPr>
              <w:t>apu tarifních zón</w:t>
            </w:r>
            <w:r w:rsidRPr="00852BE9">
              <w:rPr>
                <w:rFonts w:ascii="Arial" w:hAnsi="Arial" w:cs="Arial"/>
                <w:sz w:val="20"/>
                <w:szCs w:val="20"/>
              </w:rPr>
              <w:t xml:space="preserve"> </w:t>
            </w:r>
            <w:proofErr w:type="gramStart"/>
            <w:r w:rsidRPr="00852BE9">
              <w:rPr>
                <w:rFonts w:ascii="Arial" w:hAnsi="Arial" w:cs="Arial"/>
                <w:sz w:val="20"/>
                <w:szCs w:val="20"/>
              </w:rPr>
              <w:t xml:space="preserve">IREDO  </w:t>
            </w:r>
            <w:r w:rsidR="00CC03E8" w:rsidRPr="00852BE9">
              <w:rPr>
                <w:rFonts w:ascii="Arial" w:hAnsi="Arial" w:cs="Arial"/>
                <w:sz w:val="20"/>
                <w:szCs w:val="20"/>
              </w:rPr>
              <w:t>na</w:t>
            </w:r>
            <w:proofErr w:type="gramEnd"/>
            <w:r w:rsidR="00CC03E8" w:rsidRPr="00852BE9">
              <w:rPr>
                <w:rFonts w:ascii="Arial" w:hAnsi="Arial" w:cs="Arial"/>
                <w:sz w:val="20"/>
                <w:szCs w:val="20"/>
              </w:rPr>
              <w:t xml:space="preserve"> Informačním panelu </w:t>
            </w:r>
            <w:r w:rsidR="00CA1D30" w:rsidRPr="00852BE9">
              <w:rPr>
                <w:rFonts w:ascii="Arial" w:hAnsi="Arial" w:cs="Arial"/>
                <w:sz w:val="20"/>
                <w:szCs w:val="20"/>
              </w:rPr>
              <w:t>Zastáv</w:t>
            </w:r>
            <w:r w:rsidR="00CC03E8" w:rsidRPr="00852BE9">
              <w:rPr>
                <w:rFonts w:ascii="Arial" w:hAnsi="Arial" w:cs="Arial"/>
                <w:sz w:val="20"/>
                <w:szCs w:val="20"/>
              </w:rPr>
              <w:t>ky</w:t>
            </w:r>
            <w:r w:rsidRPr="00852BE9">
              <w:rPr>
                <w:rFonts w:ascii="Arial" w:hAnsi="Arial" w:cs="Arial"/>
                <w:sz w:val="20"/>
                <w:szCs w:val="20"/>
              </w:rPr>
              <w:t xml:space="preserve"> nejpozději v den platnosti změn tarifu</w:t>
            </w:r>
            <w:bookmarkEnd w:id="233"/>
            <w:bookmarkEnd w:id="234"/>
            <w:bookmarkEnd w:id="235"/>
            <w:bookmarkEnd w:id="236"/>
            <w:bookmarkEnd w:id="237"/>
            <w:bookmarkEnd w:id="238"/>
            <w:bookmarkEnd w:id="239"/>
          </w:p>
        </w:tc>
        <w:tc>
          <w:tcPr>
            <w:tcW w:w="1536" w:type="dxa"/>
            <w:vAlign w:val="center"/>
          </w:tcPr>
          <w:p w:rsidR="002C6C88" w:rsidRPr="00852BE9" w:rsidRDefault="00360EC3" w:rsidP="0055251E">
            <w:pPr>
              <w:spacing w:before="120" w:after="120"/>
              <w:jc w:val="center"/>
              <w:rPr>
                <w:rFonts w:ascii="Arial" w:hAnsi="Arial" w:cs="Arial"/>
                <w:sz w:val="18"/>
                <w:szCs w:val="18"/>
              </w:rPr>
            </w:pPr>
            <w:r w:rsidRPr="00852BE9">
              <w:rPr>
                <w:rFonts w:ascii="Arial" w:hAnsi="Arial" w:cs="Arial"/>
                <w:sz w:val="18"/>
                <w:szCs w:val="18"/>
              </w:rPr>
              <w:t xml:space="preserve"> </w:t>
            </w:r>
            <w:bookmarkStart w:id="240" w:name="_Toc402758791"/>
            <w:bookmarkStart w:id="241" w:name="_Toc417858187"/>
            <w:bookmarkStart w:id="242" w:name="_Toc419667627"/>
            <w:bookmarkStart w:id="243" w:name="_Toc419667854"/>
            <w:bookmarkStart w:id="244" w:name="_Toc419668090"/>
            <w:bookmarkStart w:id="245" w:name="_Toc419668196"/>
            <w:bookmarkStart w:id="246" w:name="_Toc423868364"/>
            <w:r w:rsidR="003903D1">
              <w:rPr>
                <w:rFonts w:ascii="Arial" w:hAnsi="Arial" w:cs="Arial"/>
                <w:sz w:val="18"/>
                <w:szCs w:val="18"/>
              </w:rPr>
              <w:t>nejdříve 5 pracovních dnů</w:t>
            </w:r>
            <w:r w:rsidRPr="00852BE9">
              <w:rPr>
                <w:rFonts w:ascii="Arial" w:hAnsi="Arial" w:cs="Arial"/>
                <w:sz w:val="18"/>
                <w:szCs w:val="18"/>
              </w:rPr>
              <w:t xml:space="preserve"> před změnou</w:t>
            </w:r>
            <w:bookmarkEnd w:id="240"/>
            <w:bookmarkEnd w:id="241"/>
            <w:bookmarkEnd w:id="242"/>
            <w:bookmarkEnd w:id="243"/>
            <w:bookmarkEnd w:id="244"/>
            <w:bookmarkEnd w:id="245"/>
            <w:bookmarkEnd w:id="246"/>
          </w:p>
        </w:tc>
        <w:tc>
          <w:tcPr>
            <w:tcW w:w="1435" w:type="dxa"/>
            <w:vAlign w:val="center"/>
          </w:tcPr>
          <w:p w:rsidR="002C6C88" w:rsidRPr="00852BE9" w:rsidRDefault="003903D1" w:rsidP="0055251E">
            <w:pPr>
              <w:spacing w:before="120" w:after="120"/>
              <w:jc w:val="center"/>
              <w:rPr>
                <w:rFonts w:ascii="Arial" w:hAnsi="Arial" w:cs="Arial"/>
                <w:sz w:val="18"/>
                <w:szCs w:val="18"/>
              </w:rPr>
            </w:pPr>
            <w:bookmarkStart w:id="247" w:name="_Toc402758792"/>
            <w:bookmarkStart w:id="248" w:name="_Toc417858188"/>
            <w:bookmarkStart w:id="249" w:name="_Toc419667628"/>
            <w:bookmarkStart w:id="250" w:name="_Toc419667855"/>
            <w:bookmarkStart w:id="251" w:name="_Toc419668091"/>
            <w:bookmarkStart w:id="252" w:name="_Toc419668197"/>
            <w:bookmarkStart w:id="253" w:name="_Toc423868365"/>
            <w:r>
              <w:rPr>
                <w:rFonts w:ascii="Arial" w:hAnsi="Arial" w:cs="Arial"/>
                <w:sz w:val="18"/>
                <w:szCs w:val="18"/>
              </w:rPr>
              <w:t>nejdříve 5 pracovních dnů</w:t>
            </w:r>
            <w:r w:rsidR="00360EC3" w:rsidRPr="00852BE9">
              <w:rPr>
                <w:rFonts w:ascii="Arial" w:hAnsi="Arial" w:cs="Arial"/>
                <w:sz w:val="18"/>
                <w:szCs w:val="18"/>
              </w:rPr>
              <w:t xml:space="preserve"> před změnou</w:t>
            </w:r>
            <w:r w:rsidR="00360EC3" w:rsidRPr="00852BE9" w:rsidDel="00360EC3">
              <w:rPr>
                <w:rFonts w:ascii="Arial" w:hAnsi="Arial" w:cs="Arial"/>
                <w:sz w:val="18"/>
                <w:szCs w:val="18"/>
              </w:rPr>
              <w:t xml:space="preserve"> </w:t>
            </w:r>
            <w:bookmarkEnd w:id="247"/>
            <w:bookmarkEnd w:id="248"/>
            <w:bookmarkEnd w:id="249"/>
            <w:bookmarkEnd w:id="250"/>
            <w:bookmarkEnd w:id="251"/>
            <w:bookmarkEnd w:id="252"/>
            <w:bookmarkEnd w:id="253"/>
          </w:p>
        </w:tc>
        <w:tc>
          <w:tcPr>
            <w:tcW w:w="1435" w:type="dxa"/>
            <w:vAlign w:val="center"/>
          </w:tcPr>
          <w:p w:rsidR="002C6C88" w:rsidRPr="00852BE9" w:rsidRDefault="003903D1" w:rsidP="0055251E">
            <w:pPr>
              <w:spacing w:before="120" w:after="120"/>
              <w:jc w:val="center"/>
              <w:rPr>
                <w:rFonts w:ascii="Arial" w:hAnsi="Arial" w:cs="Arial"/>
                <w:sz w:val="18"/>
                <w:szCs w:val="18"/>
              </w:rPr>
            </w:pPr>
            <w:bookmarkStart w:id="254" w:name="_Toc402758793"/>
            <w:bookmarkStart w:id="255" w:name="_Toc417858189"/>
            <w:bookmarkStart w:id="256" w:name="_Toc419667629"/>
            <w:bookmarkStart w:id="257" w:name="_Toc419667856"/>
            <w:bookmarkStart w:id="258" w:name="_Toc419668092"/>
            <w:bookmarkStart w:id="259" w:name="_Toc419668198"/>
            <w:bookmarkStart w:id="260" w:name="_Toc423868366"/>
            <w:r>
              <w:rPr>
                <w:rFonts w:ascii="Arial" w:hAnsi="Arial" w:cs="Arial"/>
                <w:sz w:val="18"/>
                <w:szCs w:val="18"/>
              </w:rPr>
              <w:t>nejdříve 5 pracovních dnů</w:t>
            </w:r>
            <w:r w:rsidR="00360EC3" w:rsidRPr="00852BE9">
              <w:rPr>
                <w:rFonts w:ascii="Arial" w:hAnsi="Arial" w:cs="Arial"/>
                <w:sz w:val="18"/>
                <w:szCs w:val="18"/>
              </w:rPr>
              <w:t xml:space="preserve"> před změnou</w:t>
            </w:r>
            <w:bookmarkEnd w:id="254"/>
            <w:bookmarkEnd w:id="255"/>
            <w:bookmarkEnd w:id="256"/>
            <w:bookmarkEnd w:id="257"/>
            <w:bookmarkEnd w:id="258"/>
            <w:bookmarkEnd w:id="259"/>
            <w:bookmarkEnd w:id="260"/>
          </w:p>
        </w:tc>
        <w:tc>
          <w:tcPr>
            <w:tcW w:w="1435" w:type="dxa"/>
            <w:vAlign w:val="center"/>
          </w:tcPr>
          <w:p w:rsidR="002C6C88" w:rsidRPr="00852BE9" w:rsidRDefault="003903D1" w:rsidP="0055251E">
            <w:pPr>
              <w:spacing w:before="120" w:after="120"/>
              <w:jc w:val="center"/>
              <w:rPr>
                <w:rFonts w:ascii="Arial" w:hAnsi="Arial" w:cs="Arial"/>
                <w:sz w:val="18"/>
                <w:szCs w:val="18"/>
              </w:rPr>
            </w:pPr>
            <w:bookmarkStart w:id="261" w:name="_Toc402758794"/>
            <w:bookmarkStart w:id="262" w:name="_Toc417858190"/>
            <w:bookmarkStart w:id="263" w:name="_Toc419667630"/>
            <w:bookmarkStart w:id="264" w:name="_Toc419667857"/>
            <w:bookmarkStart w:id="265" w:name="_Toc419668093"/>
            <w:bookmarkStart w:id="266" w:name="_Toc419668199"/>
            <w:bookmarkStart w:id="267" w:name="_Toc423868367"/>
            <w:r>
              <w:rPr>
                <w:rFonts w:ascii="Arial" w:hAnsi="Arial" w:cs="Arial"/>
                <w:sz w:val="18"/>
                <w:szCs w:val="18"/>
              </w:rPr>
              <w:t>nejdříve 5 pracovních dnů</w:t>
            </w:r>
            <w:r w:rsidR="00360EC3" w:rsidRPr="00852BE9">
              <w:rPr>
                <w:rFonts w:ascii="Arial" w:hAnsi="Arial" w:cs="Arial"/>
                <w:sz w:val="18"/>
                <w:szCs w:val="18"/>
              </w:rPr>
              <w:t xml:space="preserve"> před změnou</w:t>
            </w:r>
            <w:r w:rsidR="00360EC3" w:rsidRPr="00852BE9" w:rsidDel="00360EC3">
              <w:rPr>
                <w:rFonts w:ascii="Arial" w:hAnsi="Arial" w:cs="Arial"/>
                <w:sz w:val="18"/>
                <w:szCs w:val="18"/>
              </w:rPr>
              <w:t xml:space="preserve"> </w:t>
            </w:r>
            <w:bookmarkEnd w:id="261"/>
            <w:bookmarkEnd w:id="262"/>
            <w:bookmarkEnd w:id="263"/>
            <w:bookmarkEnd w:id="264"/>
            <w:bookmarkEnd w:id="265"/>
            <w:bookmarkEnd w:id="266"/>
            <w:bookmarkEnd w:id="267"/>
          </w:p>
        </w:tc>
      </w:tr>
      <w:tr w:rsidR="00D352D2" w:rsidRPr="00852BE9" w:rsidTr="00AB390D">
        <w:tc>
          <w:tcPr>
            <w:tcW w:w="4077" w:type="dxa"/>
            <w:vAlign w:val="center"/>
          </w:tcPr>
          <w:p w:rsidR="00D352D2" w:rsidRPr="00852BE9" w:rsidRDefault="00D352D2" w:rsidP="00951467">
            <w:pPr>
              <w:spacing w:before="120" w:after="120"/>
              <w:jc w:val="both"/>
              <w:rPr>
                <w:rFonts w:ascii="Arial" w:hAnsi="Arial" w:cs="Arial"/>
                <w:sz w:val="20"/>
                <w:szCs w:val="20"/>
              </w:rPr>
            </w:pPr>
            <w:bookmarkStart w:id="268" w:name="_Toc402758795"/>
            <w:bookmarkStart w:id="269" w:name="_Toc417858191"/>
            <w:bookmarkStart w:id="270" w:name="_Toc419667631"/>
            <w:bookmarkStart w:id="271" w:name="_Toc419667858"/>
            <w:bookmarkStart w:id="272" w:name="_Toc419668094"/>
            <w:bookmarkStart w:id="273" w:name="_Toc419668200"/>
            <w:bookmarkStart w:id="274" w:name="_Toc423868368"/>
            <w:r w:rsidRPr="00852BE9">
              <w:rPr>
                <w:rFonts w:ascii="Arial" w:hAnsi="Arial" w:cs="Arial"/>
                <w:sz w:val="20"/>
                <w:szCs w:val="20"/>
              </w:rPr>
              <w:t xml:space="preserve">obnovit chybějící, poškozenou nebo nečitelnou </w:t>
            </w:r>
            <w:r w:rsidR="00951467" w:rsidRPr="00852BE9">
              <w:rPr>
                <w:rFonts w:ascii="Arial" w:hAnsi="Arial" w:cs="Arial"/>
                <w:sz w:val="20"/>
                <w:szCs w:val="20"/>
              </w:rPr>
              <w:t>M</w:t>
            </w:r>
            <w:r w:rsidR="0009705C" w:rsidRPr="00852BE9">
              <w:rPr>
                <w:rFonts w:ascii="Arial" w:hAnsi="Arial" w:cs="Arial"/>
                <w:sz w:val="20"/>
                <w:szCs w:val="20"/>
              </w:rPr>
              <w:t>apu tarifních zón</w:t>
            </w:r>
            <w:r w:rsidR="004618F3" w:rsidRPr="00852BE9">
              <w:rPr>
                <w:rFonts w:ascii="Arial" w:hAnsi="Arial" w:cs="Arial"/>
                <w:sz w:val="20"/>
                <w:szCs w:val="20"/>
              </w:rPr>
              <w:t xml:space="preserve"> IREDO</w:t>
            </w:r>
            <w:r w:rsidRPr="00852BE9">
              <w:rPr>
                <w:rFonts w:ascii="Arial" w:hAnsi="Arial" w:cs="Arial"/>
                <w:sz w:val="20"/>
                <w:szCs w:val="20"/>
              </w:rPr>
              <w:t xml:space="preserve"> </w:t>
            </w:r>
            <w:r w:rsidR="00CC03E8" w:rsidRPr="00852BE9">
              <w:rPr>
                <w:rFonts w:ascii="Arial" w:hAnsi="Arial" w:cs="Arial"/>
                <w:sz w:val="20"/>
                <w:szCs w:val="20"/>
              </w:rPr>
              <w:t xml:space="preserve">na Informačním panelu </w:t>
            </w:r>
            <w:r w:rsidR="00CA1D30" w:rsidRPr="00852BE9">
              <w:rPr>
                <w:rFonts w:ascii="Arial" w:hAnsi="Arial" w:cs="Arial"/>
                <w:sz w:val="20"/>
                <w:szCs w:val="20"/>
              </w:rPr>
              <w:t>Zastáv</w:t>
            </w:r>
            <w:r w:rsidR="00CC03E8" w:rsidRPr="00852BE9">
              <w:rPr>
                <w:rFonts w:ascii="Arial" w:hAnsi="Arial" w:cs="Arial"/>
                <w:sz w:val="20"/>
                <w:szCs w:val="20"/>
              </w:rPr>
              <w:t xml:space="preserve">ky </w:t>
            </w:r>
            <w:r w:rsidRPr="00852BE9">
              <w:rPr>
                <w:rFonts w:ascii="Arial" w:hAnsi="Arial" w:cs="Arial"/>
                <w:sz w:val="20"/>
                <w:szCs w:val="20"/>
              </w:rPr>
              <w:t>po nahlášení nebo po provedení kontroly</w:t>
            </w:r>
            <w:bookmarkEnd w:id="268"/>
            <w:bookmarkEnd w:id="269"/>
            <w:bookmarkEnd w:id="270"/>
            <w:bookmarkEnd w:id="271"/>
            <w:bookmarkEnd w:id="272"/>
            <w:bookmarkEnd w:id="273"/>
            <w:bookmarkEnd w:id="274"/>
          </w:p>
        </w:tc>
        <w:tc>
          <w:tcPr>
            <w:tcW w:w="1536" w:type="dxa"/>
            <w:vAlign w:val="center"/>
          </w:tcPr>
          <w:p w:rsidR="00D352D2" w:rsidRPr="00852BE9" w:rsidRDefault="00360EC3" w:rsidP="00792485">
            <w:pPr>
              <w:spacing w:before="120" w:after="120"/>
              <w:jc w:val="center"/>
              <w:rPr>
                <w:rFonts w:ascii="Arial" w:hAnsi="Arial" w:cs="Arial"/>
                <w:sz w:val="18"/>
                <w:szCs w:val="18"/>
              </w:rPr>
            </w:pPr>
            <w:r w:rsidRPr="00852BE9">
              <w:rPr>
                <w:rFonts w:ascii="Arial" w:hAnsi="Arial" w:cs="Arial"/>
                <w:sz w:val="18"/>
                <w:szCs w:val="18"/>
              </w:rPr>
              <w:t>3 pracovní dny</w:t>
            </w:r>
          </w:p>
        </w:tc>
        <w:tc>
          <w:tcPr>
            <w:tcW w:w="1435" w:type="dxa"/>
            <w:vAlign w:val="center"/>
          </w:tcPr>
          <w:p w:rsidR="00D352D2" w:rsidRPr="00852BE9" w:rsidRDefault="00360EC3" w:rsidP="00360EC3">
            <w:pPr>
              <w:spacing w:before="120" w:after="120"/>
              <w:jc w:val="center"/>
              <w:rPr>
                <w:rFonts w:ascii="Arial" w:hAnsi="Arial" w:cs="Arial"/>
                <w:sz w:val="18"/>
                <w:szCs w:val="18"/>
              </w:rPr>
            </w:pPr>
            <w:bookmarkStart w:id="275" w:name="_Toc402758797"/>
            <w:bookmarkStart w:id="276" w:name="_Toc417858193"/>
            <w:bookmarkStart w:id="277" w:name="_Toc419667633"/>
            <w:bookmarkStart w:id="278" w:name="_Toc419667860"/>
            <w:bookmarkStart w:id="279" w:name="_Toc419668096"/>
            <w:bookmarkStart w:id="280" w:name="_Toc419668202"/>
            <w:bookmarkStart w:id="281" w:name="_Toc423868370"/>
            <w:r w:rsidRPr="00852BE9">
              <w:rPr>
                <w:rFonts w:ascii="Arial" w:hAnsi="Arial" w:cs="Arial"/>
                <w:sz w:val="18"/>
                <w:szCs w:val="18"/>
              </w:rPr>
              <w:t>3 pracovní dny</w:t>
            </w:r>
            <w:bookmarkEnd w:id="275"/>
            <w:bookmarkEnd w:id="276"/>
            <w:bookmarkEnd w:id="277"/>
            <w:bookmarkEnd w:id="278"/>
            <w:bookmarkEnd w:id="279"/>
            <w:bookmarkEnd w:id="280"/>
            <w:bookmarkEnd w:id="281"/>
          </w:p>
        </w:tc>
        <w:tc>
          <w:tcPr>
            <w:tcW w:w="1435" w:type="dxa"/>
            <w:vAlign w:val="center"/>
          </w:tcPr>
          <w:p w:rsidR="00D352D2" w:rsidRPr="00852BE9" w:rsidRDefault="00D352D2" w:rsidP="00792485">
            <w:pPr>
              <w:spacing w:before="120" w:after="120"/>
              <w:jc w:val="center"/>
              <w:rPr>
                <w:rFonts w:ascii="Arial" w:hAnsi="Arial" w:cs="Arial"/>
                <w:sz w:val="18"/>
                <w:szCs w:val="18"/>
              </w:rPr>
            </w:pPr>
            <w:bookmarkStart w:id="282" w:name="_Toc402758798"/>
            <w:bookmarkStart w:id="283" w:name="_Toc417858194"/>
            <w:bookmarkStart w:id="284" w:name="_Toc419667634"/>
            <w:bookmarkStart w:id="285" w:name="_Toc419667861"/>
            <w:bookmarkStart w:id="286" w:name="_Toc419668097"/>
            <w:bookmarkStart w:id="287" w:name="_Toc419668203"/>
            <w:bookmarkStart w:id="288" w:name="_Toc423868371"/>
            <w:r w:rsidRPr="00852BE9">
              <w:rPr>
                <w:rFonts w:ascii="Arial" w:hAnsi="Arial" w:cs="Arial"/>
                <w:sz w:val="18"/>
                <w:szCs w:val="18"/>
              </w:rPr>
              <w:t>5 pracovních dnů</w:t>
            </w:r>
            <w:bookmarkEnd w:id="282"/>
            <w:bookmarkEnd w:id="283"/>
            <w:bookmarkEnd w:id="284"/>
            <w:bookmarkEnd w:id="285"/>
            <w:bookmarkEnd w:id="286"/>
            <w:bookmarkEnd w:id="287"/>
            <w:bookmarkEnd w:id="288"/>
          </w:p>
        </w:tc>
        <w:tc>
          <w:tcPr>
            <w:tcW w:w="1435" w:type="dxa"/>
            <w:vAlign w:val="center"/>
          </w:tcPr>
          <w:p w:rsidR="00D352D2" w:rsidRPr="00852BE9" w:rsidRDefault="00D352D2" w:rsidP="00792485">
            <w:pPr>
              <w:spacing w:before="120" w:after="120"/>
              <w:jc w:val="center"/>
              <w:rPr>
                <w:rFonts w:ascii="Arial" w:hAnsi="Arial" w:cs="Arial"/>
                <w:sz w:val="18"/>
                <w:szCs w:val="18"/>
              </w:rPr>
            </w:pPr>
            <w:bookmarkStart w:id="289" w:name="_Toc402758799"/>
            <w:bookmarkStart w:id="290" w:name="_Toc417858195"/>
            <w:bookmarkStart w:id="291" w:name="_Toc419667635"/>
            <w:bookmarkStart w:id="292" w:name="_Toc419667862"/>
            <w:bookmarkStart w:id="293" w:name="_Toc419668098"/>
            <w:bookmarkStart w:id="294" w:name="_Toc419668204"/>
            <w:bookmarkStart w:id="295" w:name="_Toc423868372"/>
            <w:r w:rsidRPr="00852BE9">
              <w:rPr>
                <w:rFonts w:ascii="Arial" w:hAnsi="Arial" w:cs="Arial"/>
                <w:sz w:val="18"/>
                <w:szCs w:val="18"/>
              </w:rPr>
              <w:t>5 pracovních dnů</w:t>
            </w:r>
            <w:bookmarkEnd w:id="289"/>
            <w:bookmarkEnd w:id="290"/>
            <w:bookmarkEnd w:id="291"/>
            <w:bookmarkEnd w:id="292"/>
            <w:bookmarkEnd w:id="293"/>
            <w:bookmarkEnd w:id="294"/>
            <w:bookmarkEnd w:id="295"/>
          </w:p>
        </w:tc>
      </w:tr>
      <w:tr w:rsidR="000A5034" w:rsidRPr="00852BE9" w:rsidTr="00AB390D">
        <w:tc>
          <w:tcPr>
            <w:tcW w:w="4077" w:type="dxa"/>
            <w:vAlign w:val="center"/>
          </w:tcPr>
          <w:p w:rsidR="000A5034" w:rsidRPr="00852BE9" w:rsidRDefault="000A5034" w:rsidP="000A5034">
            <w:pPr>
              <w:spacing w:before="120" w:after="120"/>
              <w:jc w:val="both"/>
              <w:rPr>
                <w:rFonts w:ascii="Arial" w:hAnsi="Arial" w:cs="Arial"/>
                <w:sz w:val="20"/>
                <w:szCs w:val="20"/>
              </w:rPr>
            </w:pPr>
            <w:r w:rsidRPr="00852BE9">
              <w:rPr>
                <w:rFonts w:ascii="Arial" w:hAnsi="Arial" w:cs="Arial"/>
                <w:sz w:val="20"/>
                <w:szCs w:val="20"/>
              </w:rPr>
              <w:t>vyvěsit Informační leták, Propagační leták, Schéma zastávky</w:t>
            </w:r>
            <w:r w:rsidR="00BB6DA5" w:rsidRPr="00852BE9">
              <w:rPr>
                <w:rFonts w:ascii="Arial" w:hAnsi="Arial" w:cs="Arial"/>
                <w:sz w:val="20"/>
                <w:szCs w:val="20"/>
              </w:rPr>
              <w:t xml:space="preserve">, </w:t>
            </w:r>
            <w:proofErr w:type="spellStart"/>
            <w:r w:rsidR="00BB6DA5" w:rsidRPr="00852BE9">
              <w:rPr>
                <w:rFonts w:ascii="Arial" w:hAnsi="Arial" w:cs="Arial"/>
                <w:sz w:val="20"/>
                <w:szCs w:val="20"/>
              </w:rPr>
              <w:t>Odjezdník</w:t>
            </w:r>
            <w:proofErr w:type="spellEnd"/>
            <w:r w:rsidRPr="00852BE9">
              <w:rPr>
                <w:rFonts w:ascii="Arial" w:hAnsi="Arial" w:cs="Arial"/>
                <w:sz w:val="20"/>
                <w:szCs w:val="20"/>
              </w:rPr>
              <w:t xml:space="preserve"> na </w:t>
            </w:r>
            <w:proofErr w:type="spellStart"/>
            <w:r w:rsidRPr="00852BE9">
              <w:rPr>
                <w:rFonts w:ascii="Arial" w:hAnsi="Arial" w:cs="Arial"/>
                <w:sz w:val="20"/>
                <w:szCs w:val="20"/>
              </w:rPr>
              <w:t>Informač</w:t>
            </w:r>
            <w:proofErr w:type="spellEnd"/>
            <w:r w:rsidR="00BB6DA5" w:rsidRPr="00852BE9">
              <w:rPr>
                <w:rFonts w:ascii="Arial" w:hAnsi="Arial" w:cs="Arial"/>
                <w:sz w:val="20"/>
                <w:szCs w:val="20"/>
              </w:rPr>
              <w:t>-</w:t>
            </w:r>
            <w:r w:rsidRPr="00852BE9">
              <w:rPr>
                <w:rFonts w:ascii="Arial" w:hAnsi="Arial" w:cs="Arial"/>
                <w:sz w:val="20"/>
                <w:szCs w:val="20"/>
              </w:rPr>
              <w:t>ním panelu nebo na Mobilním informačním panelu Zastávky po doručení Objednatelem nejpozději</w:t>
            </w:r>
          </w:p>
        </w:tc>
        <w:tc>
          <w:tcPr>
            <w:tcW w:w="1536" w:type="dxa"/>
            <w:vAlign w:val="center"/>
          </w:tcPr>
          <w:p w:rsidR="000A5034" w:rsidRPr="00852BE9" w:rsidRDefault="000A5034" w:rsidP="000A5034">
            <w:pPr>
              <w:spacing w:before="120" w:after="120"/>
              <w:jc w:val="center"/>
              <w:rPr>
                <w:rFonts w:ascii="Arial" w:hAnsi="Arial" w:cs="Arial"/>
                <w:sz w:val="18"/>
                <w:szCs w:val="18"/>
              </w:rPr>
            </w:pPr>
            <w:r w:rsidRPr="00852BE9">
              <w:rPr>
                <w:rFonts w:ascii="Arial" w:hAnsi="Arial" w:cs="Arial"/>
                <w:sz w:val="18"/>
                <w:szCs w:val="18"/>
              </w:rPr>
              <w:t>2 pracovní dny</w:t>
            </w:r>
          </w:p>
        </w:tc>
        <w:tc>
          <w:tcPr>
            <w:tcW w:w="1435" w:type="dxa"/>
            <w:vAlign w:val="center"/>
          </w:tcPr>
          <w:p w:rsidR="000A5034" w:rsidRPr="00852BE9" w:rsidRDefault="000A5034" w:rsidP="000A5034">
            <w:pPr>
              <w:spacing w:before="120" w:after="120"/>
              <w:jc w:val="center"/>
              <w:rPr>
                <w:rFonts w:ascii="Arial" w:hAnsi="Arial" w:cs="Arial"/>
                <w:sz w:val="18"/>
                <w:szCs w:val="18"/>
              </w:rPr>
            </w:pPr>
            <w:r w:rsidRPr="00852BE9">
              <w:rPr>
                <w:rFonts w:ascii="Arial" w:hAnsi="Arial" w:cs="Arial"/>
                <w:sz w:val="18"/>
                <w:szCs w:val="18"/>
              </w:rPr>
              <w:t>2 pracovní dny</w:t>
            </w:r>
          </w:p>
        </w:tc>
        <w:tc>
          <w:tcPr>
            <w:tcW w:w="1435" w:type="dxa"/>
            <w:vAlign w:val="center"/>
          </w:tcPr>
          <w:p w:rsidR="000A5034" w:rsidRPr="00852BE9" w:rsidRDefault="000A5034" w:rsidP="000A5034">
            <w:pPr>
              <w:spacing w:before="120" w:after="120"/>
              <w:jc w:val="center"/>
              <w:rPr>
                <w:rFonts w:ascii="Arial" w:hAnsi="Arial" w:cs="Arial"/>
                <w:sz w:val="18"/>
                <w:szCs w:val="18"/>
              </w:rPr>
            </w:pPr>
            <w:r w:rsidRPr="00852BE9">
              <w:rPr>
                <w:rFonts w:ascii="Arial" w:hAnsi="Arial" w:cs="Arial"/>
                <w:sz w:val="18"/>
                <w:szCs w:val="18"/>
              </w:rPr>
              <w:t>5 pracovních dnů</w:t>
            </w:r>
          </w:p>
        </w:tc>
        <w:tc>
          <w:tcPr>
            <w:tcW w:w="1435" w:type="dxa"/>
            <w:vAlign w:val="center"/>
          </w:tcPr>
          <w:p w:rsidR="000A5034" w:rsidRPr="00852BE9" w:rsidRDefault="000A5034" w:rsidP="000A5034">
            <w:pPr>
              <w:spacing w:before="120" w:after="120"/>
              <w:jc w:val="center"/>
              <w:rPr>
                <w:rFonts w:ascii="Arial" w:hAnsi="Arial" w:cs="Arial"/>
                <w:sz w:val="18"/>
                <w:szCs w:val="18"/>
              </w:rPr>
            </w:pPr>
            <w:r w:rsidRPr="00852BE9">
              <w:rPr>
                <w:rFonts w:ascii="Arial" w:hAnsi="Arial" w:cs="Arial"/>
                <w:sz w:val="18"/>
                <w:szCs w:val="18"/>
              </w:rPr>
              <w:t>5 pracovních dnů</w:t>
            </w:r>
          </w:p>
        </w:tc>
      </w:tr>
      <w:tr w:rsidR="000A5034" w:rsidRPr="00852BE9" w:rsidTr="00AB390D">
        <w:tc>
          <w:tcPr>
            <w:tcW w:w="4077" w:type="dxa"/>
            <w:vAlign w:val="center"/>
          </w:tcPr>
          <w:p w:rsidR="000A5034" w:rsidRPr="00852BE9" w:rsidRDefault="000A5034" w:rsidP="00BB6DA5">
            <w:pPr>
              <w:spacing w:before="120" w:after="120"/>
              <w:jc w:val="both"/>
              <w:rPr>
                <w:rFonts w:ascii="Arial" w:hAnsi="Arial" w:cs="Arial"/>
                <w:sz w:val="20"/>
                <w:szCs w:val="20"/>
              </w:rPr>
            </w:pPr>
            <w:r w:rsidRPr="00852BE9">
              <w:rPr>
                <w:rFonts w:ascii="Arial" w:hAnsi="Arial" w:cs="Arial"/>
                <w:sz w:val="20"/>
                <w:szCs w:val="20"/>
              </w:rPr>
              <w:t>obnovit chybějící, poškozený nebo nečitelný Informační leták, Propagační leták, Schéma zastávky</w:t>
            </w:r>
            <w:r w:rsidR="00BB6DA5" w:rsidRPr="00852BE9">
              <w:rPr>
                <w:rFonts w:ascii="Arial" w:hAnsi="Arial" w:cs="Arial"/>
                <w:sz w:val="20"/>
                <w:szCs w:val="20"/>
              </w:rPr>
              <w:t xml:space="preserve">, </w:t>
            </w:r>
            <w:proofErr w:type="spellStart"/>
            <w:r w:rsidR="00BB6DA5" w:rsidRPr="00852BE9">
              <w:rPr>
                <w:rFonts w:ascii="Arial" w:hAnsi="Arial" w:cs="Arial"/>
                <w:sz w:val="20"/>
                <w:szCs w:val="20"/>
              </w:rPr>
              <w:t>Odjezdník</w:t>
            </w:r>
            <w:proofErr w:type="spellEnd"/>
            <w:r w:rsidRPr="00852BE9">
              <w:rPr>
                <w:rFonts w:ascii="Arial" w:hAnsi="Arial" w:cs="Arial"/>
                <w:sz w:val="20"/>
                <w:szCs w:val="20"/>
              </w:rPr>
              <w:t xml:space="preserve"> na</w:t>
            </w:r>
            <w:r w:rsidR="00BB6DA5" w:rsidRPr="00852BE9">
              <w:rPr>
                <w:rFonts w:ascii="Arial" w:hAnsi="Arial" w:cs="Arial"/>
                <w:sz w:val="20"/>
                <w:szCs w:val="20"/>
              </w:rPr>
              <w:t> </w:t>
            </w:r>
            <w:r w:rsidRPr="00852BE9">
              <w:rPr>
                <w:rFonts w:ascii="Arial" w:hAnsi="Arial" w:cs="Arial"/>
                <w:sz w:val="20"/>
                <w:szCs w:val="20"/>
              </w:rPr>
              <w:t>Informačním panelu nebo na Mobilním informačním panelu po nahlášení nebo po</w:t>
            </w:r>
            <w:r w:rsidR="00BB6DA5" w:rsidRPr="00852BE9">
              <w:rPr>
                <w:rFonts w:ascii="Arial" w:hAnsi="Arial" w:cs="Arial"/>
                <w:sz w:val="20"/>
                <w:szCs w:val="20"/>
              </w:rPr>
              <w:t> </w:t>
            </w:r>
            <w:r w:rsidRPr="00852BE9">
              <w:rPr>
                <w:rFonts w:ascii="Arial" w:hAnsi="Arial" w:cs="Arial"/>
                <w:sz w:val="20"/>
                <w:szCs w:val="20"/>
              </w:rPr>
              <w:t>provedení kontroly</w:t>
            </w:r>
          </w:p>
        </w:tc>
        <w:tc>
          <w:tcPr>
            <w:tcW w:w="1536" w:type="dxa"/>
            <w:vAlign w:val="center"/>
          </w:tcPr>
          <w:p w:rsidR="000A5034" w:rsidRPr="00852BE9" w:rsidRDefault="000A5034" w:rsidP="000A5034">
            <w:pPr>
              <w:spacing w:before="120" w:after="120"/>
              <w:jc w:val="center"/>
              <w:rPr>
                <w:rFonts w:ascii="Arial" w:hAnsi="Arial" w:cs="Arial"/>
                <w:sz w:val="18"/>
                <w:szCs w:val="18"/>
              </w:rPr>
            </w:pPr>
            <w:bookmarkStart w:id="296" w:name="_Toc402758796"/>
            <w:bookmarkStart w:id="297" w:name="_Toc417858192"/>
            <w:bookmarkStart w:id="298" w:name="_Toc419667632"/>
            <w:bookmarkStart w:id="299" w:name="_Toc419667859"/>
            <w:bookmarkStart w:id="300" w:name="_Toc419668095"/>
            <w:bookmarkStart w:id="301" w:name="_Toc419668201"/>
            <w:bookmarkStart w:id="302" w:name="_Toc423868369"/>
            <w:r w:rsidRPr="00852BE9">
              <w:rPr>
                <w:rFonts w:ascii="Arial" w:hAnsi="Arial" w:cs="Arial"/>
                <w:sz w:val="18"/>
                <w:szCs w:val="18"/>
              </w:rPr>
              <w:t>3 pracovní dny</w:t>
            </w:r>
            <w:bookmarkEnd w:id="296"/>
            <w:bookmarkEnd w:id="297"/>
            <w:bookmarkEnd w:id="298"/>
            <w:bookmarkEnd w:id="299"/>
            <w:bookmarkEnd w:id="300"/>
            <w:bookmarkEnd w:id="301"/>
            <w:bookmarkEnd w:id="302"/>
          </w:p>
        </w:tc>
        <w:tc>
          <w:tcPr>
            <w:tcW w:w="1435" w:type="dxa"/>
            <w:vAlign w:val="center"/>
          </w:tcPr>
          <w:p w:rsidR="000A5034" w:rsidRPr="00852BE9" w:rsidRDefault="000A5034" w:rsidP="000A5034">
            <w:pPr>
              <w:spacing w:before="120" w:after="120"/>
              <w:jc w:val="center"/>
              <w:rPr>
                <w:rFonts w:ascii="Arial" w:hAnsi="Arial" w:cs="Arial"/>
                <w:sz w:val="18"/>
                <w:szCs w:val="18"/>
              </w:rPr>
            </w:pPr>
            <w:r w:rsidRPr="00852BE9">
              <w:rPr>
                <w:rFonts w:ascii="Arial" w:hAnsi="Arial" w:cs="Arial"/>
                <w:sz w:val="18"/>
                <w:szCs w:val="18"/>
              </w:rPr>
              <w:t>3 pracovní dny</w:t>
            </w:r>
          </w:p>
        </w:tc>
        <w:tc>
          <w:tcPr>
            <w:tcW w:w="1435" w:type="dxa"/>
            <w:vAlign w:val="center"/>
          </w:tcPr>
          <w:p w:rsidR="000A5034" w:rsidRPr="00852BE9" w:rsidRDefault="000A5034" w:rsidP="000A5034">
            <w:pPr>
              <w:spacing w:before="120" w:after="120"/>
              <w:jc w:val="center"/>
              <w:rPr>
                <w:rFonts w:ascii="Arial" w:hAnsi="Arial" w:cs="Arial"/>
                <w:sz w:val="18"/>
                <w:szCs w:val="18"/>
              </w:rPr>
            </w:pPr>
            <w:r w:rsidRPr="00852BE9">
              <w:rPr>
                <w:rFonts w:ascii="Arial" w:hAnsi="Arial" w:cs="Arial"/>
                <w:sz w:val="18"/>
                <w:szCs w:val="18"/>
              </w:rPr>
              <w:t>5 pracovních dnů</w:t>
            </w:r>
          </w:p>
        </w:tc>
        <w:tc>
          <w:tcPr>
            <w:tcW w:w="1435" w:type="dxa"/>
            <w:vAlign w:val="center"/>
          </w:tcPr>
          <w:p w:rsidR="000A5034" w:rsidRPr="00852BE9" w:rsidRDefault="000A5034" w:rsidP="000A5034">
            <w:pPr>
              <w:spacing w:before="120" w:after="120"/>
              <w:jc w:val="center"/>
              <w:rPr>
                <w:rFonts w:ascii="Arial" w:hAnsi="Arial" w:cs="Arial"/>
                <w:sz w:val="18"/>
                <w:szCs w:val="18"/>
              </w:rPr>
            </w:pPr>
            <w:r w:rsidRPr="00852BE9">
              <w:rPr>
                <w:rFonts w:ascii="Arial" w:hAnsi="Arial" w:cs="Arial"/>
                <w:sz w:val="18"/>
                <w:szCs w:val="18"/>
              </w:rPr>
              <w:t>5 pracovních dnů</w:t>
            </w:r>
          </w:p>
        </w:tc>
      </w:tr>
      <w:tr w:rsidR="000A5034" w:rsidRPr="00852BE9" w:rsidTr="00AB390D">
        <w:tc>
          <w:tcPr>
            <w:tcW w:w="4077" w:type="dxa"/>
            <w:vAlign w:val="center"/>
          </w:tcPr>
          <w:p w:rsidR="000A5034" w:rsidRPr="00852BE9" w:rsidRDefault="000A5034" w:rsidP="00461E47">
            <w:pPr>
              <w:spacing w:before="120" w:after="120"/>
              <w:jc w:val="both"/>
              <w:rPr>
                <w:rFonts w:ascii="Arial" w:hAnsi="Arial" w:cs="Arial"/>
                <w:sz w:val="20"/>
                <w:szCs w:val="20"/>
              </w:rPr>
            </w:pPr>
            <w:bookmarkStart w:id="303" w:name="_Toc402758800"/>
            <w:bookmarkStart w:id="304" w:name="_Toc417858196"/>
            <w:bookmarkStart w:id="305" w:name="_Toc419667636"/>
            <w:bookmarkStart w:id="306" w:name="_Toc419667863"/>
            <w:bookmarkStart w:id="307" w:name="_Toc419668099"/>
            <w:bookmarkStart w:id="308" w:name="_Toc419668205"/>
            <w:bookmarkStart w:id="309" w:name="_Toc423868373"/>
            <w:r w:rsidRPr="00852BE9">
              <w:rPr>
                <w:rFonts w:ascii="Arial" w:hAnsi="Arial" w:cs="Arial"/>
                <w:sz w:val="20"/>
                <w:szCs w:val="20"/>
              </w:rPr>
              <w:t>obnovit chybějící nebo nečitelné vybavení Zastávky dle bodu 1.</w:t>
            </w:r>
            <w:r w:rsidR="00461E47" w:rsidRPr="00852BE9">
              <w:rPr>
                <w:rFonts w:ascii="Arial" w:hAnsi="Arial" w:cs="Arial"/>
                <w:sz w:val="20"/>
                <w:szCs w:val="20"/>
              </w:rPr>
              <w:t>2</w:t>
            </w:r>
            <w:r w:rsidRPr="00852BE9">
              <w:rPr>
                <w:rFonts w:ascii="Arial" w:hAnsi="Arial" w:cs="Arial"/>
                <w:sz w:val="20"/>
                <w:szCs w:val="20"/>
              </w:rPr>
              <w:t>.1.</w:t>
            </w:r>
            <w:bookmarkEnd w:id="303"/>
            <w:bookmarkEnd w:id="304"/>
            <w:bookmarkEnd w:id="305"/>
            <w:bookmarkEnd w:id="306"/>
            <w:bookmarkEnd w:id="307"/>
            <w:bookmarkEnd w:id="308"/>
            <w:bookmarkEnd w:id="309"/>
            <w:r w:rsidR="00461E47" w:rsidRPr="00852BE9">
              <w:rPr>
                <w:rFonts w:ascii="Arial" w:hAnsi="Arial" w:cs="Arial"/>
                <w:sz w:val="20"/>
                <w:szCs w:val="20"/>
              </w:rPr>
              <w:t xml:space="preserve"> </w:t>
            </w:r>
            <w:proofErr w:type="gramStart"/>
            <w:r w:rsidR="00461E47" w:rsidRPr="00852BE9">
              <w:rPr>
                <w:rFonts w:ascii="Arial" w:hAnsi="Arial" w:cs="Arial"/>
                <w:sz w:val="20"/>
                <w:szCs w:val="20"/>
              </w:rPr>
              <w:t>a  bodu</w:t>
            </w:r>
            <w:proofErr w:type="gramEnd"/>
            <w:r w:rsidR="00461E47" w:rsidRPr="00852BE9">
              <w:rPr>
                <w:rFonts w:ascii="Arial" w:hAnsi="Arial" w:cs="Arial"/>
                <w:sz w:val="20"/>
                <w:szCs w:val="20"/>
              </w:rPr>
              <w:t xml:space="preserve"> 1.2.2.</w:t>
            </w:r>
          </w:p>
        </w:tc>
        <w:tc>
          <w:tcPr>
            <w:tcW w:w="1536" w:type="dxa"/>
            <w:vAlign w:val="center"/>
          </w:tcPr>
          <w:p w:rsidR="000A5034" w:rsidRPr="00852BE9" w:rsidRDefault="000A5034" w:rsidP="000A5034">
            <w:pPr>
              <w:spacing w:before="120" w:after="120"/>
              <w:jc w:val="center"/>
              <w:rPr>
                <w:rFonts w:ascii="Arial" w:hAnsi="Arial" w:cs="Arial"/>
                <w:sz w:val="18"/>
                <w:szCs w:val="18"/>
              </w:rPr>
            </w:pPr>
            <w:bookmarkStart w:id="310" w:name="_Toc402758801"/>
            <w:bookmarkStart w:id="311" w:name="_Toc417858197"/>
            <w:bookmarkStart w:id="312" w:name="_Toc419667637"/>
            <w:bookmarkStart w:id="313" w:name="_Toc419667864"/>
            <w:bookmarkStart w:id="314" w:name="_Toc419668100"/>
            <w:bookmarkStart w:id="315" w:name="_Toc419668206"/>
            <w:bookmarkStart w:id="316" w:name="_Toc423868374"/>
            <w:r w:rsidRPr="00852BE9">
              <w:rPr>
                <w:rFonts w:ascii="Arial" w:hAnsi="Arial" w:cs="Arial"/>
                <w:sz w:val="18"/>
                <w:szCs w:val="18"/>
              </w:rPr>
              <w:t>3 pracovní dny</w:t>
            </w:r>
            <w:bookmarkEnd w:id="310"/>
            <w:bookmarkEnd w:id="311"/>
            <w:bookmarkEnd w:id="312"/>
            <w:bookmarkEnd w:id="313"/>
            <w:bookmarkEnd w:id="314"/>
            <w:bookmarkEnd w:id="315"/>
            <w:bookmarkEnd w:id="316"/>
          </w:p>
        </w:tc>
        <w:tc>
          <w:tcPr>
            <w:tcW w:w="1435" w:type="dxa"/>
            <w:vAlign w:val="center"/>
          </w:tcPr>
          <w:p w:rsidR="000A5034" w:rsidRPr="00852BE9" w:rsidRDefault="000A5034" w:rsidP="000A5034">
            <w:pPr>
              <w:spacing w:before="120" w:after="120"/>
              <w:jc w:val="center"/>
              <w:rPr>
                <w:rFonts w:ascii="Arial" w:hAnsi="Arial" w:cs="Arial"/>
                <w:sz w:val="18"/>
                <w:szCs w:val="18"/>
              </w:rPr>
            </w:pPr>
            <w:bookmarkStart w:id="317" w:name="_Toc402758802"/>
            <w:bookmarkStart w:id="318" w:name="_Toc417858198"/>
            <w:bookmarkStart w:id="319" w:name="_Toc419667638"/>
            <w:bookmarkStart w:id="320" w:name="_Toc419667865"/>
            <w:bookmarkStart w:id="321" w:name="_Toc419668101"/>
            <w:bookmarkStart w:id="322" w:name="_Toc419668207"/>
            <w:bookmarkStart w:id="323" w:name="_Toc423868375"/>
            <w:r w:rsidRPr="00852BE9">
              <w:rPr>
                <w:rFonts w:ascii="Arial" w:hAnsi="Arial" w:cs="Arial"/>
                <w:sz w:val="18"/>
                <w:szCs w:val="18"/>
              </w:rPr>
              <w:t>3 pracovní dny</w:t>
            </w:r>
            <w:bookmarkEnd w:id="317"/>
            <w:bookmarkEnd w:id="318"/>
            <w:bookmarkEnd w:id="319"/>
            <w:bookmarkEnd w:id="320"/>
            <w:bookmarkEnd w:id="321"/>
            <w:bookmarkEnd w:id="322"/>
            <w:bookmarkEnd w:id="323"/>
          </w:p>
        </w:tc>
        <w:tc>
          <w:tcPr>
            <w:tcW w:w="1435" w:type="dxa"/>
            <w:vAlign w:val="center"/>
          </w:tcPr>
          <w:p w:rsidR="000A5034" w:rsidRPr="00852BE9" w:rsidRDefault="000A5034" w:rsidP="000A5034">
            <w:pPr>
              <w:spacing w:before="120" w:after="120"/>
              <w:jc w:val="center"/>
              <w:rPr>
                <w:rFonts w:ascii="Arial" w:hAnsi="Arial" w:cs="Arial"/>
                <w:sz w:val="18"/>
                <w:szCs w:val="18"/>
              </w:rPr>
            </w:pPr>
            <w:bookmarkStart w:id="324" w:name="_Toc402758803"/>
            <w:bookmarkStart w:id="325" w:name="_Toc417858199"/>
            <w:bookmarkStart w:id="326" w:name="_Toc419667639"/>
            <w:bookmarkStart w:id="327" w:name="_Toc419667866"/>
            <w:bookmarkStart w:id="328" w:name="_Toc419668102"/>
            <w:bookmarkStart w:id="329" w:name="_Toc419668208"/>
            <w:bookmarkStart w:id="330" w:name="_Toc423868376"/>
            <w:r w:rsidRPr="00852BE9">
              <w:rPr>
                <w:rFonts w:ascii="Arial" w:hAnsi="Arial" w:cs="Arial"/>
                <w:sz w:val="18"/>
                <w:szCs w:val="18"/>
              </w:rPr>
              <w:t>5 pracovních dnů</w:t>
            </w:r>
            <w:bookmarkEnd w:id="324"/>
            <w:bookmarkEnd w:id="325"/>
            <w:bookmarkEnd w:id="326"/>
            <w:bookmarkEnd w:id="327"/>
            <w:bookmarkEnd w:id="328"/>
            <w:bookmarkEnd w:id="329"/>
            <w:bookmarkEnd w:id="330"/>
          </w:p>
        </w:tc>
        <w:tc>
          <w:tcPr>
            <w:tcW w:w="1435" w:type="dxa"/>
            <w:vAlign w:val="center"/>
          </w:tcPr>
          <w:p w:rsidR="000A5034" w:rsidRPr="00852BE9" w:rsidRDefault="000A5034" w:rsidP="000A5034">
            <w:pPr>
              <w:spacing w:before="120" w:after="120"/>
              <w:jc w:val="center"/>
              <w:rPr>
                <w:rFonts w:ascii="Arial" w:hAnsi="Arial" w:cs="Arial"/>
                <w:sz w:val="18"/>
                <w:szCs w:val="18"/>
              </w:rPr>
            </w:pPr>
            <w:bookmarkStart w:id="331" w:name="_Toc402758804"/>
            <w:bookmarkStart w:id="332" w:name="_Toc417858200"/>
            <w:bookmarkStart w:id="333" w:name="_Toc419667640"/>
            <w:bookmarkStart w:id="334" w:name="_Toc419667867"/>
            <w:bookmarkStart w:id="335" w:name="_Toc419668103"/>
            <w:bookmarkStart w:id="336" w:name="_Toc419668209"/>
            <w:bookmarkStart w:id="337" w:name="_Toc423868377"/>
            <w:r w:rsidRPr="00852BE9">
              <w:rPr>
                <w:rFonts w:ascii="Arial" w:hAnsi="Arial" w:cs="Arial"/>
                <w:sz w:val="18"/>
                <w:szCs w:val="18"/>
              </w:rPr>
              <w:t>5 pracovních dnů</w:t>
            </w:r>
            <w:bookmarkEnd w:id="331"/>
            <w:bookmarkEnd w:id="332"/>
            <w:bookmarkEnd w:id="333"/>
            <w:bookmarkEnd w:id="334"/>
            <w:bookmarkEnd w:id="335"/>
            <w:bookmarkEnd w:id="336"/>
            <w:bookmarkEnd w:id="337"/>
          </w:p>
        </w:tc>
      </w:tr>
      <w:tr w:rsidR="009D2156" w:rsidRPr="00852BE9" w:rsidTr="00AB390D">
        <w:tc>
          <w:tcPr>
            <w:tcW w:w="4077" w:type="dxa"/>
            <w:vAlign w:val="center"/>
          </w:tcPr>
          <w:p w:rsidR="009D2156" w:rsidRPr="00852BE9" w:rsidRDefault="009D2156" w:rsidP="00461E47">
            <w:pPr>
              <w:spacing w:before="120" w:after="120"/>
              <w:jc w:val="both"/>
              <w:rPr>
                <w:rFonts w:ascii="Arial" w:hAnsi="Arial" w:cs="Arial"/>
                <w:sz w:val="20"/>
                <w:szCs w:val="20"/>
              </w:rPr>
            </w:pPr>
            <w:r w:rsidRPr="00852BE9">
              <w:rPr>
                <w:rFonts w:ascii="Arial" w:hAnsi="Arial" w:cs="Arial"/>
                <w:sz w:val="20"/>
                <w:szCs w:val="20"/>
              </w:rPr>
              <w:t>odstranit neplatné povinně zveřejňované informace dle bodu 1.</w:t>
            </w:r>
            <w:r w:rsidR="00461E47" w:rsidRPr="00852BE9">
              <w:rPr>
                <w:rFonts w:ascii="Arial" w:hAnsi="Arial" w:cs="Arial"/>
                <w:sz w:val="20"/>
                <w:szCs w:val="20"/>
              </w:rPr>
              <w:t>2</w:t>
            </w:r>
            <w:r w:rsidRPr="00852BE9">
              <w:rPr>
                <w:rFonts w:ascii="Arial" w:hAnsi="Arial" w:cs="Arial"/>
                <w:sz w:val="20"/>
                <w:szCs w:val="20"/>
              </w:rPr>
              <w:t>.</w:t>
            </w:r>
            <w:r w:rsidR="00461E47" w:rsidRPr="00852BE9">
              <w:rPr>
                <w:rFonts w:ascii="Arial" w:hAnsi="Arial" w:cs="Arial"/>
                <w:sz w:val="20"/>
                <w:szCs w:val="20"/>
              </w:rPr>
              <w:t>3</w:t>
            </w:r>
            <w:r w:rsidRPr="00852BE9">
              <w:rPr>
                <w:rFonts w:ascii="Arial" w:hAnsi="Arial" w:cs="Arial"/>
                <w:sz w:val="20"/>
                <w:szCs w:val="20"/>
              </w:rPr>
              <w:t xml:space="preserve">. </w:t>
            </w:r>
            <w:r w:rsidR="00BB6DA5" w:rsidRPr="00852BE9">
              <w:rPr>
                <w:rFonts w:ascii="Arial" w:hAnsi="Arial" w:cs="Arial"/>
                <w:sz w:val="20"/>
                <w:szCs w:val="20"/>
              </w:rPr>
              <w:t xml:space="preserve">a dle bodu 7.1.2 </w:t>
            </w:r>
            <w:r w:rsidRPr="00852BE9">
              <w:rPr>
                <w:rFonts w:ascii="Arial" w:hAnsi="Arial" w:cs="Arial"/>
                <w:sz w:val="20"/>
                <w:szCs w:val="20"/>
              </w:rPr>
              <w:t>nejpozději</w:t>
            </w:r>
          </w:p>
        </w:tc>
        <w:tc>
          <w:tcPr>
            <w:tcW w:w="1536" w:type="dxa"/>
            <w:vAlign w:val="center"/>
          </w:tcPr>
          <w:p w:rsidR="009D2156" w:rsidRPr="00852BE9" w:rsidRDefault="009D2156" w:rsidP="009D2156">
            <w:pPr>
              <w:spacing w:before="120" w:after="120"/>
              <w:jc w:val="center"/>
              <w:rPr>
                <w:rFonts w:ascii="Arial" w:hAnsi="Arial" w:cs="Arial"/>
                <w:sz w:val="18"/>
                <w:szCs w:val="18"/>
              </w:rPr>
            </w:pPr>
            <w:r w:rsidRPr="00852BE9">
              <w:rPr>
                <w:rFonts w:ascii="Arial" w:hAnsi="Arial" w:cs="Arial"/>
                <w:sz w:val="18"/>
                <w:szCs w:val="18"/>
              </w:rPr>
              <w:t>2 pracovní dny po uplynutí termínu platnosti</w:t>
            </w:r>
          </w:p>
        </w:tc>
        <w:tc>
          <w:tcPr>
            <w:tcW w:w="1435" w:type="dxa"/>
            <w:vAlign w:val="center"/>
          </w:tcPr>
          <w:p w:rsidR="009D2156" w:rsidRPr="00852BE9" w:rsidRDefault="009D2156" w:rsidP="009D2156">
            <w:pPr>
              <w:spacing w:before="120" w:after="120"/>
              <w:jc w:val="center"/>
              <w:rPr>
                <w:rFonts w:ascii="Arial" w:hAnsi="Arial" w:cs="Arial"/>
                <w:sz w:val="18"/>
                <w:szCs w:val="18"/>
              </w:rPr>
            </w:pPr>
            <w:r w:rsidRPr="00852BE9">
              <w:rPr>
                <w:rFonts w:ascii="Arial" w:hAnsi="Arial" w:cs="Arial"/>
                <w:sz w:val="18"/>
                <w:szCs w:val="18"/>
              </w:rPr>
              <w:t>2 pracovní dny po uplynutí termínu platnosti</w:t>
            </w:r>
          </w:p>
        </w:tc>
        <w:tc>
          <w:tcPr>
            <w:tcW w:w="1435" w:type="dxa"/>
            <w:vAlign w:val="center"/>
          </w:tcPr>
          <w:p w:rsidR="009D2156" w:rsidRPr="00852BE9" w:rsidRDefault="009D2156" w:rsidP="009D2156">
            <w:pPr>
              <w:spacing w:before="120" w:after="120"/>
              <w:jc w:val="center"/>
              <w:rPr>
                <w:rFonts w:ascii="Arial" w:hAnsi="Arial" w:cs="Arial"/>
                <w:sz w:val="18"/>
                <w:szCs w:val="18"/>
              </w:rPr>
            </w:pPr>
            <w:r w:rsidRPr="00852BE9">
              <w:rPr>
                <w:rFonts w:ascii="Arial" w:hAnsi="Arial" w:cs="Arial"/>
                <w:sz w:val="18"/>
                <w:szCs w:val="18"/>
              </w:rPr>
              <w:t>2 pracovní dny po uplynutí termínu platnosti</w:t>
            </w:r>
          </w:p>
        </w:tc>
        <w:tc>
          <w:tcPr>
            <w:tcW w:w="1435" w:type="dxa"/>
            <w:vAlign w:val="center"/>
          </w:tcPr>
          <w:p w:rsidR="009D2156" w:rsidRPr="00852BE9" w:rsidRDefault="009D2156" w:rsidP="009D2156">
            <w:pPr>
              <w:spacing w:before="120" w:after="120"/>
              <w:jc w:val="center"/>
              <w:rPr>
                <w:rFonts w:ascii="Arial" w:hAnsi="Arial" w:cs="Arial"/>
                <w:sz w:val="18"/>
                <w:szCs w:val="18"/>
              </w:rPr>
            </w:pPr>
            <w:r w:rsidRPr="00852BE9">
              <w:rPr>
                <w:rFonts w:ascii="Arial" w:hAnsi="Arial" w:cs="Arial"/>
                <w:sz w:val="18"/>
                <w:szCs w:val="18"/>
              </w:rPr>
              <w:t>2 pracovní dny po uplynutí termínu platnosti</w:t>
            </w:r>
          </w:p>
        </w:tc>
      </w:tr>
    </w:tbl>
    <w:p w:rsidR="00AF18E8" w:rsidRPr="00852BE9" w:rsidRDefault="002E6717" w:rsidP="002E6717">
      <w:pPr>
        <w:pStyle w:val="Nadpis1"/>
        <w:spacing w:after="360"/>
      </w:pPr>
      <w:r w:rsidRPr="00852BE9">
        <w:rPr>
          <w:color w:val="000000"/>
          <w:sz w:val="20"/>
          <w:szCs w:val="20"/>
        </w:rPr>
        <w:br w:type="page"/>
      </w:r>
      <w:bookmarkStart w:id="338" w:name="_Toc417858201"/>
      <w:bookmarkStart w:id="339" w:name="_Toc456705319"/>
      <w:bookmarkStart w:id="340" w:name="_Toc439616388"/>
      <w:bookmarkStart w:id="341" w:name="_Toc536776145"/>
      <w:r w:rsidR="00AF18E8" w:rsidRPr="00852BE9">
        <w:t xml:space="preserve">Standard vybavení </w:t>
      </w:r>
      <w:bookmarkEnd w:id="338"/>
      <w:r w:rsidR="0055454F" w:rsidRPr="00852BE9">
        <w:t>Vozidel</w:t>
      </w:r>
      <w:bookmarkEnd w:id="339"/>
      <w:bookmarkEnd w:id="340"/>
      <w:bookmarkEnd w:id="341"/>
    </w:p>
    <w:p w:rsidR="00AF18E8" w:rsidRPr="00852BE9" w:rsidRDefault="00737B7F" w:rsidP="003C45F7">
      <w:pPr>
        <w:spacing w:before="120" w:after="120" w:line="360" w:lineRule="auto"/>
        <w:jc w:val="both"/>
        <w:rPr>
          <w:rFonts w:ascii="Arial" w:hAnsi="Arial" w:cs="Arial"/>
        </w:rPr>
      </w:pPr>
      <w:r w:rsidRPr="00852BE9">
        <w:rPr>
          <w:rFonts w:ascii="Arial" w:hAnsi="Arial" w:cs="Arial"/>
        </w:rPr>
        <w:t xml:space="preserve">Tento standard stanovuje povinné vybavení a označení </w:t>
      </w:r>
      <w:r w:rsidR="00210068" w:rsidRPr="00852BE9">
        <w:rPr>
          <w:rFonts w:ascii="Arial" w:hAnsi="Arial" w:cs="Arial"/>
        </w:rPr>
        <w:t>Vozidel</w:t>
      </w:r>
      <w:r w:rsidRPr="00852BE9">
        <w:rPr>
          <w:rFonts w:ascii="Arial" w:hAnsi="Arial" w:cs="Arial"/>
        </w:rPr>
        <w:t xml:space="preserve"> provozovaných na linkách a </w:t>
      </w:r>
      <w:r w:rsidR="0009705C" w:rsidRPr="00852BE9">
        <w:rPr>
          <w:rFonts w:ascii="Arial" w:hAnsi="Arial" w:cs="Arial"/>
        </w:rPr>
        <w:t xml:space="preserve">Spojích </w:t>
      </w:r>
      <w:r w:rsidRPr="00852BE9">
        <w:rPr>
          <w:rFonts w:ascii="Arial" w:hAnsi="Arial" w:cs="Arial"/>
        </w:rPr>
        <w:t xml:space="preserve">zapojených do </w:t>
      </w:r>
      <w:r w:rsidR="003C657C" w:rsidRPr="00852BE9">
        <w:rPr>
          <w:rFonts w:ascii="Arial" w:hAnsi="Arial" w:cs="Arial"/>
        </w:rPr>
        <w:t>IDS IREDO KHK.</w:t>
      </w:r>
    </w:p>
    <w:p w:rsidR="001A0C07" w:rsidRPr="00852BE9" w:rsidRDefault="001A0C07" w:rsidP="00BF1A26">
      <w:pPr>
        <w:pStyle w:val="Nadpis2"/>
        <w:spacing w:before="360" w:after="240"/>
        <w:rPr>
          <w:b/>
          <w:i w:val="0"/>
        </w:rPr>
      </w:pPr>
      <w:bookmarkStart w:id="342" w:name="_Toc523591091"/>
      <w:bookmarkStart w:id="343" w:name="_Toc523933217"/>
      <w:bookmarkStart w:id="344" w:name="_Toc525113622"/>
      <w:bookmarkStart w:id="345" w:name="_Toc523591093"/>
      <w:bookmarkStart w:id="346" w:name="_Toc523933219"/>
      <w:bookmarkStart w:id="347" w:name="_Toc525113624"/>
      <w:bookmarkStart w:id="348" w:name="_Toc523591095"/>
      <w:bookmarkStart w:id="349" w:name="_Toc523933221"/>
      <w:bookmarkStart w:id="350" w:name="_Toc525113626"/>
      <w:bookmarkStart w:id="351" w:name="_Toc523591096"/>
      <w:bookmarkStart w:id="352" w:name="_Toc523933222"/>
      <w:bookmarkStart w:id="353" w:name="_Toc525113627"/>
      <w:bookmarkStart w:id="354" w:name="_Toc523591097"/>
      <w:bookmarkStart w:id="355" w:name="_Toc523933223"/>
      <w:bookmarkStart w:id="356" w:name="_Toc525113628"/>
      <w:bookmarkStart w:id="357" w:name="_Toc523591098"/>
      <w:bookmarkStart w:id="358" w:name="_Toc523933224"/>
      <w:bookmarkStart w:id="359" w:name="_Toc525113629"/>
      <w:bookmarkStart w:id="360" w:name="_Toc523591099"/>
      <w:bookmarkStart w:id="361" w:name="_Toc523933225"/>
      <w:bookmarkStart w:id="362" w:name="_Toc525113630"/>
      <w:bookmarkStart w:id="363" w:name="_Toc523591100"/>
      <w:bookmarkStart w:id="364" w:name="_Toc523933226"/>
      <w:bookmarkStart w:id="365" w:name="_Toc525113631"/>
      <w:bookmarkStart w:id="366" w:name="_Toc523591102"/>
      <w:bookmarkStart w:id="367" w:name="_Toc523933228"/>
      <w:bookmarkStart w:id="368" w:name="_Toc525113633"/>
      <w:bookmarkStart w:id="369" w:name="_Toc523591103"/>
      <w:bookmarkStart w:id="370" w:name="_Toc523933229"/>
      <w:bookmarkStart w:id="371" w:name="_Toc525113634"/>
      <w:bookmarkStart w:id="372" w:name="_Toc523591104"/>
      <w:bookmarkStart w:id="373" w:name="_Toc523933230"/>
      <w:bookmarkStart w:id="374" w:name="_Toc525113635"/>
      <w:bookmarkStart w:id="375" w:name="_Toc523591106"/>
      <w:bookmarkStart w:id="376" w:name="_Toc523933232"/>
      <w:bookmarkStart w:id="377" w:name="_Toc525113637"/>
      <w:bookmarkStart w:id="378" w:name="_Toc523591107"/>
      <w:bookmarkStart w:id="379" w:name="_Toc523933233"/>
      <w:bookmarkStart w:id="380" w:name="_Toc525113638"/>
      <w:bookmarkStart w:id="381" w:name="_Toc523591108"/>
      <w:bookmarkStart w:id="382" w:name="_Toc523933234"/>
      <w:bookmarkStart w:id="383" w:name="_Toc525113639"/>
      <w:bookmarkStart w:id="384" w:name="_Toc523591109"/>
      <w:bookmarkStart w:id="385" w:name="_Toc523933235"/>
      <w:bookmarkStart w:id="386" w:name="_Toc525113640"/>
      <w:bookmarkStart w:id="387" w:name="_Toc523591110"/>
      <w:bookmarkStart w:id="388" w:name="_Toc523933236"/>
      <w:bookmarkStart w:id="389" w:name="_Toc525113641"/>
      <w:bookmarkStart w:id="390" w:name="_Toc417858202"/>
      <w:bookmarkStart w:id="391" w:name="_Toc456705321"/>
      <w:bookmarkStart w:id="392" w:name="_Toc439616390"/>
      <w:bookmarkStart w:id="393" w:name="_Toc536776146"/>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r w:rsidRPr="00852BE9">
        <w:rPr>
          <w:b/>
          <w:i w:val="0"/>
        </w:rPr>
        <w:t xml:space="preserve">Standard </w:t>
      </w:r>
      <w:r w:rsidR="0055454F" w:rsidRPr="00852BE9">
        <w:rPr>
          <w:b/>
          <w:i w:val="0"/>
        </w:rPr>
        <w:t>Vozidel</w:t>
      </w:r>
      <w:r w:rsidRPr="00852BE9">
        <w:rPr>
          <w:b/>
          <w:i w:val="0"/>
        </w:rPr>
        <w:t xml:space="preserve"> IDS IREDO</w:t>
      </w:r>
      <w:bookmarkEnd w:id="390"/>
      <w:r w:rsidR="002D2854" w:rsidRPr="00852BE9">
        <w:rPr>
          <w:b/>
          <w:i w:val="0"/>
        </w:rPr>
        <w:t xml:space="preserve"> KHK</w:t>
      </w:r>
      <w:bookmarkEnd w:id="391"/>
      <w:bookmarkEnd w:id="392"/>
      <w:bookmarkEnd w:id="393"/>
    </w:p>
    <w:p w:rsidR="001A0C07" w:rsidRPr="00852BE9" w:rsidRDefault="0055454F" w:rsidP="00CB7929">
      <w:pPr>
        <w:spacing w:before="120" w:after="120" w:line="360" w:lineRule="auto"/>
        <w:jc w:val="both"/>
        <w:rPr>
          <w:rFonts w:ascii="Arial" w:hAnsi="Arial" w:cs="Arial"/>
        </w:rPr>
      </w:pPr>
      <w:r w:rsidRPr="00852BE9">
        <w:rPr>
          <w:rFonts w:ascii="Arial" w:hAnsi="Arial" w:cs="Arial"/>
        </w:rPr>
        <w:t>Vozidla</w:t>
      </w:r>
      <w:r w:rsidR="0009705C" w:rsidRPr="00852BE9">
        <w:rPr>
          <w:rFonts w:ascii="Arial" w:hAnsi="Arial" w:cs="Arial"/>
        </w:rPr>
        <w:t xml:space="preserve"> </w:t>
      </w:r>
      <w:r w:rsidR="001A0C07" w:rsidRPr="00852BE9">
        <w:rPr>
          <w:rFonts w:ascii="Arial" w:hAnsi="Arial" w:cs="Arial"/>
        </w:rPr>
        <w:t xml:space="preserve">zabezpečující dopravu v IDS IREDO </w:t>
      </w:r>
      <w:r w:rsidR="00737B7F" w:rsidRPr="00852BE9">
        <w:rPr>
          <w:rFonts w:ascii="Arial" w:hAnsi="Arial" w:cs="Arial"/>
        </w:rPr>
        <w:t xml:space="preserve">KHK </w:t>
      </w:r>
      <w:r w:rsidR="001A0C07" w:rsidRPr="00852BE9">
        <w:rPr>
          <w:rFonts w:ascii="Arial" w:hAnsi="Arial" w:cs="Arial"/>
        </w:rPr>
        <w:t>musí být homologována dle platných předpisů ES a ČR. Jejich technické řešení musí splňovat parametry definované ve</w:t>
      </w:r>
      <w:r w:rsidR="009C404D" w:rsidRPr="00852BE9">
        <w:rPr>
          <w:rFonts w:ascii="Arial" w:hAnsi="Arial" w:cs="Arial"/>
        </w:rPr>
        <w:t> </w:t>
      </w:r>
      <w:r w:rsidR="001A0C07" w:rsidRPr="00852BE9">
        <w:rPr>
          <w:rFonts w:ascii="Arial" w:hAnsi="Arial" w:cs="Arial"/>
        </w:rPr>
        <w:t>Směrnici Evropského parlamentu a Rady 200</w:t>
      </w:r>
      <w:r w:rsidR="00434770" w:rsidRPr="00852BE9">
        <w:rPr>
          <w:rFonts w:ascii="Arial" w:hAnsi="Arial" w:cs="Arial"/>
        </w:rPr>
        <w:t>7</w:t>
      </w:r>
      <w:r w:rsidR="001A0C07" w:rsidRPr="00852BE9">
        <w:rPr>
          <w:rFonts w:ascii="Arial" w:hAnsi="Arial" w:cs="Arial"/>
        </w:rPr>
        <w:t>/</w:t>
      </w:r>
      <w:r w:rsidR="00434770" w:rsidRPr="00852BE9">
        <w:rPr>
          <w:rFonts w:ascii="Arial" w:hAnsi="Arial" w:cs="Arial"/>
        </w:rPr>
        <w:t>46</w:t>
      </w:r>
      <w:r w:rsidR="001A0C07" w:rsidRPr="00852BE9">
        <w:rPr>
          <w:rFonts w:ascii="Arial" w:hAnsi="Arial" w:cs="Arial"/>
        </w:rPr>
        <w:t>/ES</w:t>
      </w:r>
      <w:r w:rsidR="003C657C" w:rsidRPr="00852BE9">
        <w:rPr>
          <w:rFonts w:ascii="Arial" w:hAnsi="Arial" w:cs="Arial"/>
        </w:rPr>
        <w:t>,</w:t>
      </w:r>
      <w:r w:rsidR="001A0C07" w:rsidRPr="00852BE9">
        <w:rPr>
          <w:rFonts w:ascii="Arial" w:hAnsi="Arial" w:cs="Arial"/>
        </w:rPr>
        <w:t xml:space="preserve"> </w:t>
      </w:r>
      <w:r w:rsidR="00C930B8" w:rsidRPr="00852BE9">
        <w:rPr>
          <w:rFonts w:ascii="Arial" w:hAnsi="Arial" w:cs="Arial"/>
        </w:rPr>
        <w:t>kterou se stanoví rámec pro</w:t>
      </w:r>
      <w:r w:rsidR="009C404D" w:rsidRPr="00852BE9">
        <w:rPr>
          <w:rFonts w:ascii="Arial" w:hAnsi="Arial" w:cs="Arial"/>
        </w:rPr>
        <w:t> </w:t>
      </w:r>
      <w:r w:rsidR="00C930B8" w:rsidRPr="00852BE9">
        <w:rPr>
          <w:rFonts w:ascii="Arial" w:hAnsi="Arial" w:cs="Arial"/>
        </w:rPr>
        <w:t>schvalování motorových vozidel a jejich přípojných vozidel, jakož i systémů, konstrukčních částí a samostatných technických celků určených pro tato vozidla.</w:t>
      </w:r>
      <w:r w:rsidR="00CB7929" w:rsidRPr="00852BE9" w:rsidDel="00CB7929">
        <w:rPr>
          <w:rFonts w:ascii="Arial" w:hAnsi="Arial" w:cs="Arial"/>
        </w:rPr>
        <w:t xml:space="preserve"> </w:t>
      </w:r>
      <w:r w:rsidR="00CB7929" w:rsidRPr="00852BE9">
        <w:rPr>
          <w:rFonts w:ascii="Arial" w:hAnsi="Arial" w:cs="Arial"/>
        </w:rPr>
        <w:t xml:space="preserve">Dále musí </w:t>
      </w:r>
      <w:r w:rsidRPr="00852BE9">
        <w:rPr>
          <w:rFonts w:ascii="Arial" w:hAnsi="Arial" w:cs="Arial"/>
        </w:rPr>
        <w:t>Vozidla</w:t>
      </w:r>
      <w:r w:rsidR="00CB7929" w:rsidRPr="00852BE9">
        <w:rPr>
          <w:rFonts w:ascii="Arial" w:hAnsi="Arial" w:cs="Arial"/>
        </w:rPr>
        <w:t xml:space="preserve"> splňovat předpis Evropské hospodářské komise Organizace spojených národů (EHK OSN) č. 107 – Jednotná ustanovení pro schvalování vozidel kategorie M2 nebo M3 z hlediska jejich celkové konstrukce.</w:t>
      </w:r>
    </w:p>
    <w:p w:rsidR="00DF10A7" w:rsidRDefault="00B64AE8">
      <w:pPr>
        <w:spacing w:before="120" w:after="120" w:line="360" w:lineRule="auto"/>
        <w:jc w:val="both"/>
        <w:rPr>
          <w:rFonts w:ascii="Arial" w:hAnsi="Arial" w:cs="Arial"/>
        </w:rPr>
      </w:pPr>
      <w:r w:rsidRPr="00852BE9">
        <w:rPr>
          <w:rFonts w:ascii="Arial" w:hAnsi="Arial" w:cs="Arial"/>
        </w:rPr>
        <w:t xml:space="preserve">Všechna nabízená </w:t>
      </w:r>
      <w:r w:rsidR="00AC29E1" w:rsidRPr="00852BE9">
        <w:rPr>
          <w:rFonts w:ascii="Arial" w:hAnsi="Arial" w:cs="Arial"/>
        </w:rPr>
        <w:t>v</w:t>
      </w:r>
      <w:r w:rsidR="0055454F" w:rsidRPr="00852BE9">
        <w:rPr>
          <w:rFonts w:ascii="Arial" w:hAnsi="Arial" w:cs="Arial"/>
        </w:rPr>
        <w:t>ozidla</w:t>
      </w:r>
      <w:r w:rsidRPr="00852BE9">
        <w:rPr>
          <w:rFonts w:ascii="Arial" w:hAnsi="Arial" w:cs="Arial"/>
        </w:rPr>
        <w:t xml:space="preserve"> </w:t>
      </w:r>
      <w:r w:rsidR="00AC29E1" w:rsidRPr="00852BE9">
        <w:rPr>
          <w:rFonts w:ascii="Arial" w:hAnsi="Arial" w:cs="Arial"/>
        </w:rPr>
        <w:t xml:space="preserve">z Vozového parku </w:t>
      </w:r>
      <w:r w:rsidRPr="00852BE9">
        <w:rPr>
          <w:rFonts w:ascii="Arial" w:hAnsi="Arial" w:cs="Arial"/>
        </w:rPr>
        <w:t>musí být homologována výhradně pro třídy „I“, „II“ případně „A“</w:t>
      </w:r>
      <w:r w:rsidR="002E6239" w:rsidRPr="00852BE9">
        <w:rPr>
          <w:rFonts w:ascii="Arial" w:hAnsi="Arial" w:cs="Arial"/>
        </w:rPr>
        <w:t xml:space="preserve"> </w:t>
      </w:r>
      <w:r w:rsidRPr="00852BE9">
        <w:rPr>
          <w:rFonts w:ascii="Arial" w:hAnsi="Arial" w:cs="Arial"/>
        </w:rPr>
        <w:t xml:space="preserve">dle výše uvedené směrnice </w:t>
      </w:r>
      <w:r w:rsidR="009C404D" w:rsidRPr="00852BE9">
        <w:rPr>
          <w:rFonts w:ascii="Arial" w:hAnsi="Arial" w:cs="Arial"/>
        </w:rPr>
        <w:t>tzn., musí</w:t>
      </w:r>
      <w:r w:rsidRPr="00852BE9">
        <w:rPr>
          <w:rFonts w:ascii="Arial" w:hAnsi="Arial" w:cs="Arial"/>
        </w:rPr>
        <w:t xml:space="preserve"> umožňovat přepravu stojících cestujících.</w:t>
      </w:r>
    </w:p>
    <w:p w:rsidR="00210068" w:rsidRPr="00852BE9" w:rsidRDefault="00210068" w:rsidP="00B64AE8">
      <w:pPr>
        <w:spacing w:before="120" w:after="120" w:line="360" w:lineRule="auto"/>
        <w:jc w:val="both"/>
        <w:rPr>
          <w:rFonts w:ascii="Arial" w:hAnsi="Arial" w:cs="Arial"/>
        </w:rPr>
      </w:pPr>
      <w:r w:rsidRPr="00852BE9">
        <w:rPr>
          <w:rFonts w:ascii="Arial" w:hAnsi="Arial" w:cs="Arial"/>
        </w:rPr>
        <w:t>Dle povinností ze Smlouvy je Dopravce povinen předložit Objednateli soupis Vozového parku dle podmínek uvedených ve Smlouvě.</w:t>
      </w:r>
    </w:p>
    <w:p w:rsidR="00AE393C" w:rsidRPr="00852BE9" w:rsidRDefault="00AE393C" w:rsidP="00AE393C">
      <w:pPr>
        <w:spacing w:line="360" w:lineRule="auto"/>
        <w:jc w:val="both"/>
        <w:rPr>
          <w:rFonts w:ascii="Arial" w:hAnsi="Arial" w:cs="Arial"/>
        </w:rPr>
      </w:pPr>
      <w:r w:rsidRPr="00852BE9">
        <w:rPr>
          <w:rFonts w:ascii="Arial" w:hAnsi="Arial" w:cs="Arial"/>
        </w:rPr>
        <w:t xml:space="preserve">Dopravce je povinen s výkazem </w:t>
      </w:r>
      <w:r w:rsidR="001E0CE8" w:rsidRPr="00852BE9">
        <w:rPr>
          <w:rFonts w:ascii="Arial" w:hAnsi="Arial" w:cs="Arial"/>
        </w:rPr>
        <w:t>V</w:t>
      </w:r>
      <w:r w:rsidRPr="00852BE9">
        <w:rPr>
          <w:rFonts w:ascii="Arial" w:hAnsi="Arial" w:cs="Arial"/>
        </w:rPr>
        <w:t xml:space="preserve">yúčtování </w:t>
      </w:r>
      <w:r w:rsidR="001E0CE8" w:rsidRPr="00852BE9">
        <w:rPr>
          <w:rFonts w:ascii="Arial" w:hAnsi="Arial" w:cs="Arial"/>
        </w:rPr>
        <w:t xml:space="preserve">měsíční </w:t>
      </w:r>
      <w:r w:rsidRPr="00852BE9">
        <w:rPr>
          <w:rFonts w:ascii="Arial" w:hAnsi="Arial" w:cs="Arial"/>
        </w:rPr>
        <w:t xml:space="preserve">odměny předložit elektronicky a písemně seznam všech Základních vozidel podle </w:t>
      </w:r>
      <w:r w:rsidR="00727747" w:rsidRPr="00290912">
        <w:rPr>
          <w:rFonts w:ascii="Arial" w:hAnsi="Arial"/>
          <w:b/>
        </w:rPr>
        <w:t>Přílohy</w:t>
      </w:r>
      <w:r w:rsidR="00290912">
        <w:rPr>
          <w:rFonts w:ascii="Arial" w:hAnsi="Arial"/>
          <w:b/>
        </w:rPr>
        <w:t xml:space="preserve"> </w:t>
      </w:r>
      <w:r w:rsidR="00290912" w:rsidRPr="00290912">
        <w:rPr>
          <w:rFonts w:ascii="Arial" w:hAnsi="Arial" w:cs="Arial"/>
          <w:b/>
        </w:rPr>
        <w:t>H</w:t>
      </w:r>
      <w:r w:rsidRPr="00852BE9">
        <w:rPr>
          <w:rFonts w:ascii="Arial" w:hAnsi="Arial" w:cs="Arial"/>
        </w:rPr>
        <w:t xml:space="preserve"> výkaz Evidence vozidel za předchozí kalendářní měsíc, kterými zajišťoval výkony dle Objednávky.</w:t>
      </w:r>
    </w:p>
    <w:p w:rsidR="00210068" w:rsidRPr="00852BE9" w:rsidRDefault="00AE393C" w:rsidP="00BB545B">
      <w:pPr>
        <w:spacing w:before="120" w:after="120" w:line="360" w:lineRule="auto"/>
        <w:jc w:val="both"/>
        <w:rPr>
          <w:rFonts w:ascii="Arial" w:hAnsi="Arial" w:cs="Arial"/>
        </w:rPr>
      </w:pPr>
      <w:r w:rsidRPr="00852BE9">
        <w:rPr>
          <w:rFonts w:ascii="Arial" w:hAnsi="Arial" w:cs="Arial"/>
        </w:rPr>
        <w:t>V případě, že Základní vozidlo bylo nahrazeno Provozní zálohou, uvede do výkazu Evidence vozidel za předchozí kalendářní měsíc</w:t>
      </w:r>
      <w:r w:rsidRPr="00852BE9" w:rsidDel="00D61059">
        <w:rPr>
          <w:rFonts w:ascii="Arial" w:hAnsi="Arial" w:cs="Arial"/>
        </w:rPr>
        <w:t xml:space="preserve"> </w:t>
      </w:r>
      <w:r w:rsidRPr="00852BE9">
        <w:rPr>
          <w:rFonts w:ascii="Arial" w:hAnsi="Arial" w:cs="Arial"/>
        </w:rPr>
        <w:t xml:space="preserve">i Provozní zálohy, které v daném měsíci Dopravce použil pro výkon veřejné linkové dopravy podle Smlouvy. </w:t>
      </w:r>
      <w:r w:rsidR="00210068" w:rsidRPr="00852BE9">
        <w:rPr>
          <w:rFonts w:ascii="Arial" w:hAnsi="Arial" w:cs="Arial"/>
        </w:rPr>
        <w:t>Seznam musí obsahovat veškeré informace, které jsou uvedeny v </w:t>
      </w:r>
      <w:r w:rsidR="00210068" w:rsidRPr="00852BE9">
        <w:rPr>
          <w:rFonts w:ascii="Arial" w:hAnsi="Arial" w:cs="Arial"/>
          <w:b/>
        </w:rPr>
        <w:t xml:space="preserve">Příloze </w:t>
      </w:r>
      <w:r w:rsidR="00290912">
        <w:rPr>
          <w:rFonts w:ascii="Arial" w:hAnsi="Arial" w:cs="Arial"/>
          <w:b/>
        </w:rPr>
        <w:t>H</w:t>
      </w:r>
      <w:r w:rsidR="00210068" w:rsidRPr="00852BE9">
        <w:rPr>
          <w:rFonts w:ascii="Arial" w:hAnsi="Arial" w:cs="Arial"/>
        </w:rPr>
        <w:t>.</w:t>
      </w:r>
    </w:p>
    <w:p w:rsidR="00BB545B" w:rsidRDefault="00BB545B" w:rsidP="00C54327">
      <w:pPr>
        <w:tabs>
          <w:tab w:val="left" w:pos="1843"/>
        </w:tabs>
        <w:spacing w:before="120" w:after="120" w:line="360" w:lineRule="auto"/>
        <w:jc w:val="both"/>
        <w:rPr>
          <w:rFonts w:ascii="Arial" w:hAnsi="Arial" w:cs="Arial"/>
        </w:rPr>
      </w:pPr>
      <w:r w:rsidRPr="00BB545B">
        <w:rPr>
          <w:rFonts w:ascii="Arial" w:hAnsi="Arial" w:cs="Arial"/>
        </w:rPr>
        <w:t xml:space="preserve">V případě </w:t>
      </w:r>
      <w:r w:rsidR="004B4982">
        <w:rPr>
          <w:rFonts w:ascii="Arial" w:hAnsi="Arial" w:cs="Arial"/>
        </w:rPr>
        <w:t xml:space="preserve">záměru nasazení nového </w:t>
      </w:r>
      <w:r w:rsidR="002F7E7B">
        <w:rPr>
          <w:rFonts w:ascii="Arial" w:hAnsi="Arial" w:cs="Arial"/>
        </w:rPr>
        <w:t>Vozid</w:t>
      </w:r>
      <w:r w:rsidR="004B4982">
        <w:rPr>
          <w:rFonts w:ascii="Arial" w:hAnsi="Arial" w:cs="Arial"/>
        </w:rPr>
        <w:t xml:space="preserve">la </w:t>
      </w:r>
      <w:r w:rsidRPr="00BB545B">
        <w:rPr>
          <w:rFonts w:ascii="Arial" w:hAnsi="Arial" w:cs="Arial"/>
        </w:rPr>
        <w:t xml:space="preserve">je </w:t>
      </w:r>
      <w:r w:rsidR="003254E5">
        <w:rPr>
          <w:rFonts w:ascii="Arial" w:hAnsi="Arial" w:cs="Arial"/>
        </w:rPr>
        <w:t>Dopravc</w:t>
      </w:r>
      <w:r w:rsidRPr="00BB545B">
        <w:rPr>
          <w:rFonts w:ascii="Arial" w:hAnsi="Arial" w:cs="Arial"/>
        </w:rPr>
        <w:t xml:space="preserve">e povinen </w:t>
      </w:r>
      <w:r w:rsidR="00313557" w:rsidRPr="00313557">
        <w:rPr>
          <w:rFonts w:ascii="Arial" w:hAnsi="Arial" w:cs="Arial"/>
        </w:rPr>
        <w:t>informovat Objednatele o svém záměru nasadit nové Vozidlo do provozu k zajištění dopravy</w:t>
      </w:r>
      <w:r w:rsidRPr="00BB545B">
        <w:rPr>
          <w:rFonts w:ascii="Arial" w:hAnsi="Arial" w:cs="Arial"/>
        </w:rPr>
        <w:t xml:space="preserve"> </w:t>
      </w:r>
      <w:r>
        <w:rPr>
          <w:rFonts w:ascii="Arial" w:hAnsi="Arial" w:cs="Arial"/>
        </w:rPr>
        <w:t xml:space="preserve">nejpozději </w:t>
      </w:r>
      <w:r w:rsidR="004B4982">
        <w:rPr>
          <w:rFonts w:ascii="Arial" w:hAnsi="Arial" w:cs="Arial"/>
        </w:rPr>
        <w:t xml:space="preserve">1 </w:t>
      </w:r>
      <w:r w:rsidRPr="00BB545B">
        <w:rPr>
          <w:rFonts w:ascii="Arial" w:hAnsi="Arial" w:cs="Arial"/>
        </w:rPr>
        <w:t xml:space="preserve">měsíc před </w:t>
      </w:r>
      <w:r w:rsidR="004B4982">
        <w:rPr>
          <w:rFonts w:ascii="Arial" w:hAnsi="Arial" w:cs="Arial"/>
        </w:rPr>
        <w:t>je</w:t>
      </w:r>
      <w:r w:rsidR="00313557">
        <w:rPr>
          <w:rFonts w:ascii="Arial" w:hAnsi="Arial" w:cs="Arial"/>
        </w:rPr>
        <w:t>ho</w:t>
      </w:r>
      <w:r w:rsidR="004B4982">
        <w:rPr>
          <w:rFonts w:ascii="Arial" w:hAnsi="Arial" w:cs="Arial"/>
        </w:rPr>
        <w:t xml:space="preserve"> nasazením do provozu</w:t>
      </w:r>
      <w:r w:rsidRPr="00BB545B">
        <w:rPr>
          <w:rFonts w:ascii="Arial" w:hAnsi="Arial" w:cs="Arial"/>
        </w:rPr>
        <w:t>.</w:t>
      </w:r>
      <w:r w:rsidR="004F1B51">
        <w:rPr>
          <w:rFonts w:ascii="Arial" w:hAnsi="Arial" w:cs="Arial"/>
        </w:rPr>
        <w:t xml:space="preserve"> Tato povinnost neplatí pro </w:t>
      </w:r>
      <w:r w:rsidR="003903D1">
        <w:rPr>
          <w:rFonts w:ascii="Arial" w:hAnsi="Arial" w:cs="Arial"/>
        </w:rPr>
        <w:t>tzv. T</w:t>
      </w:r>
      <w:r w:rsidR="00C31153">
        <w:rPr>
          <w:rFonts w:ascii="Arial" w:hAnsi="Arial" w:cs="Arial"/>
        </w:rPr>
        <w:t xml:space="preserve">estovací vozidla, která mohou být výrobce zapůjčena </w:t>
      </w:r>
      <w:r w:rsidR="00A80BE6">
        <w:rPr>
          <w:rFonts w:ascii="Arial" w:hAnsi="Arial" w:cs="Arial"/>
        </w:rPr>
        <w:t xml:space="preserve">i </w:t>
      </w:r>
      <w:r w:rsidR="00C31153">
        <w:rPr>
          <w:rFonts w:ascii="Arial" w:hAnsi="Arial" w:cs="Arial"/>
        </w:rPr>
        <w:t>v kratším termínu, Dopravce v tomto případě informuje Objednatele v co nejkratším možném termínu</w:t>
      </w:r>
      <w:r w:rsidR="00A80BE6">
        <w:rPr>
          <w:rFonts w:ascii="Arial" w:hAnsi="Arial" w:cs="Arial"/>
        </w:rPr>
        <w:t xml:space="preserve"> o záměru nasadit zapůjčené Vozidlo</w:t>
      </w:r>
      <w:r w:rsidR="00C31153">
        <w:rPr>
          <w:rFonts w:ascii="Arial" w:hAnsi="Arial" w:cs="Arial"/>
        </w:rPr>
        <w:t>.</w:t>
      </w:r>
    </w:p>
    <w:p w:rsidR="00DF7B43" w:rsidRPr="0035243E" w:rsidRDefault="00DF7B43" w:rsidP="00C54327">
      <w:pPr>
        <w:tabs>
          <w:tab w:val="left" w:pos="1843"/>
        </w:tabs>
        <w:spacing w:before="120" w:after="120" w:line="360" w:lineRule="auto"/>
        <w:jc w:val="both"/>
        <w:rPr>
          <w:rFonts w:ascii="Arial" w:hAnsi="Arial" w:cs="Arial"/>
        </w:rPr>
      </w:pPr>
      <w:r w:rsidRPr="0035243E">
        <w:rPr>
          <w:rFonts w:ascii="Arial" w:hAnsi="Arial" w:cs="Arial"/>
        </w:rPr>
        <w:t xml:space="preserve">Dopravce je oprávněn zažádat Objednatele o udělení výjimky </w:t>
      </w:r>
      <w:r w:rsidR="00CF34DC" w:rsidRPr="0035243E">
        <w:rPr>
          <w:rFonts w:ascii="Arial" w:hAnsi="Arial" w:cs="Arial"/>
        </w:rPr>
        <w:t>pro konkrétní Vozidlo z </w:t>
      </w:r>
      <w:r w:rsidR="003F66D8" w:rsidRPr="0035243E">
        <w:rPr>
          <w:rFonts w:ascii="Arial" w:hAnsi="Arial" w:cs="Arial"/>
        </w:rPr>
        <w:t>kapitoly</w:t>
      </w:r>
      <w:r w:rsidR="00CF34DC" w:rsidRPr="0035243E">
        <w:rPr>
          <w:rFonts w:ascii="Arial" w:hAnsi="Arial" w:cs="Arial"/>
        </w:rPr>
        <w:t xml:space="preserve"> 2 TPS VD KHK</w:t>
      </w:r>
      <w:r w:rsidRPr="0035243E">
        <w:rPr>
          <w:rFonts w:ascii="Arial" w:hAnsi="Arial" w:cs="Arial"/>
        </w:rPr>
        <w:t xml:space="preserve"> </w:t>
      </w:r>
      <w:r w:rsidR="009E67B3" w:rsidRPr="0035243E">
        <w:rPr>
          <w:rFonts w:ascii="Arial" w:hAnsi="Arial" w:cs="Arial"/>
        </w:rPr>
        <w:t>nejpozději 1 měsíc před jeho nasazením do provozu.</w:t>
      </w:r>
      <w:r w:rsidR="00CF34DC" w:rsidRPr="0035243E">
        <w:rPr>
          <w:rFonts w:ascii="Arial" w:hAnsi="Arial" w:cs="Arial"/>
        </w:rPr>
        <w:t xml:space="preserve"> Objednatel je na základě žádosti Dopravce povinen v termínu 10 pracovních dní </w:t>
      </w:r>
      <w:r w:rsidR="00AF0BB4" w:rsidRPr="0035243E">
        <w:rPr>
          <w:rFonts w:ascii="Arial" w:hAnsi="Arial" w:cs="Arial"/>
        </w:rPr>
        <w:t>od</w:t>
      </w:r>
      <w:r w:rsidR="0022440D" w:rsidRPr="0035243E">
        <w:rPr>
          <w:rFonts w:ascii="Arial" w:hAnsi="Arial" w:cs="Arial"/>
        </w:rPr>
        <w:t> </w:t>
      </w:r>
      <w:r w:rsidR="00AF0BB4" w:rsidRPr="0035243E">
        <w:rPr>
          <w:rFonts w:ascii="Arial" w:hAnsi="Arial" w:cs="Arial"/>
        </w:rPr>
        <w:t xml:space="preserve">jejího přijetí </w:t>
      </w:r>
      <w:r w:rsidR="00CF34DC" w:rsidRPr="0035243E">
        <w:rPr>
          <w:rFonts w:ascii="Arial" w:hAnsi="Arial" w:cs="Arial"/>
        </w:rPr>
        <w:t xml:space="preserve">zaslat </w:t>
      </w:r>
      <w:r w:rsidR="00AF0BB4" w:rsidRPr="0035243E">
        <w:rPr>
          <w:rFonts w:ascii="Arial" w:hAnsi="Arial" w:cs="Arial"/>
        </w:rPr>
        <w:t>D</w:t>
      </w:r>
      <w:r w:rsidR="00CF34DC" w:rsidRPr="0035243E">
        <w:rPr>
          <w:rFonts w:ascii="Arial" w:hAnsi="Arial" w:cs="Arial"/>
        </w:rPr>
        <w:t>opravci písemné vyjádření k žádosti včetně všech podmínek pro udělení výjimky.</w:t>
      </w:r>
    </w:p>
    <w:p w:rsidR="00A50843" w:rsidRPr="00852BE9" w:rsidRDefault="00EF2F78" w:rsidP="00C54327">
      <w:pPr>
        <w:pStyle w:val="Nadpis3-Oredoanalza"/>
        <w:tabs>
          <w:tab w:val="left" w:pos="1843"/>
        </w:tabs>
        <w:ind w:left="505" w:hanging="505"/>
        <w:rPr>
          <w:sz w:val="24"/>
          <w:szCs w:val="24"/>
        </w:rPr>
      </w:pPr>
      <w:r w:rsidRPr="00852BE9">
        <w:rPr>
          <w:sz w:val="24"/>
          <w:szCs w:val="24"/>
        </w:rPr>
        <w:t xml:space="preserve"> </w:t>
      </w:r>
      <w:bookmarkStart w:id="394" w:name="_Toc523591113"/>
      <w:bookmarkStart w:id="395" w:name="_Toc523933239"/>
      <w:bookmarkStart w:id="396" w:name="_Toc525113644"/>
      <w:bookmarkStart w:id="397" w:name="_Toc523591114"/>
      <w:bookmarkStart w:id="398" w:name="_Toc523933240"/>
      <w:bookmarkStart w:id="399" w:name="_Toc525113645"/>
      <w:bookmarkStart w:id="400" w:name="_Toc523591115"/>
      <w:bookmarkStart w:id="401" w:name="_Toc523933241"/>
      <w:bookmarkStart w:id="402" w:name="_Toc525113646"/>
      <w:bookmarkStart w:id="403" w:name="_Toc523591116"/>
      <w:bookmarkStart w:id="404" w:name="_Toc523933242"/>
      <w:bookmarkStart w:id="405" w:name="_Toc525113647"/>
      <w:bookmarkStart w:id="406" w:name="_Toc523591117"/>
      <w:bookmarkStart w:id="407" w:name="_Toc523933243"/>
      <w:bookmarkStart w:id="408" w:name="_Toc525113648"/>
      <w:bookmarkStart w:id="409" w:name="_Toc523591119"/>
      <w:bookmarkStart w:id="410" w:name="_Toc523933245"/>
      <w:bookmarkStart w:id="411" w:name="_Toc525113650"/>
      <w:bookmarkStart w:id="412" w:name="_Toc523591120"/>
      <w:bookmarkStart w:id="413" w:name="_Toc523933246"/>
      <w:bookmarkStart w:id="414" w:name="_Toc525113651"/>
      <w:bookmarkStart w:id="415" w:name="_Toc523591121"/>
      <w:bookmarkStart w:id="416" w:name="_Toc523933247"/>
      <w:bookmarkStart w:id="417" w:name="_Toc525113652"/>
      <w:bookmarkStart w:id="418" w:name="_Toc523591122"/>
      <w:bookmarkStart w:id="419" w:name="_Toc523933248"/>
      <w:bookmarkStart w:id="420" w:name="_Toc525113653"/>
      <w:bookmarkStart w:id="421" w:name="_Toc523591123"/>
      <w:bookmarkStart w:id="422" w:name="_Toc523933249"/>
      <w:bookmarkStart w:id="423" w:name="_Toc525113654"/>
      <w:bookmarkStart w:id="424" w:name="_Toc439171415"/>
      <w:bookmarkStart w:id="425" w:name="_Toc439616391"/>
      <w:bookmarkStart w:id="426" w:name="_Toc440022734"/>
      <w:bookmarkStart w:id="427" w:name="_Toc417858203"/>
      <w:bookmarkStart w:id="428" w:name="_Toc456705322"/>
      <w:bookmarkStart w:id="429" w:name="_Toc439616392"/>
      <w:bookmarkStart w:id="430" w:name="_Toc536776147"/>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r w:rsidR="00DB52A2" w:rsidRPr="00852BE9">
        <w:rPr>
          <w:sz w:val="24"/>
          <w:szCs w:val="24"/>
        </w:rPr>
        <w:t>Technický stav a s</w:t>
      </w:r>
      <w:r w:rsidR="00A50843" w:rsidRPr="00852BE9">
        <w:rPr>
          <w:sz w:val="24"/>
          <w:szCs w:val="24"/>
        </w:rPr>
        <w:t>táří</w:t>
      </w:r>
      <w:r w:rsidR="008B3597" w:rsidRPr="00852BE9">
        <w:rPr>
          <w:sz w:val="24"/>
          <w:szCs w:val="24"/>
        </w:rPr>
        <w:t xml:space="preserve"> V</w:t>
      </w:r>
      <w:r w:rsidR="0055454F" w:rsidRPr="00852BE9">
        <w:rPr>
          <w:sz w:val="24"/>
          <w:szCs w:val="24"/>
        </w:rPr>
        <w:t>ozide</w:t>
      </w:r>
      <w:bookmarkEnd w:id="427"/>
      <w:r w:rsidR="0055454F" w:rsidRPr="00852BE9">
        <w:rPr>
          <w:sz w:val="24"/>
          <w:szCs w:val="24"/>
        </w:rPr>
        <w:t>l</w:t>
      </w:r>
      <w:bookmarkEnd w:id="428"/>
      <w:bookmarkEnd w:id="429"/>
      <w:bookmarkEnd w:id="430"/>
    </w:p>
    <w:p w:rsidR="00DB52A2" w:rsidRPr="00852BE9" w:rsidRDefault="008B3597" w:rsidP="00C54327">
      <w:pPr>
        <w:pStyle w:val="Zkladntext2"/>
        <w:tabs>
          <w:tab w:val="left" w:pos="1843"/>
        </w:tabs>
      </w:pPr>
      <w:r w:rsidRPr="00852BE9">
        <w:t>Vozidla</w:t>
      </w:r>
      <w:r w:rsidR="00DB52A2" w:rsidRPr="00852BE9">
        <w:t xml:space="preserve"> musí být v dobrém technickém stavu a musí splňovat všechny související zákonné normy. </w:t>
      </w:r>
      <w:r w:rsidRPr="00852BE9">
        <w:t>Vozidla</w:t>
      </w:r>
      <w:r w:rsidR="00DB52A2" w:rsidRPr="00852BE9">
        <w:t xml:space="preserve"> musí být v takovém stavu, aby cestující nebyli obtěžování hlukem, zápachem nebo vibracemi vyššími než je u daného typu </w:t>
      </w:r>
      <w:r w:rsidRPr="00852BE9">
        <w:t>Vozidel</w:t>
      </w:r>
      <w:r w:rsidR="00DB52A2" w:rsidRPr="00852BE9">
        <w:t xml:space="preserve"> obvyklé.</w:t>
      </w:r>
    </w:p>
    <w:p w:rsidR="00A50843" w:rsidRPr="00852BE9" w:rsidRDefault="00DB52A2" w:rsidP="00C54327">
      <w:pPr>
        <w:tabs>
          <w:tab w:val="left" w:pos="1843"/>
        </w:tabs>
        <w:spacing w:before="120" w:after="120" w:line="360" w:lineRule="auto"/>
        <w:jc w:val="both"/>
        <w:rPr>
          <w:rFonts w:ascii="Arial" w:hAnsi="Arial" w:cs="Arial"/>
        </w:rPr>
      </w:pPr>
      <w:r w:rsidRPr="00852BE9">
        <w:rPr>
          <w:rFonts w:ascii="Arial" w:hAnsi="Arial" w:cs="Arial"/>
        </w:rPr>
        <w:t xml:space="preserve">Průměrné stáří </w:t>
      </w:r>
      <w:r w:rsidR="00210068" w:rsidRPr="00852BE9">
        <w:rPr>
          <w:rFonts w:ascii="Arial" w:hAnsi="Arial" w:cs="Arial"/>
        </w:rPr>
        <w:t>Základních vozidel</w:t>
      </w:r>
      <w:r w:rsidR="00673EDA" w:rsidRPr="00852BE9">
        <w:rPr>
          <w:rFonts w:ascii="Arial" w:hAnsi="Arial" w:cs="Arial"/>
        </w:rPr>
        <w:t>,</w:t>
      </w:r>
      <w:r w:rsidRPr="00852BE9">
        <w:rPr>
          <w:rFonts w:ascii="Arial" w:hAnsi="Arial" w:cs="Arial"/>
        </w:rPr>
        <w:t xml:space="preserve"> kter</w:t>
      </w:r>
      <w:r w:rsidR="00A6415C" w:rsidRPr="00852BE9">
        <w:rPr>
          <w:rFonts w:ascii="Arial" w:hAnsi="Arial" w:cs="Arial"/>
        </w:rPr>
        <w:t>ými</w:t>
      </w:r>
      <w:r w:rsidRPr="00852BE9">
        <w:rPr>
          <w:rFonts w:ascii="Arial" w:hAnsi="Arial" w:cs="Arial"/>
        </w:rPr>
        <w:t xml:space="preserve"> každý </w:t>
      </w:r>
      <w:r w:rsidR="003254E5" w:rsidRPr="00852BE9">
        <w:rPr>
          <w:rFonts w:ascii="Arial" w:hAnsi="Arial" w:cs="Arial"/>
        </w:rPr>
        <w:t>Dopravc</w:t>
      </w:r>
      <w:r w:rsidRPr="00852BE9">
        <w:rPr>
          <w:rFonts w:ascii="Arial" w:hAnsi="Arial" w:cs="Arial"/>
        </w:rPr>
        <w:t xml:space="preserve">e v IDS IREDO </w:t>
      </w:r>
      <w:r w:rsidR="00737B7F" w:rsidRPr="00852BE9">
        <w:rPr>
          <w:rFonts w:ascii="Arial" w:hAnsi="Arial" w:cs="Arial"/>
        </w:rPr>
        <w:t xml:space="preserve">KHK </w:t>
      </w:r>
      <w:r w:rsidRPr="00852BE9">
        <w:rPr>
          <w:rFonts w:ascii="Arial" w:hAnsi="Arial" w:cs="Arial"/>
        </w:rPr>
        <w:t>p</w:t>
      </w:r>
      <w:r w:rsidR="00A6415C" w:rsidRPr="00852BE9">
        <w:rPr>
          <w:rFonts w:ascii="Arial" w:hAnsi="Arial" w:cs="Arial"/>
        </w:rPr>
        <w:t>lní Veřejnou zakázku</w:t>
      </w:r>
      <w:r w:rsidR="008B3597" w:rsidRPr="00852BE9">
        <w:rPr>
          <w:rFonts w:ascii="Arial" w:hAnsi="Arial" w:cs="Arial"/>
        </w:rPr>
        <w:t xml:space="preserve">, </w:t>
      </w:r>
      <w:r w:rsidRPr="00852BE9">
        <w:rPr>
          <w:rFonts w:ascii="Arial" w:hAnsi="Arial" w:cs="Arial"/>
        </w:rPr>
        <w:t xml:space="preserve">nesmí být dle údajů v technických průkazech </w:t>
      </w:r>
      <w:r w:rsidR="00101076" w:rsidRPr="00852BE9">
        <w:rPr>
          <w:rFonts w:ascii="Arial" w:hAnsi="Arial" w:cs="Arial"/>
        </w:rPr>
        <w:t xml:space="preserve">v žádném kalendářním </w:t>
      </w:r>
      <w:r w:rsidR="004E538D" w:rsidRPr="00852BE9">
        <w:rPr>
          <w:rFonts w:ascii="Arial" w:hAnsi="Arial" w:cs="Arial"/>
        </w:rPr>
        <w:t xml:space="preserve">měsíci </w:t>
      </w:r>
      <w:r w:rsidR="00101076" w:rsidRPr="00852BE9">
        <w:rPr>
          <w:rFonts w:ascii="Arial" w:hAnsi="Arial" w:cs="Arial"/>
        </w:rPr>
        <w:t xml:space="preserve">plnění Smlouvy </w:t>
      </w:r>
      <w:r w:rsidRPr="00852BE9">
        <w:rPr>
          <w:rFonts w:ascii="Arial" w:hAnsi="Arial" w:cs="Arial"/>
        </w:rPr>
        <w:t xml:space="preserve">vyšší než </w:t>
      </w:r>
      <w:r w:rsidR="00E00009" w:rsidRPr="008A37ED">
        <w:rPr>
          <w:rFonts w:ascii="Arial" w:hAnsi="Arial" w:cs="Arial"/>
          <w:b/>
        </w:rPr>
        <w:t>1</w:t>
      </w:r>
      <w:r w:rsidR="00AC5981" w:rsidRPr="008A37ED">
        <w:rPr>
          <w:rFonts w:ascii="Arial" w:hAnsi="Arial" w:cs="Arial"/>
          <w:b/>
        </w:rPr>
        <w:t>5</w:t>
      </w:r>
      <w:r w:rsidRPr="00852BE9">
        <w:rPr>
          <w:rFonts w:ascii="Arial" w:hAnsi="Arial" w:cs="Arial"/>
          <w:b/>
        </w:rPr>
        <w:t xml:space="preserve"> let</w:t>
      </w:r>
      <w:r w:rsidR="00727747" w:rsidRPr="0022440D">
        <w:rPr>
          <w:rFonts w:ascii="Arial" w:hAnsi="Arial"/>
        </w:rPr>
        <w:t>.</w:t>
      </w:r>
      <w:r w:rsidR="00101076" w:rsidRPr="00852BE9">
        <w:rPr>
          <w:rFonts w:ascii="Arial" w:hAnsi="Arial" w:cs="Arial"/>
        </w:rPr>
        <w:t xml:space="preserve"> </w:t>
      </w:r>
      <w:r w:rsidRPr="00852BE9">
        <w:rPr>
          <w:rFonts w:ascii="Arial" w:hAnsi="Arial" w:cs="Arial"/>
        </w:rPr>
        <w:t>Žádn</w:t>
      </w:r>
      <w:r w:rsidR="00F03143" w:rsidRPr="00852BE9">
        <w:rPr>
          <w:rFonts w:ascii="Arial" w:hAnsi="Arial" w:cs="Arial"/>
        </w:rPr>
        <w:t>é</w:t>
      </w:r>
      <w:r w:rsidRPr="00852BE9">
        <w:rPr>
          <w:rFonts w:ascii="Arial" w:hAnsi="Arial" w:cs="Arial"/>
        </w:rPr>
        <w:t xml:space="preserve"> z turnusově nasazených </w:t>
      </w:r>
      <w:r w:rsidR="008B3597" w:rsidRPr="00852BE9">
        <w:rPr>
          <w:rFonts w:ascii="Arial" w:hAnsi="Arial" w:cs="Arial"/>
        </w:rPr>
        <w:t>Základních v</w:t>
      </w:r>
      <w:r w:rsidR="002F7E7B" w:rsidRPr="00852BE9">
        <w:rPr>
          <w:rFonts w:ascii="Arial" w:hAnsi="Arial" w:cs="Arial"/>
        </w:rPr>
        <w:t>ozid</w:t>
      </w:r>
      <w:r w:rsidR="00D7321E" w:rsidRPr="00852BE9">
        <w:rPr>
          <w:rFonts w:ascii="Arial" w:hAnsi="Arial" w:cs="Arial"/>
        </w:rPr>
        <w:t>el nesmí</w:t>
      </w:r>
      <w:r w:rsidRPr="00852BE9">
        <w:rPr>
          <w:rFonts w:ascii="Arial" w:hAnsi="Arial" w:cs="Arial"/>
        </w:rPr>
        <w:t xml:space="preserve"> být dle</w:t>
      </w:r>
      <w:r w:rsidR="00E02B02" w:rsidRPr="00852BE9">
        <w:rPr>
          <w:rFonts w:ascii="Arial" w:hAnsi="Arial" w:cs="Arial"/>
        </w:rPr>
        <w:t> </w:t>
      </w:r>
      <w:r w:rsidRPr="00852BE9">
        <w:rPr>
          <w:rFonts w:ascii="Arial" w:hAnsi="Arial" w:cs="Arial"/>
        </w:rPr>
        <w:t xml:space="preserve">údajů zapsaných v technickém průkazu starší </w:t>
      </w:r>
      <w:r w:rsidRPr="008026B0">
        <w:rPr>
          <w:rFonts w:ascii="Arial" w:hAnsi="Arial" w:cs="Arial"/>
          <w:b/>
        </w:rPr>
        <w:t>1</w:t>
      </w:r>
      <w:r w:rsidR="00F17778" w:rsidRPr="008026B0">
        <w:rPr>
          <w:rFonts w:ascii="Arial" w:hAnsi="Arial" w:cs="Arial"/>
          <w:b/>
        </w:rPr>
        <w:t>5</w:t>
      </w:r>
      <w:r w:rsidRPr="00852BE9">
        <w:rPr>
          <w:rFonts w:ascii="Arial" w:hAnsi="Arial" w:cs="Arial"/>
          <w:b/>
        </w:rPr>
        <w:t xml:space="preserve"> let</w:t>
      </w:r>
      <w:r w:rsidRPr="00852BE9">
        <w:rPr>
          <w:rFonts w:ascii="Arial" w:hAnsi="Arial" w:cs="Arial"/>
        </w:rPr>
        <w:t>, žádné</w:t>
      </w:r>
      <w:r w:rsidR="002E5C06" w:rsidRPr="00852BE9">
        <w:rPr>
          <w:rFonts w:ascii="Arial" w:hAnsi="Arial" w:cs="Arial"/>
        </w:rPr>
        <w:t> </w:t>
      </w:r>
      <w:r w:rsidR="009A7BF6" w:rsidRPr="00852BE9">
        <w:rPr>
          <w:rFonts w:ascii="Arial" w:hAnsi="Arial" w:cs="Arial"/>
        </w:rPr>
        <w:t>v</w:t>
      </w:r>
      <w:r w:rsidR="0037647F" w:rsidRPr="00852BE9">
        <w:rPr>
          <w:rFonts w:ascii="Arial" w:hAnsi="Arial" w:cs="Arial"/>
        </w:rPr>
        <w:t>ozidl</w:t>
      </w:r>
      <w:r w:rsidR="0022440D">
        <w:rPr>
          <w:rFonts w:ascii="Arial" w:hAnsi="Arial" w:cs="Arial"/>
        </w:rPr>
        <w:t>o</w:t>
      </w:r>
      <w:r w:rsidR="00A13395" w:rsidRPr="00852BE9">
        <w:rPr>
          <w:rFonts w:ascii="Arial" w:hAnsi="Arial" w:cs="Arial"/>
        </w:rPr>
        <w:t xml:space="preserve"> </w:t>
      </w:r>
      <w:r w:rsidR="009A7BF6" w:rsidRPr="00852BE9">
        <w:rPr>
          <w:rFonts w:ascii="Arial" w:hAnsi="Arial" w:cs="Arial"/>
        </w:rPr>
        <w:t xml:space="preserve">z Vozového parku </w:t>
      </w:r>
      <w:r w:rsidR="00A13395" w:rsidRPr="00852BE9">
        <w:rPr>
          <w:rFonts w:ascii="Arial" w:hAnsi="Arial" w:cs="Arial"/>
        </w:rPr>
        <w:t>nad rámec Základních vozidel</w:t>
      </w:r>
      <w:r w:rsidR="0037647F" w:rsidRPr="00852BE9">
        <w:rPr>
          <w:rFonts w:ascii="Arial" w:hAnsi="Arial" w:cs="Arial"/>
        </w:rPr>
        <w:t xml:space="preserve"> nasazených v rámci Objížďky</w:t>
      </w:r>
      <w:r w:rsidR="00782690" w:rsidRPr="00852BE9">
        <w:rPr>
          <w:rFonts w:ascii="Arial" w:hAnsi="Arial" w:cs="Arial"/>
        </w:rPr>
        <w:t xml:space="preserve"> </w:t>
      </w:r>
      <w:r w:rsidRPr="00852BE9">
        <w:rPr>
          <w:rFonts w:ascii="Arial" w:hAnsi="Arial" w:cs="Arial"/>
        </w:rPr>
        <w:t xml:space="preserve">nesmí být starší </w:t>
      </w:r>
      <w:r w:rsidR="00CC16EF" w:rsidRPr="00852BE9">
        <w:rPr>
          <w:rFonts w:ascii="Arial" w:hAnsi="Arial" w:cs="Arial"/>
          <w:b/>
        </w:rPr>
        <w:t>1</w:t>
      </w:r>
      <w:r w:rsidR="00A33AFA" w:rsidRPr="00852BE9">
        <w:rPr>
          <w:rFonts w:ascii="Arial" w:hAnsi="Arial" w:cs="Arial"/>
          <w:b/>
        </w:rPr>
        <w:t>5</w:t>
      </w:r>
      <w:r w:rsidR="00CC16EF" w:rsidRPr="00852BE9">
        <w:rPr>
          <w:rFonts w:ascii="Arial" w:hAnsi="Arial" w:cs="Arial"/>
          <w:b/>
        </w:rPr>
        <w:t xml:space="preserve"> </w:t>
      </w:r>
      <w:r w:rsidRPr="00852BE9">
        <w:rPr>
          <w:rFonts w:ascii="Arial" w:hAnsi="Arial" w:cs="Arial"/>
          <w:b/>
        </w:rPr>
        <w:t>let</w:t>
      </w:r>
      <w:r w:rsidRPr="00852BE9">
        <w:rPr>
          <w:rFonts w:ascii="Arial" w:hAnsi="Arial" w:cs="Arial"/>
        </w:rPr>
        <w:t>.</w:t>
      </w:r>
      <w:r w:rsidR="0097491B">
        <w:rPr>
          <w:rFonts w:ascii="Arial" w:hAnsi="Arial" w:cs="Arial"/>
        </w:rPr>
        <w:t xml:space="preserve"> Pro stanovení stáří Vozidla je rozhodující datum první registrace.</w:t>
      </w:r>
    </w:p>
    <w:p w:rsidR="00887CCB" w:rsidRPr="00852BE9" w:rsidRDefault="00887CCB" w:rsidP="00C54327">
      <w:pPr>
        <w:tabs>
          <w:tab w:val="left" w:pos="1843"/>
        </w:tabs>
        <w:spacing w:before="120" w:after="120" w:line="360" w:lineRule="auto"/>
        <w:jc w:val="both"/>
        <w:rPr>
          <w:rFonts w:ascii="Arial" w:hAnsi="Arial" w:cs="Arial"/>
          <w:color w:val="000000" w:themeColor="text1"/>
        </w:rPr>
      </w:pPr>
      <w:r w:rsidRPr="00852BE9">
        <w:rPr>
          <w:rFonts w:ascii="Arial" w:hAnsi="Arial" w:cs="Arial"/>
          <w:color w:val="000000" w:themeColor="text1"/>
        </w:rPr>
        <w:t>Dopravce je povinen v případě technické závady pořídit Záznam o technick</w:t>
      </w:r>
      <w:r w:rsidR="009D1C6B" w:rsidRPr="00852BE9">
        <w:rPr>
          <w:rFonts w:ascii="Arial" w:hAnsi="Arial" w:cs="Arial"/>
          <w:color w:val="000000" w:themeColor="text1"/>
        </w:rPr>
        <w:t>é závadě, který je povinen na žádost Objednatel</w:t>
      </w:r>
      <w:r w:rsidR="00193389" w:rsidRPr="00852BE9">
        <w:rPr>
          <w:rFonts w:ascii="Arial" w:hAnsi="Arial" w:cs="Arial"/>
          <w:color w:val="000000" w:themeColor="text1"/>
        </w:rPr>
        <w:t>e předložit</w:t>
      </w:r>
      <w:r w:rsidR="00193389" w:rsidRPr="00852BE9" w:rsidDel="00193389">
        <w:rPr>
          <w:rFonts w:ascii="Arial" w:hAnsi="Arial" w:cs="Arial"/>
          <w:color w:val="000000" w:themeColor="text1"/>
        </w:rPr>
        <w:t xml:space="preserve"> </w:t>
      </w:r>
      <w:r w:rsidR="00193389" w:rsidRPr="00852BE9">
        <w:rPr>
          <w:rFonts w:ascii="Arial" w:hAnsi="Arial" w:cs="Arial"/>
          <w:color w:val="000000" w:themeColor="text1"/>
        </w:rPr>
        <w:t xml:space="preserve">nejpozději do 10 dní od </w:t>
      </w:r>
      <w:r w:rsidR="006253CA" w:rsidRPr="00852BE9">
        <w:rPr>
          <w:rFonts w:ascii="Arial" w:hAnsi="Arial" w:cs="Arial"/>
          <w:color w:val="000000" w:themeColor="text1"/>
        </w:rPr>
        <w:t>doručení</w:t>
      </w:r>
      <w:r w:rsidR="00193389" w:rsidRPr="00852BE9">
        <w:rPr>
          <w:rFonts w:ascii="Arial" w:hAnsi="Arial" w:cs="Arial"/>
          <w:color w:val="000000" w:themeColor="text1"/>
        </w:rPr>
        <w:t xml:space="preserve"> žádosti ze</w:t>
      </w:r>
      <w:r w:rsidR="00DE5D89" w:rsidRPr="00852BE9">
        <w:rPr>
          <w:rFonts w:ascii="Arial" w:hAnsi="Arial" w:cs="Arial"/>
          <w:color w:val="000000" w:themeColor="text1"/>
        </w:rPr>
        <w:t> </w:t>
      </w:r>
      <w:r w:rsidR="00193389" w:rsidRPr="00852BE9">
        <w:rPr>
          <w:rFonts w:ascii="Arial" w:hAnsi="Arial" w:cs="Arial"/>
          <w:color w:val="000000" w:themeColor="text1"/>
        </w:rPr>
        <w:t>strany Objednatele</w:t>
      </w:r>
      <w:r w:rsidR="009D1C6B" w:rsidRPr="00852BE9">
        <w:rPr>
          <w:rFonts w:ascii="Arial" w:hAnsi="Arial" w:cs="Arial"/>
          <w:color w:val="000000" w:themeColor="text1"/>
        </w:rPr>
        <w:t>.</w:t>
      </w:r>
    </w:p>
    <w:p w:rsidR="008D4D71" w:rsidRPr="00852BE9" w:rsidRDefault="008D4D71" w:rsidP="00C54327">
      <w:pPr>
        <w:pStyle w:val="Nadpis3-Oredoanalza"/>
        <w:tabs>
          <w:tab w:val="left" w:pos="1843"/>
        </w:tabs>
        <w:ind w:left="505" w:hanging="505"/>
        <w:rPr>
          <w:sz w:val="24"/>
          <w:szCs w:val="24"/>
        </w:rPr>
      </w:pPr>
      <w:bookmarkStart w:id="431" w:name="_Toc417858204"/>
      <w:bookmarkStart w:id="432" w:name="_Toc456705323"/>
      <w:bookmarkStart w:id="433" w:name="_Toc439616393"/>
      <w:bookmarkStart w:id="434" w:name="_Toc536776148"/>
      <w:r w:rsidRPr="00852BE9">
        <w:rPr>
          <w:sz w:val="24"/>
          <w:szCs w:val="24"/>
        </w:rPr>
        <w:t>Bezpečnost a výkon</w:t>
      </w:r>
      <w:bookmarkEnd w:id="431"/>
      <w:bookmarkEnd w:id="432"/>
      <w:bookmarkEnd w:id="433"/>
      <w:bookmarkEnd w:id="434"/>
    </w:p>
    <w:p w:rsidR="008D4D71" w:rsidRPr="00852BE9" w:rsidRDefault="008B3597" w:rsidP="00C54327">
      <w:pPr>
        <w:tabs>
          <w:tab w:val="left" w:pos="1843"/>
        </w:tabs>
        <w:spacing w:before="120" w:after="120" w:line="360" w:lineRule="auto"/>
        <w:jc w:val="both"/>
        <w:rPr>
          <w:rFonts w:ascii="Arial" w:hAnsi="Arial" w:cs="Arial"/>
        </w:rPr>
      </w:pPr>
      <w:r w:rsidRPr="00852BE9">
        <w:rPr>
          <w:rFonts w:ascii="Arial" w:hAnsi="Arial" w:cs="Arial"/>
        </w:rPr>
        <w:t>Základní vozidla</w:t>
      </w:r>
      <w:r w:rsidR="008D4D71" w:rsidRPr="00852BE9">
        <w:rPr>
          <w:rFonts w:ascii="Arial" w:hAnsi="Arial" w:cs="Arial"/>
        </w:rPr>
        <w:t xml:space="preserve"> </w:t>
      </w:r>
      <w:r w:rsidR="007222D9" w:rsidRPr="00852BE9">
        <w:rPr>
          <w:rFonts w:ascii="Arial" w:hAnsi="Arial" w:cs="Arial"/>
        </w:rPr>
        <w:t>mohou</w:t>
      </w:r>
      <w:r w:rsidR="008D4D71" w:rsidRPr="00852BE9">
        <w:rPr>
          <w:rFonts w:ascii="Arial" w:hAnsi="Arial" w:cs="Arial"/>
        </w:rPr>
        <w:t xml:space="preserve"> mít nad rámec standardního vybavení z pohledu bezpečnosti hydraulický nebo elektrický </w:t>
      </w:r>
      <w:r w:rsidR="007222D9" w:rsidRPr="00852BE9">
        <w:rPr>
          <w:rFonts w:ascii="Arial" w:hAnsi="Arial" w:cs="Arial"/>
        </w:rPr>
        <w:t xml:space="preserve">nebo vodní </w:t>
      </w:r>
      <w:r w:rsidR="008D4D71" w:rsidRPr="00852BE9">
        <w:rPr>
          <w:rFonts w:ascii="Arial" w:hAnsi="Arial" w:cs="Arial"/>
        </w:rPr>
        <w:t xml:space="preserve">retardér a přední mlhové světlomety. Maximální rychlost </w:t>
      </w:r>
      <w:r w:rsidRPr="00852BE9">
        <w:rPr>
          <w:rFonts w:ascii="Arial" w:hAnsi="Arial" w:cs="Arial"/>
        </w:rPr>
        <w:t xml:space="preserve">Základního vozidla </w:t>
      </w:r>
      <w:r w:rsidR="008D4D71" w:rsidRPr="00852BE9">
        <w:rPr>
          <w:rFonts w:ascii="Arial" w:hAnsi="Arial" w:cs="Arial"/>
        </w:rPr>
        <w:t>musí být alespoň 100 km/h</w:t>
      </w:r>
      <w:r w:rsidR="001601DC" w:rsidRPr="00852BE9">
        <w:rPr>
          <w:rFonts w:ascii="Arial" w:hAnsi="Arial" w:cs="Arial"/>
        </w:rPr>
        <w:t xml:space="preserve">. U </w:t>
      </w:r>
      <w:r w:rsidRPr="00852BE9">
        <w:rPr>
          <w:rFonts w:ascii="Arial" w:hAnsi="Arial" w:cs="Arial"/>
        </w:rPr>
        <w:t>Základních vozidel</w:t>
      </w:r>
      <w:r w:rsidR="001601DC" w:rsidRPr="00852BE9">
        <w:rPr>
          <w:rFonts w:ascii="Arial" w:hAnsi="Arial" w:cs="Arial"/>
        </w:rPr>
        <w:t xml:space="preserve"> kategorie</w:t>
      </w:r>
      <w:r w:rsidR="00E971A7" w:rsidRPr="00852BE9">
        <w:rPr>
          <w:rFonts w:ascii="Arial" w:hAnsi="Arial" w:cs="Arial"/>
        </w:rPr>
        <w:t> </w:t>
      </w:r>
      <w:r w:rsidR="001601DC" w:rsidRPr="00852BE9">
        <w:rPr>
          <w:rFonts w:ascii="Arial" w:hAnsi="Arial" w:cs="Arial"/>
        </w:rPr>
        <w:t xml:space="preserve">„C“ </w:t>
      </w:r>
      <w:r w:rsidR="008D4D71" w:rsidRPr="00852BE9">
        <w:rPr>
          <w:rFonts w:ascii="Arial" w:hAnsi="Arial" w:cs="Arial"/>
        </w:rPr>
        <w:t xml:space="preserve">je možné využít </w:t>
      </w:r>
      <w:r w:rsidRPr="00852BE9">
        <w:rPr>
          <w:rFonts w:ascii="Arial" w:hAnsi="Arial" w:cs="Arial"/>
        </w:rPr>
        <w:t>Základní vo</w:t>
      </w:r>
      <w:r w:rsidR="00CB6396" w:rsidRPr="00852BE9">
        <w:rPr>
          <w:rFonts w:ascii="Arial" w:hAnsi="Arial" w:cs="Arial"/>
        </w:rPr>
        <w:t>z</w:t>
      </w:r>
      <w:r w:rsidRPr="00852BE9">
        <w:rPr>
          <w:rFonts w:ascii="Arial" w:hAnsi="Arial" w:cs="Arial"/>
        </w:rPr>
        <w:t>idlo</w:t>
      </w:r>
      <w:r w:rsidR="008D4D71" w:rsidRPr="00852BE9">
        <w:rPr>
          <w:rFonts w:ascii="Arial" w:hAnsi="Arial" w:cs="Arial"/>
        </w:rPr>
        <w:t xml:space="preserve"> s maximální rychlostí </w:t>
      </w:r>
      <w:r w:rsidR="00973BA9" w:rsidRPr="00852BE9">
        <w:rPr>
          <w:rFonts w:ascii="Arial" w:hAnsi="Arial" w:cs="Arial"/>
        </w:rPr>
        <w:t xml:space="preserve">alespoň </w:t>
      </w:r>
      <w:r w:rsidR="008D4D71" w:rsidRPr="00852BE9">
        <w:rPr>
          <w:rFonts w:ascii="Arial" w:hAnsi="Arial" w:cs="Arial"/>
        </w:rPr>
        <w:t>80 km/h</w:t>
      </w:r>
      <w:r w:rsidR="005A1909" w:rsidRPr="00852BE9">
        <w:rPr>
          <w:rFonts w:ascii="Arial" w:hAnsi="Arial" w:cs="Arial"/>
        </w:rPr>
        <w:t>.</w:t>
      </w:r>
    </w:p>
    <w:p w:rsidR="007471B0" w:rsidRPr="00852BE9" w:rsidRDefault="007471B0" w:rsidP="00C54327">
      <w:pPr>
        <w:pStyle w:val="Nadpis3-Oredoanalza"/>
        <w:tabs>
          <w:tab w:val="left" w:pos="1843"/>
        </w:tabs>
        <w:ind w:left="505" w:hanging="505"/>
        <w:rPr>
          <w:sz w:val="24"/>
          <w:szCs w:val="24"/>
        </w:rPr>
      </w:pPr>
      <w:bookmarkStart w:id="435" w:name="_Toc439616394"/>
      <w:bookmarkStart w:id="436" w:name="_Toc440022737"/>
      <w:bookmarkStart w:id="437" w:name="_Toc417858205"/>
      <w:bookmarkStart w:id="438" w:name="_Toc456705324"/>
      <w:bookmarkStart w:id="439" w:name="_Toc439616395"/>
      <w:bookmarkStart w:id="440" w:name="_Toc536776149"/>
      <w:bookmarkEnd w:id="435"/>
      <w:bookmarkEnd w:id="436"/>
      <w:r w:rsidRPr="00852BE9">
        <w:rPr>
          <w:sz w:val="24"/>
          <w:szCs w:val="24"/>
        </w:rPr>
        <w:t xml:space="preserve">Čistota a vzhled </w:t>
      </w:r>
      <w:bookmarkEnd w:id="437"/>
      <w:bookmarkEnd w:id="438"/>
      <w:bookmarkEnd w:id="439"/>
      <w:r w:rsidR="008B3597" w:rsidRPr="00852BE9">
        <w:rPr>
          <w:sz w:val="24"/>
          <w:szCs w:val="24"/>
        </w:rPr>
        <w:t>Základních vozidel</w:t>
      </w:r>
      <w:bookmarkEnd w:id="440"/>
    </w:p>
    <w:p w:rsidR="007471B0" w:rsidRPr="00852BE9" w:rsidRDefault="007471B0" w:rsidP="00C54327">
      <w:pPr>
        <w:tabs>
          <w:tab w:val="left" w:pos="1843"/>
        </w:tabs>
        <w:spacing w:before="120" w:after="120" w:line="360" w:lineRule="auto"/>
        <w:jc w:val="both"/>
        <w:rPr>
          <w:rFonts w:ascii="Arial" w:hAnsi="Arial" w:cs="Arial"/>
        </w:rPr>
      </w:pPr>
      <w:r w:rsidRPr="00852BE9">
        <w:rPr>
          <w:rFonts w:ascii="Arial" w:hAnsi="Arial" w:cs="Arial"/>
        </w:rPr>
        <w:t>Dopravc</w:t>
      </w:r>
      <w:r w:rsidR="00624DC6" w:rsidRPr="00852BE9">
        <w:rPr>
          <w:rFonts w:ascii="Arial" w:hAnsi="Arial" w:cs="Arial"/>
        </w:rPr>
        <w:t xml:space="preserve">e se zavazuje zajistit, </w:t>
      </w:r>
      <w:r w:rsidR="00804C45" w:rsidRPr="00852BE9">
        <w:rPr>
          <w:rFonts w:ascii="Arial" w:hAnsi="Arial" w:cs="Arial"/>
        </w:rPr>
        <w:t>aby</w:t>
      </w:r>
      <w:r w:rsidR="00624DC6" w:rsidRPr="00852BE9">
        <w:rPr>
          <w:rFonts w:ascii="Arial" w:hAnsi="Arial" w:cs="Arial"/>
        </w:rPr>
        <w:t xml:space="preserve"> interiér a exteriér </w:t>
      </w:r>
      <w:r w:rsidR="008B3597" w:rsidRPr="00852BE9">
        <w:rPr>
          <w:rFonts w:ascii="Arial" w:hAnsi="Arial" w:cs="Arial"/>
        </w:rPr>
        <w:t>Základních vozidel</w:t>
      </w:r>
      <w:r w:rsidR="00624DC6" w:rsidRPr="00852BE9">
        <w:rPr>
          <w:rFonts w:ascii="Arial" w:hAnsi="Arial" w:cs="Arial"/>
        </w:rPr>
        <w:t xml:space="preserve"> provozovaných v rámci IDS IREDO KHK b</w:t>
      </w:r>
      <w:r w:rsidR="00804C45" w:rsidRPr="00852BE9">
        <w:rPr>
          <w:rFonts w:ascii="Arial" w:hAnsi="Arial" w:cs="Arial"/>
        </w:rPr>
        <w:t>yl</w:t>
      </w:r>
      <w:r w:rsidR="001D1116" w:rsidRPr="00852BE9">
        <w:rPr>
          <w:rFonts w:ascii="Arial" w:hAnsi="Arial" w:cs="Arial"/>
        </w:rPr>
        <w:t xml:space="preserve"> čistý,</w:t>
      </w:r>
      <w:r w:rsidR="00624DC6" w:rsidRPr="00852BE9">
        <w:rPr>
          <w:rFonts w:ascii="Arial" w:hAnsi="Arial" w:cs="Arial"/>
        </w:rPr>
        <w:t xml:space="preserve"> udržovaný</w:t>
      </w:r>
      <w:r w:rsidR="001D1116" w:rsidRPr="00852BE9">
        <w:rPr>
          <w:rFonts w:ascii="Arial" w:hAnsi="Arial" w:cs="Arial"/>
        </w:rPr>
        <w:t xml:space="preserve"> a uklizený</w:t>
      </w:r>
      <w:r w:rsidR="00624DC6" w:rsidRPr="00852BE9">
        <w:rPr>
          <w:rFonts w:ascii="Arial" w:hAnsi="Arial" w:cs="Arial"/>
        </w:rPr>
        <w:t xml:space="preserve">. Dopravce se zejména zavazuje bez zbytečného odkladu provádět opravy závad jakéhokoliv vybavení </w:t>
      </w:r>
      <w:r w:rsidR="008B3597" w:rsidRPr="00852BE9">
        <w:rPr>
          <w:rFonts w:ascii="Arial" w:hAnsi="Arial" w:cs="Arial"/>
        </w:rPr>
        <w:t>Základních vozidel</w:t>
      </w:r>
      <w:r w:rsidR="00624DC6" w:rsidRPr="00852BE9">
        <w:rPr>
          <w:rFonts w:ascii="Arial" w:hAnsi="Arial" w:cs="Arial"/>
        </w:rPr>
        <w:t xml:space="preserve"> (např. poškozená sedadla), obnovovat nátěry (barva, lak apod.) uvnitř i vně </w:t>
      </w:r>
      <w:r w:rsidR="008B3597" w:rsidRPr="00852BE9">
        <w:rPr>
          <w:rFonts w:ascii="Arial" w:hAnsi="Arial" w:cs="Arial"/>
        </w:rPr>
        <w:t>Základních vozidel</w:t>
      </w:r>
      <w:r w:rsidR="00850F92" w:rsidRPr="00852BE9">
        <w:rPr>
          <w:rFonts w:ascii="Arial" w:hAnsi="Arial" w:cs="Arial"/>
        </w:rPr>
        <w:t xml:space="preserve"> a</w:t>
      </w:r>
      <w:r w:rsidR="00624DC6" w:rsidRPr="00852BE9">
        <w:rPr>
          <w:rFonts w:ascii="Arial" w:hAnsi="Arial" w:cs="Arial"/>
        </w:rPr>
        <w:t xml:space="preserve"> odstraňovat jakékoliv znečištění </w:t>
      </w:r>
      <w:r w:rsidR="008B3597" w:rsidRPr="00852BE9">
        <w:rPr>
          <w:rFonts w:ascii="Arial" w:hAnsi="Arial" w:cs="Arial"/>
        </w:rPr>
        <w:t>Základních vozidel</w:t>
      </w:r>
      <w:r w:rsidR="00624DC6" w:rsidRPr="00852BE9">
        <w:rPr>
          <w:rFonts w:ascii="Arial" w:hAnsi="Arial" w:cs="Arial"/>
        </w:rPr>
        <w:t xml:space="preserve">. </w:t>
      </w:r>
      <w:r w:rsidR="005C0D93" w:rsidRPr="00852BE9">
        <w:rPr>
          <w:rFonts w:ascii="Arial" w:hAnsi="Arial" w:cs="Arial"/>
        </w:rPr>
        <w:t xml:space="preserve">Dopravce je povinen nejméně jedenkrát týdně zajistit kompletní úklid </w:t>
      </w:r>
      <w:r w:rsidR="0009705C" w:rsidRPr="00852BE9">
        <w:rPr>
          <w:rFonts w:ascii="Arial" w:hAnsi="Arial" w:cs="Arial"/>
        </w:rPr>
        <w:t>Základního v</w:t>
      </w:r>
      <w:r w:rsidR="002F7E7B" w:rsidRPr="00852BE9">
        <w:rPr>
          <w:rFonts w:ascii="Arial" w:hAnsi="Arial" w:cs="Arial"/>
        </w:rPr>
        <w:t>ozid</w:t>
      </w:r>
      <w:r w:rsidR="005C0D93" w:rsidRPr="00852BE9">
        <w:rPr>
          <w:rFonts w:ascii="Arial" w:hAnsi="Arial" w:cs="Arial"/>
        </w:rPr>
        <w:t xml:space="preserve">la (včetně odstranění prachu v </w:t>
      </w:r>
      <w:r w:rsidR="0009705C" w:rsidRPr="00852BE9">
        <w:rPr>
          <w:rFonts w:ascii="Arial" w:hAnsi="Arial" w:cs="Arial"/>
        </w:rPr>
        <w:t>Základním v</w:t>
      </w:r>
      <w:r w:rsidR="002F7E7B" w:rsidRPr="00852BE9">
        <w:rPr>
          <w:rFonts w:ascii="Arial" w:hAnsi="Arial" w:cs="Arial"/>
        </w:rPr>
        <w:t>ozid</w:t>
      </w:r>
      <w:r w:rsidR="005C0D93" w:rsidRPr="00852BE9">
        <w:rPr>
          <w:rFonts w:ascii="Arial" w:hAnsi="Arial" w:cs="Arial"/>
        </w:rPr>
        <w:t>le).</w:t>
      </w:r>
    </w:p>
    <w:p w:rsidR="001272E8" w:rsidRPr="00852BE9" w:rsidRDefault="00372281" w:rsidP="00C54327">
      <w:pPr>
        <w:tabs>
          <w:tab w:val="left" w:pos="1843"/>
        </w:tabs>
        <w:spacing w:before="120" w:after="120" w:line="360" w:lineRule="auto"/>
        <w:jc w:val="both"/>
        <w:rPr>
          <w:rFonts w:ascii="Arial" w:hAnsi="Arial" w:cs="Arial"/>
        </w:rPr>
      </w:pPr>
      <w:r w:rsidRPr="00852BE9">
        <w:rPr>
          <w:rFonts w:ascii="Arial" w:hAnsi="Arial" w:cs="Arial"/>
        </w:rPr>
        <w:t xml:space="preserve">Splnění povinností podle tohoto článku </w:t>
      </w:r>
      <w:r w:rsidR="001272E8" w:rsidRPr="00852BE9">
        <w:rPr>
          <w:rFonts w:ascii="Arial" w:hAnsi="Arial" w:cs="Arial"/>
        </w:rPr>
        <w:t>může být posuzován</w:t>
      </w:r>
      <w:r w:rsidRPr="00852BE9">
        <w:rPr>
          <w:rFonts w:ascii="Arial" w:hAnsi="Arial" w:cs="Arial"/>
        </w:rPr>
        <w:t>o</w:t>
      </w:r>
      <w:r w:rsidR="001272E8" w:rsidRPr="00852BE9">
        <w:rPr>
          <w:rFonts w:ascii="Arial" w:hAnsi="Arial" w:cs="Arial"/>
        </w:rPr>
        <w:t xml:space="preserve"> pouze na základě pořízené fotodokumentace Objednatele</w:t>
      </w:r>
      <w:r w:rsidR="0032215F" w:rsidRPr="00852BE9">
        <w:rPr>
          <w:rFonts w:ascii="Arial" w:hAnsi="Arial" w:cs="Arial"/>
        </w:rPr>
        <w:t>m</w:t>
      </w:r>
      <w:r w:rsidR="00A81A44" w:rsidRPr="00852BE9">
        <w:rPr>
          <w:rFonts w:ascii="Arial" w:hAnsi="Arial" w:cs="Arial"/>
        </w:rPr>
        <w:t>,</w:t>
      </w:r>
      <w:r w:rsidR="001272E8" w:rsidRPr="00852BE9">
        <w:rPr>
          <w:rFonts w:ascii="Arial" w:hAnsi="Arial" w:cs="Arial"/>
        </w:rPr>
        <w:t xml:space="preserve"> kontrolní osobou pověřenou Objednatelem</w:t>
      </w:r>
      <w:r w:rsidR="00A81A44" w:rsidRPr="00852BE9">
        <w:rPr>
          <w:rFonts w:ascii="Arial" w:hAnsi="Arial" w:cs="Arial"/>
        </w:rPr>
        <w:t xml:space="preserve"> nebo na základě stížnosti, která bude obsahovat průkaznou fotodokumentaci.</w:t>
      </w:r>
      <w:r w:rsidR="00C56725" w:rsidRPr="00852BE9">
        <w:rPr>
          <w:rFonts w:ascii="Arial" w:hAnsi="Arial" w:cs="Arial"/>
        </w:rPr>
        <w:t xml:space="preserve"> Pro potřeby tohoto odstavce může být fotodokumentace nahrazena videozáznamem.</w:t>
      </w:r>
    </w:p>
    <w:p w:rsidR="00BE038A" w:rsidRPr="00852BE9" w:rsidRDefault="00BE038A" w:rsidP="00C54327">
      <w:pPr>
        <w:pStyle w:val="Nadpis3-Oredoanalza"/>
        <w:tabs>
          <w:tab w:val="left" w:pos="1843"/>
        </w:tabs>
        <w:ind w:left="505" w:hanging="505"/>
        <w:rPr>
          <w:sz w:val="24"/>
          <w:szCs w:val="24"/>
        </w:rPr>
      </w:pPr>
      <w:bookmarkStart w:id="441" w:name="_Toc456705325"/>
      <w:bookmarkStart w:id="442" w:name="_Toc439616396"/>
      <w:bookmarkStart w:id="443" w:name="_Toc358202476"/>
      <w:bookmarkStart w:id="444" w:name="_Toc417858206"/>
      <w:bookmarkStart w:id="445" w:name="_Toc536776150"/>
      <w:r w:rsidRPr="00852BE9">
        <w:rPr>
          <w:sz w:val="24"/>
          <w:szCs w:val="24"/>
        </w:rPr>
        <w:t xml:space="preserve">Nízkopodlažnost </w:t>
      </w:r>
      <w:bookmarkEnd w:id="441"/>
      <w:bookmarkEnd w:id="442"/>
      <w:r w:rsidR="008B3597" w:rsidRPr="00852BE9">
        <w:rPr>
          <w:sz w:val="24"/>
          <w:szCs w:val="24"/>
        </w:rPr>
        <w:t>v</w:t>
      </w:r>
      <w:r w:rsidR="002F7E7B" w:rsidRPr="00852BE9">
        <w:rPr>
          <w:sz w:val="24"/>
          <w:szCs w:val="24"/>
        </w:rPr>
        <w:t>ozid</w:t>
      </w:r>
      <w:r w:rsidRPr="00852BE9">
        <w:rPr>
          <w:sz w:val="24"/>
          <w:szCs w:val="24"/>
        </w:rPr>
        <w:t>la</w:t>
      </w:r>
      <w:bookmarkEnd w:id="443"/>
      <w:bookmarkEnd w:id="444"/>
      <w:bookmarkEnd w:id="445"/>
    </w:p>
    <w:p w:rsidR="00B81A49" w:rsidRPr="00852BE9" w:rsidRDefault="00127579" w:rsidP="00C54327">
      <w:pPr>
        <w:tabs>
          <w:tab w:val="left" w:pos="1843"/>
        </w:tabs>
        <w:spacing w:before="120" w:after="120" w:line="360" w:lineRule="auto"/>
        <w:jc w:val="both"/>
        <w:rPr>
          <w:rFonts w:ascii="Arial" w:hAnsi="Arial" w:cs="Arial"/>
        </w:rPr>
      </w:pPr>
      <w:r w:rsidRPr="00852BE9">
        <w:rPr>
          <w:rFonts w:ascii="Arial" w:hAnsi="Arial" w:cs="Arial"/>
        </w:rPr>
        <w:t xml:space="preserve">Mezi </w:t>
      </w:r>
      <w:r w:rsidR="0009705C" w:rsidRPr="00852BE9">
        <w:rPr>
          <w:rFonts w:ascii="Arial" w:hAnsi="Arial" w:cs="Arial"/>
        </w:rPr>
        <w:t>Základními v</w:t>
      </w:r>
      <w:r w:rsidR="002F7E7B" w:rsidRPr="00852BE9">
        <w:rPr>
          <w:rFonts w:ascii="Arial" w:hAnsi="Arial" w:cs="Arial"/>
        </w:rPr>
        <w:t>ozid</w:t>
      </w:r>
      <w:r w:rsidRPr="00852BE9">
        <w:rPr>
          <w:rFonts w:ascii="Arial" w:hAnsi="Arial" w:cs="Arial"/>
        </w:rPr>
        <w:t xml:space="preserve">ly musí být zařazena také </w:t>
      </w:r>
      <w:r w:rsidR="00D26710" w:rsidRPr="00852BE9">
        <w:rPr>
          <w:rFonts w:ascii="Arial" w:hAnsi="Arial" w:cs="Arial"/>
        </w:rPr>
        <w:t xml:space="preserve">Nízkopodlažní </w:t>
      </w:r>
      <w:r w:rsidR="00DE3806" w:rsidRPr="00852BE9">
        <w:rPr>
          <w:rFonts w:ascii="Arial" w:hAnsi="Arial" w:cs="Arial"/>
        </w:rPr>
        <w:t>v</w:t>
      </w:r>
      <w:r w:rsidR="002F7E7B" w:rsidRPr="00852BE9">
        <w:rPr>
          <w:rFonts w:ascii="Arial" w:hAnsi="Arial" w:cs="Arial"/>
        </w:rPr>
        <w:t>ozid</w:t>
      </w:r>
      <w:r w:rsidRPr="00852BE9">
        <w:rPr>
          <w:rFonts w:ascii="Arial" w:hAnsi="Arial" w:cs="Arial"/>
        </w:rPr>
        <w:t>la</w:t>
      </w:r>
      <w:r w:rsidR="004D44AD" w:rsidRPr="00852BE9">
        <w:rPr>
          <w:rFonts w:ascii="Arial" w:hAnsi="Arial" w:cs="Arial"/>
        </w:rPr>
        <w:t xml:space="preserve"> </w:t>
      </w:r>
      <w:r w:rsidR="00873543" w:rsidRPr="00852BE9">
        <w:rPr>
          <w:rFonts w:ascii="Arial" w:hAnsi="Arial" w:cs="Arial"/>
        </w:rPr>
        <w:t>v souladu s Nařízením vlády č. 63/2011 Sb</w:t>
      </w:r>
      <w:r w:rsidRPr="00852BE9">
        <w:rPr>
          <w:rFonts w:ascii="Arial" w:hAnsi="Arial" w:cs="Arial"/>
        </w:rPr>
        <w:t xml:space="preserve">. Tato </w:t>
      </w:r>
      <w:r w:rsidR="0009705C" w:rsidRPr="00852BE9">
        <w:rPr>
          <w:rFonts w:ascii="Arial" w:hAnsi="Arial" w:cs="Arial"/>
        </w:rPr>
        <w:t xml:space="preserve">Nízkopodlažní </w:t>
      </w:r>
      <w:r w:rsidR="00DE3806" w:rsidRPr="00852BE9">
        <w:rPr>
          <w:rFonts w:ascii="Arial" w:hAnsi="Arial" w:cs="Arial"/>
        </w:rPr>
        <w:t>v</w:t>
      </w:r>
      <w:r w:rsidR="002F7E7B" w:rsidRPr="00852BE9">
        <w:rPr>
          <w:rFonts w:ascii="Arial" w:hAnsi="Arial" w:cs="Arial"/>
        </w:rPr>
        <w:t>ozid</w:t>
      </w:r>
      <w:r w:rsidRPr="00852BE9">
        <w:rPr>
          <w:rFonts w:ascii="Arial" w:hAnsi="Arial" w:cs="Arial"/>
        </w:rPr>
        <w:t xml:space="preserve">la musí být vybavena výsuvnou nebo sklopnou plošinou umožňující nástup a výstup cestujících </w:t>
      </w:r>
      <w:r w:rsidR="00850F92" w:rsidRPr="00852BE9">
        <w:rPr>
          <w:rFonts w:ascii="Arial" w:hAnsi="Arial" w:cs="Arial"/>
        </w:rPr>
        <w:t xml:space="preserve">s omezenou </w:t>
      </w:r>
      <w:r w:rsidRPr="00852BE9">
        <w:rPr>
          <w:rFonts w:ascii="Arial" w:hAnsi="Arial" w:cs="Arial"/>
        </w:rPr>
        <w:t>schopností pohybu včetně osob na invalidním vozíku.</w:t>
      </w:r>
      <w:r w:rsidR="00A322A0" w:rsidRPr="00852BE9">
        <w:rPr>
          <w:rFonts w:ascii="Arial" w:hAnsi="Arial" w:cs="Arial"/>
        </w:rPr>
        <w:t xml:space="preserve"> </w:t>
      </w:r>
      <w:r w:rsidRPr="00852BE9">
        <w:rPr>
          <w:rFonts w:ascii="Arial" w:hAnsi="Arial" w:cs="Arial"/>
        </w:rPr>
        <w:t>Dopravce se zavazuje zajistit nasazování</w:t>
      </w:r>
      <w:r w:rsidR="00527B49" w:rsidRPr="00852BE9">
        <w:rPr>
          <w:rFonts w:ascii="Arial" w:hAnsi="Arial" w:cs="Arial"/>
        </w:rPr>
        <w:t xml:space="preserve"> </w:t>
      </w:r>
      <w:r w:rsidR="00041F0D" w:rsidRPr="00852BE9">
        <w:rPr>
          <w:rFonts w:ascii="Arial" w:hAnsi="Arial" w:cs="Arial"/>
        </w:rPr>
        <w:t>N</w:t>
      </w:r>
      <w:r w:rsidRPr="00852BE9">
        <w:rPr>
          <w:rFonts w:ascii="Arial" w:hAnsi="Arial" w:cs="Arial"/>
        </w:rPr>
        <w:t>ízkopodlažních</w:t>
      </w:r>
      <w:r w:rsidR="00B81A49" w:rsidRPr="00852BE9">
        <w:rPr>
          <w:rFonts w:ascii="Arial" w:hAnsi="Arial" w:cs="Arial"/>
        </w:rPr>
        <w:t xml:space="preserve"> </w:t>
      </w:r>
      <w:r w:rsidR="00DE3806" w:rsidRPr="00852BE9">
        <w:rPr>
          <w:rFonts w:ascii="Arial" w:hAnsi="Arial" w:cs="Arial"/>
        </w:rPr>
        <w:t>v</w:t>
      </w:r>
      <w:r w:rsidR="002F7E7B" w:rsidRPr="00852BE9">
        <w:rPr>
          <w:rFonts w:ascii="Arial" w:hAnsi="Arial" w:cs="Arial"/>
        </w:rPr>
        <w:t>ozid</w:t>
      </w:r>
      <w:r w:rsidR="00B81A49" w:rsidRPr="00852BE9">
        <w:rPr>
          <w:rFonts w:ascii="Arial" w:hAnsi="Arial" w:cs="Arial"/>
        </w:rPr>
        <w:t xml:space="preserve">el </w:t>
      </w:r>
      <w:r w:rsidR="00527B49" w:rsidRPr="00852BE9">
        <w:rPr>
          <w:rFonts w:ascii="Arial" w:hAnsi="Arial" w:cs="Arial"/>
        </w:rPr>
        <w:t xml:space="preserve">ze Základních vozidel </w:t>
      </w:r>
      <w:r w:rsidR="008B3204" w:rsidRPr="00852BE9">
        <w:rPr>
          <w:rFonts w:ascii="Arial" w:hAnsi="Arial" w:cs="Arial"/>
        </w:rPr>
        <w:t xml:space="preserve">na Spoje </w:t>
      </w:r>
      <w:r w:rsidR="00B81A49" w:rsidRPr="00852BE9">
        <w:rPr>
          <w:rFonts w:ascii="Arial" w:hAnsi="Arial" w:cs="Arial"/>
        </w:rPr>
        <w:t>dle požadavku Objednatele</w:t>
      </w:r>
      <w:r w:rsidR="00527B49" w:rsidRPr="00852BE9">
        <w:rPr>
          <w:rFonts w:ascii="Arial" w:hAnsi="Arial" w:cs="Arial"/>
        </w:rPr>
        <w:t xml:space="preserve"> stanoveného v Objednávce</w:t>
      </w:r>
      <w:r w:rsidR="00AC79D3" w:rsidRPr="00852BE9">
        <w:rPr>
          <w:rFonts w:ascii="Arial" w:hAnsi="Arial" w:cs="Arial"/>
        </w:rPr>
        <w:t>.</w:t>
      </w:r>
      <w:r w:rsidR="00B81A49" w:rsidRPr="00852BE9">
        <w:rPr>
          <w:rFonts w:ascii="Arial" w:hAnsi="Arial" w:cs="Arial"/>
        </w:rPr>
        <w:t xml:space="preserve"> </w:t>
      </w:r>
      <w:r w:rsidR="00AC79D3" w:rsidRPr="00852BE9">
        <w:rPr>
          <w:rFonts w:ascii="Arial" w:hAnsi="Arial" w:cs="Arial"/>
        </w:rPr>
        <w:t>Na</w:t>
      </w:r>
      <w:r w:rsidR="0028427C" w:rsidRPr="00852BE9">
        <w:rPr>
          <w:rFonts w:ascii="Arial" w:hAnsi="Arial" w:cs="Arial"/>
        </w:rPr>
        <w:t> </w:t>
      </w:r>
      <w:r w:rsidR="00311A86" w:rsidRPr="00852BE9">
        <w:rPr>
          <w:rFonts w:ascii="Arial" w:hAnsi="Arial" w:cs="Arial"/>
        </w:rPr>
        <w:t>S</w:t>
      </w:r>
      <w:r w:rsidR="00B81A49" w:rsidRPr="00852BE9">
        <w:rPr>
          <w:rFonts w:ascii="Arial" w:hAnsi="Arial" w:cs="Arial"/>
        </w:rPr>
        <w:t xml:space="preserve">poje označené </w:t>
      </w:r>
      <w:r w:rsidR="00AC79D3" w:rsidRPr="00852BE9">
        <w:rPr>
          <w:rFonts w:ascii="Arial" w:hAnsi="Arial" w:cs="Arial"/>
        </w:rPr>
        <w:t>v</w:t>
      </w:r>
      <w:r w:rsidR="00135F94" w:rsidRPr="00852BE9">
        <w:rPr>
          <w:rFonts w:ascii="Arial" w:hAnsi="Arial" w:cs="Arial"/>
        </w:rPr>
        <w:t> </w:t>
      </w:r>
      <w:r w:rsidR="0009705C" w:rsidRPr="00852BE9">
        <w:rPr>
          <w:rFonts w:ascii="Arial" w:hAnsi="Arial" w:cs="Arial"/>
        </w:rPr>
        <w:t>J</w:t>
      </w:r>
      <w:r w:rsidR="00AC79D3" w:rsidRPr="00852BE9">
        <w:rPr>
          <w:rFonts w:ascii="Arial" w:hAnsi="Arial" w:cs="Arial"/>
        </w:rPr>
        <w:t xml:space="preserve">ízdním řádu </w:t>
      </w:r>
      <w:r w:rsidR="00B81A49" w:rsidRPr="00852BE9">
        <w:rPr>
          <w:rFonts w:ascii="Arial" w:hAnsi="Arial" w:cs="Arial"/>
        </w:rPr>
        <w:t xml:space="preserve">symbolem </w:t>
      </w:r>
      <w:r w:rsidR="0071463D" w:rsidRPr="00852BE9">
        <w:rPr>
          <w:rFonts w:ascii="Arial" w:hAnsi="Arial" w:cs="Arial"/>
        </w:rPr>
        <w:t>uveden</w:t>
      </w:r>
      <w:r w:rsidR="007B5091">
        <w:rPr>
          <w:rFonts w:ascii="Arial" w:hAnsi="Arial" w:cs="Arial"/>
        </w:rPr>
        <w:t>ý</w:t>
      </w:r>
      <w:r w:rsidR="0071463D" w:rsidRPr="00852BE9">
        <w:rPr>
          <w:rFonts w:ascii="Arial" w:hAnsi="Arial" w:cs="Arial"/>
        </w:rPr>
        <w:t>m v</w:t>
      </w:r>
      <w:r w:rsidR="00135F94" w:rsidRPr="00852BE9">
        <w:rPr>
          <w:rFonts w:ascii="Arial" w:hAnsi="Arial" w:cs="Arial"/>
        </w:rPr>
        <w:t xml:space="preserve"> bodu </w:t>
      </w:r>
      <w:r w:rsidR="00B81A49" w:rsidRPr="00852BE9">
        <w:rPr>
          <w:rFonts w:ascii="Arial" w:hAnsi="Arial" w:cs="Arial"/>
        </w:rPr>
        <w:t>3.5.2</w:t>
      </w:r>
      <w:r w:rsidR="0009705C" w:rsidRPr="00852BE9">
        <w:rPr>
          <w:rFonts w:ascii="Arial" w:hAnsi="Arial" w:cs="Arial"/>
        </w:rPr>
        <w:t>.</w:t>
      </w:r>
      <w:r w:rsidR="00AC79D3" w:rsidRPr="00852BE9">
        <w:rPr>
          <w:rFonts w:ascii="Arial" w:hAnsi="Arial" w:cs="Arial"/>
        </w:rPr>
        <w:t xml:space="preserve"> je</w:t>
      </w:r>
      <w:r w:rsidR="00C10014" w:rsidRPr="00852BE9">
        <w:rPr>
          <w:rFonts w:ascii="Arial" w:hAnsi="Arial" w:cs="Arial"/>
        </w:rPr>
        <w:t> </w:t>
      </w:r>
      <w:r w:rsidR="00AC79D3" w:rsidRPr="00852BE9">
        <w:rPr>
          <w:rFonts w:ascii="Arial" w:hAnsi="Arial" w:cs="Arial"/>
        </w:rPr>
        <w:t xml:space="preserve">Dopravce povinen nasadit vždy </w:t>
      </w:r>
      <w:r w:rsidR="00041F0D" w:rsidRPr="00852BE9">
        <w:rPr>
          <w:rFonts w:ascii="Arial" w:hAnsi="Arial" w:cs="Arial"/>
        </w:rPr>
        <w:t>N</w:t>
      </w:r>
      <w:r w:rsidR="00AC79D3" w:rsidRPr="00852BE9">
        <w:rPr>
          <w:rFonts w:ascii="Arial" w:hAnsi="Arial" w:cs="Arial"/>
        </w:rPr>
        <w:t xml:space="preserve">ízkopodlažní </w:t>
      </w:r>
      <w:r w:rsidR="00DE3806" w:rsidRPr="00852BE9">
        <w:rPr>
          <w:rFonts w:ascii="Arial" w:hAnsi="Arial" w:cs="Arial"/>
        </w:rPr>
        <w:t>v</w:t>
      </w:r>
      <w:r w:rsidR="002F7E7B" w:rsidRPr="00852BE9">
        <w:rPr>
          <w:rFonts w:ascii="Arial" w:hAnsi="Arial" w:cs="Arial"/>
        </w:rPr>
        <w:t>ozid</w:t>
      </w:r>
      <w:r w:rsidR="00AC79D3" w:rsidRPr="00852BE9">
        <w:rPr>
          <w:rFonts w:ascii="Arial" w:hAnsi="Arial" w:cs="Arial"/>
        </w:rPr>
        <w:t>lo</w:t>
      </w:r>
      <w:r w:rsidRPr="00852BE9">
        <w:rPr>
          <w:rFonts w:ascii="Arial" w:hAnsi="Arial" w:cs="Arial"/>
        </w:rPr>
        <w:t>.</w:t>
      </w:r>
      <w:r w:rsidR="00850ECC" w:rsidRPr="00852BE9">
        <w:rPr>
          <w:rFonts w:ascii="Arial" w:hAnsi="Arial" w:cs="Arial"/>
        </w:rPr>
        <w:t xml:space="preserve"> Nízkopodlažnost nemusí být dodržena pouze v</w:t>
      </w:r>
      <w:r w:rsidR="00041F0D" w:rsidRPr="00852BE9">
        <w:rPr>
          <w:rFonts w:ascii="Arial" w:hAnsi="Arial" w:cs="Arial"/>
        </w:rPr>
        <w:t> </w:t>
      </w:r>
      <w:r w:rsidR="00850ECC" w:rsidRPr="00852BE9">
        <w:rPr>
          <w:rFonts w:ascii="Arial" w:hAnsi="Arial" w:cs="Arial"/>
        </w:rPr>
        <w:t xml:space="preserve">mimořádných případech, kdy je na </w:t>
      </w:r>
      <w:r w:rsidR="00311A86" w:rsidRPr="00852BE9">
        <w:rPr>
          <w:rFonts w:ascii="Arial" w:hAnsi="Arial" w:cs="Arial"/>
        </w:rPr>
        <w:t>S</w:t>
      </w:r>
      <w:r w:rsidR="00850ECC" w:rsidRPr="00852BE9">
        <w:rPr>
          <w:rFonts w:ascii="Arial" w:hAnsi="Arial" w:cs="Arial"/>
        </w:rPr>
        <w:t>poje nasazen</w:t>
      </w:r>
      <w:r w:rsidR="00DE3806" w:rsidRPr="00852BE9">
        <w:rPr>
          <w:rFonts w:ascii="Arial" w:hAnsi="Arial" w:cs="Arial"/>
        </w:rPr>
        <w:t>a</w:t>
      </w:r>
      <w:r w:rsidR="00850ECC" w:rsidRPr="00852BE9">
        <w:rPr>
          <w:rFonts w:ascii="Arial" w:hAnsi="Arial" w:cs="Arial"/>
        </w:rPr>
        <w:t xml:space="preserve"> Provozní záloh</w:t>
      </w:r>
      <w:r w:rsidR="00DE3806" w:rsidRPr="00852BE9">
        <w:rPr>
          <w:rFonts w:ascii="Arial" w:hAnsi="Arial" w:cs="Arial"/>
        </w:rPr>
        <w:t>a</w:t>
      </w:r>
      <w:r w:rsidR="00850ECC" w:rsidRPr="00852BE9">
        <w:rPr>
          <w:rFonts w:ascii="Arial" w:hAnsi="Arial" w:cs="Arial"/>
        </w:rPr>
        <w:t>.</w:t>
      </w:r>
    </w:p>
    <w:p w:rsidR="00DF10A7" w:rsidRDefault="00A50843" w:rsidP="00C54327">
      <w:pPr>
        <w:pStyle w:val="Nadpis3-Oredoanalza"/>
        <w:tabs>
          <w:tab w:val="left" w:pos="1843"/>
        </w:tabs>
        <w:spacing w:before="360"/>
        <w:ind w:left="505" w:hanging="505"/>
        <w:rPr>
          <w:sz w:val="24"/>
          <w:szCs w:val="24"/>
        </w:rPr>
      </w:pPr>
      <w:bookmarkStart w:id="446" w:name="_Toc417858207"/>
      <w:bookmarkStart w:id="447" w:name="_Toc456705326"/>
      <w:bookmarkStart w:id="448" w:name="_Toc439616397"/>
      <w:bookmarkStart w:id="449" w:name="_Toc536776151"/>
      <w:r w:rsidRPr="00852BE9">
        <w:rPr>
          <w:sz w:val="24"/>
          <w:szCs w:val="24"/>
        </w:rPr>
        <w:t xml:space="preserve">Rozdělení </w:t>
      </w:r>
      <w:r w:rsidR="005A1792" w:rsidRPr="00852BE9">
        <w:rPr>
          <w:sz w:val="24"/>
          <w:szCs w:val="24"/>
        </w:rPr>
        <w:t>Vozidel</w:t>
      </w:r>
      <w:r w:rsidRPr="00852BE9">
        <w:rPr>
          <w:sz w:val="24"/>
          <w:szCs w:val="24"/>
        </w:rPr>
        <w:t xml:space="preserve"> </w:t>
      </w:r>
      <w:r w:rsidR="001450EA" w:rsidRPr="00852BE9">
        <w:rPr>
          <w:sz w:val="24"/>
          <w:szCs w:val="24"/>
        </w:rPr>
        <w:t>–</w:t>
      </w:r>
      <w:r w:rsidRPr="00852BE9">
        <w:rPr>
          <w:sz w:val="24"/>
          <w:szCs w:val="24"/>
        </w:rPr>
        <w:t xml:space="preserve"> kategorizace</w:t>
      </w:r>
      <w:bookmarkEnd w:id="446"/>
      <w:bookmarkEnd w:id="447"/>
      <w:bookmarkEnd w:id="448"/>
      <w:bookmarkEnd w:id="449"/>
    </w:p>
    <w:p w:rsidR="00DF10A7" w:rsidRPr="009F013D" w:rsidRDefault="00727747" w:rsidP="00C54327">
      <w:pPr>
        <w:tabs>
          <w:tab w:val="left" w:pos="1843"/>
        </w:tabs>
        <w:spacing w:before="120" w:after="120" w:line="360" w:lineRule="auto"/>
        <w:jc w:val="both"/>
      </w:pPr>
      <w:r w:rsidRPr="00727747">
        <w:rPr>
          <w:rFonts w:ascii="Arial" w:hAnsi="Arial"/>
        </w:rPr>
        <w:t xml:space="preserve">Dopravce je povinen nasazovat na </w:t>
      </w:r>
      <w:r w:rsidR="00311A86" w:rsidRPr="00852BE9">
        <w:rPr>
          <w:rFonts w:ascii="Arial" w:hAnsi="Arial" w:cs="Arial"/>
        </w:rPr>
        <w:t>S</w:t>
      </w:r>
      <w:r w:rsidR="0021159B" w:rsidRPr="00852BE9">
        <w:rPr>
          <w:rFonts w:ascii="Arial" w:hAnsi="Arial" w:cs="Arial"/>
        </w:rPr>
        <w:t>poje</w:t>
      </w:r>
      <w:r w:rsidRPr="00727747">
        <w:rPr>
          <w:rFonts w:ascii="Arial" w:hAnsi="Arial"/>
        </w:rPr>
        <w:t xml:space="preserve"> kategorii Vozidla dle požadavku Objednatele</w:t>
      </w:r>
      <w:r w:rsidR="006372A5" w:rsidRPr="00852BE9">
        <w:rPr>
          <w:rFonts w:ascii="Arial" w:hAnsi="Arial" w:cs="Arial"/>
        </w:rPr>
        <w:t xml:space="preserve"> stanoveného v Objednávce</w:t>
      </w:r>
      <w:r w:rsidR="0021159B" w:rsidRPr="00852BE9">
        <w:rPr>
          <w:rFonts w:ascii="Arial" w:hAnsi="Arial" w:cs="Arial"/>
        </w:rPr>
        <w:t>.</w:t>
      </w:r>
      <w:r w:rsidRPr="00727747">
        <w:rPr>
          <w:rFonts w:ascii="Arial" w:hAnsi="Arial"/>
        </w:rPr>
        <w:t xml:space="preserve"> Za</w:t>
      </w:r>
      <w:r w:rsidR="009E6B78" w:rsidRPr="00852BE9">
        <w:rPr>
          <w:rFonts w:ascii="Arial" w:hAnsi="Arial" w:cs="Arial"/>
        </w:rPr>
        <w:t> </w:t>
      </w:r>
      <w:r w:rsidRPr="00727747">
        <w:rPr>
          <w:rFonts w:ascii="Arial" w:hAnsi="Arial"/>
        </w:rPr>
        <w:t xml:space="preserve">porušení této povinnosti není považováno nasazení vyšší kategorie Vozidla (s </w:t>
      </w:r>
      <w:r w:rsidR="0021159B" w:rsidRPr="00852BE9">
        <w:rPr>
          <w:rFonts w:ascii="Arial" w:hAnsi="Arial" w:cs="Arial"/>
        </w:rPr>
        <w:t>vyšší</w:t>
      </w:r>
      <w:r w:rsidR="00C10014" w:rsidRPr="00852BE9">
        <w:rPr>
          <w:rFonts w:ascii="Arial" w:hAnsi="Arial" w:cs="Arial"/>
        </w:rPr>
        <w:t xml:space="preserve">m počtem míst k sezení a </w:t>
      </w:r>
      <w:r w:rsidRPr="00727747">
        <w:rPr>
          <w:rFonts w:ascii="Arial" w:hAnsi="Arial"/>
        </w:rPr>
        <w:t xml:space="preserve">vyšší </w:t>
      </w:r>
      <w:proofErr w:type="spellStart"/>
      <w:r w:rsidRPr="00727747">
        <w:rPr>
          <w:rFonts w:ascii="Arial" w:hAnsi="Arial"/>
        </w:rPr>
        <w:t>obsaditelností</w:t>
      </w:r>
      <w:proofErr w:type="spellEnd"/>
      <w:r w:rsidRPr="00727747">
        <w:rPr>
          <w:rFonts w:ascii="Arial" w:hAnsi="Arial"/>
        </w:rPr>
        <w:t>).</w:t>
      </w:r>
      <w:r w:rsidR="00135F94" w:rsidRPr="00852BE9">
        <w:rPr>
          <w:rFonts w:ascii="Arial" w:hAnsi="Arial" w:cs="Arial"/>
        </w:rPr>
        <w:t xml:space="preserve"> </w:t>
      </w:r>
    </w:p>
    <w:p w:rsidR="00DF10A7" w:rsidRDefault="00727747" w:rsidP="00C54327">
      <w:pPr>
        <w:tabs>
          <w:tab w:val="left" w:pos="1843"/>
        </w:tabs>
        <w:spacing w:after="120" w:line="360" w:lineRule="auto"/>
      </w:pPr>
      <w:r w:rsidRPr="00727747">
        <w:rPr>
          <w:rFonts w:ascii="Arial" w:hAnsi="Arial"/>
        </w:rPr>
        <w:t>Základní rozdělení Vozidel je uvedeno v </w:t>
      </w:r>
      <w:r w:rsidR="00B578BA" w:rsidRPr="00852BE9">
        <w:rPr>
          <w:rFonts w:ascii="Arial" w:hAnsi="Arial" w:cs="Arial"/>
        </w:rPr>
        <w:t xml:space="preserve">následující </w:t>
      </w:r>
      <w:r w:rsidR="00046C4E" w:rsidRPr="00852BE9">
        <w:rPr>
          <w:rFonts w:ascii="Arial" w:hAnsi="Arial" w:cs="Arial"/>
        </w:rPr>
        <w:t>T</w:t>
      </w:r>
      <w:r w:rsidR="00B578BA" w:rsidRPr="00852BE9">
        <w:rPr>
          <w:rFonts w:ascii="Arial" w:hAnsi="Arial" w:cs="Arial"/>
        </w:rPr>
        <w:t>abulce</w:t>
      </w:r>
      <w:r w:rsidR="0095667E" w:rsidRPr="00852BE9">
        <w:rPr>
          <w:rFonts w:ascii="Arial" w:hAnsi="Arial" w:cs="Arial"/>
        </w:rPr>
        <w:t xml:space="preserve"> </w:t>
      </w:r>
      <w:r w:rsidR="00C54327">
        <w:rPr>
          <w:rFonts w:ascii="Arial" w:hAnsi="Arial" w:cs="Arial"/>
        </w:rPr>
        <w:t>4</w:t>
      </w:r>
      <w:r w:rsidR="0095667E" w:rsidRPr="00852BE9">
        <w:rPr>
          <w:rFonts w:ascii="Arial" w:hAnsi="Arial" w:cs="Arial"/>
        </w:rPr>
        <w:t>.</w:t>
      </w:r>
    </w:p>
    <w:p w:rsidR="00DF10A7" w:rsidRDefault="00C54327" w:rsidP="00C54327">
      <w:pPr>
        <w:pStyle w:val="Titulek"/>
        <w:tabs>
          <w:tab w:val="left" w:pos="1843"/>
        </w:tabs>
        <w:rPr>
          <w:rFonts w:ascii="Arial" w:hAnsi="Arial"/>
          <w:b/>
          <w:i w:val="0"/>
          <w:sz w:val="20"/>
        </w:rPr>
      </w:pPr>
      <w:bookmarkStart w:id="450" w:name="_Toc536631272"/>
      <w:r w:rsidRPr="004F2037">
        <w:rPr>
          <w:rFonts w:ascii="Arial" w:hAnsi="Arial" w:cs="Arial"/>
          <w:b/>
          <w:i w:val="0"/>
          <w:color w:val="000000" w:themeColor="text1"/>
          <w:sz w:val="20"/>
          <w:szCs w:val="20"/>
        </w:rPr>
        <w:t xml:space="preserve">Tabulka </w:t>
      </w:r>
      <w:r w:rsidR="00FA209C" w:rsidRPr="004F2037">
        <w:rPr>
          <w:rFonts w:ascii="Arial" w:hAnsi="Arial" w:cs="Arial"/>
          <w:b/>
          <w:i w:val="0"/>
          <w:color w:val="000000" w:themeColor="text1"/>
          <w:sz w:val="20"/>
          <w:szCs w:val="20"/>
        </w:rPr>
        <w:fldChar w:fldCharType="begin"/>
      </w:r>
      <w:r w:rsidRPr="004F2037">
        <w:rPr>
          <w:rFonts w:ascii="Arial" w:hAnsi="Arial" w:cs="Arial"/>
          <w:b/>
          <w:i w:val="0"/>
          <w:color w:val="000000" w:themeColor="text1"/>
          <w:sz w:val="20"/>
          <w:szCs w:val="20"/>
        </w:rPr>
        <w:instrText xml:space="preserve"> SEQ Tabulka \* ARABIC </w:instrText>
      </w:r>
      <w:r w:rsidR="00FA209C" w:rsidRPr="004F2037">
        <w:rPr>
          <w:rFonts w:ascii="Arial" w:hAnsi="Arial" w:cs="Arial"/>
          <w:b/>
          <w:i w:val="0"/>
          <w:color w:val="000000" w:themeColor="text1"/>
          <w:sz w:val="20"/>
          <w:szCs w:val="20"/>
        </w:rPr>
        <w:fldChar w:fldCharType="separate"/>
      </w:r>
      <w:r w:rsidR="001A2BC3">
        <w:rPr>
          <w:rFonts w:ascii="Arial" w:hAnsi="Arial" w:cs="Arial"/>
          <w:b/>
          <w:i w:val="0"/>
          <w:noProof/>
          <w:color w:val="000000" w:themeColor="text1"/>
          <w:sz w:val="20"/>
          <w:szCs w:val="20"/>
        </w:rPr>
        <w:t>4</w:t>
      </w:r>
      <w:r w:rsidR="00FA209C" w:rsidRPr="004F2037">
        <w:rPr>
          <w:rFonts w:ascii="Arial" w:hAnsi="Arial" w:cs="Arial"/>
          <w:b/>
          <w:i w:val="0"/>
          <w:color w:val="000000" w:themeColor="text1"/>
          <w:sz w:val="20"/>
          <w:szCs w:val="20"/>
        </w:rPr>
        <w:fldChar w:fldCharType="end"/>
      </w:r>
      <w:r w:rsidRPr="004F2037">
        <w:rPr>
          <w:rFonts w:ascii="Arial" w:hAnsi="Arial" w:cs="Arial"/>
          <w:b/>
          <w:i w:val="0"/>
          <w:color w:val="000000" w:themeColor="text1"/>
          <w:sz w:val="20"/>
          <w:szCs w:val="20"/>
        </w:rPr>
        <w:t>:</w:t>
      </w:r>
      <w:r w:rsidRPr="004F2037">
        <w:rPr>
          <w:color w:val="000000" w:themeColor="text1"/>
        </w:rPr>
        <w:t xml:space="preserve"> </w:t>
      </w:r>
      <w:r w:rsidR="00727747" w:rsidRPr="00727747">
        <w:rPr>
          <w:rFonts w:ascii="Arial" w:hAnsi="Arial"/>
          <w:i w:val="0"/>
          <w:color w:val="000000" w:themeColor="text1"/>
          <w:sz w:val="20"/>
        </w:rPr>
        <w:t>Základní rozdělení Vozidel a jejich parametry</w:t>
      </w:r>
      <w:bookmarkEnd w:id="450"/>
    </w:p>
    <w:tbl>
      <w:tblPr>
        <w:tblW w:w="90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9"/>
        <w:gridCol w:w="1134"/>
        <w:gridCol w:w="2126"/>
        <w:gridCol w:w="1692"/>
        <w:gridCol w:w="2280"/>
      </w:tblGrid>
      <w:tr w:rsidR="008414D5" w:rsidRPr="00852BE9" w:rsidTr="008414D5">
        <w:trPr>
          <w:jc w:val="center"/>
        </w:trPr>
        <w:tc>
          <w:tcPr>
            <w:tcW w:w="1849" w:type="dxa"/>
            <w:shd w:val="clear" w:color="auto" w:fill="BFBFBF" w:themeFill="background1" w:themeFillShade="BF"/>
            <w:vAlign w:val="center"/>
          </w:tcPr>
          <w:p w:rsidR="008414D5" w:rsidRDefault="008414D5" w:rsidP="008414D5">
            <w:pPr>
              <w:spacing w:before="60" w:after="60"/>
              <w:jc w:val="center"/>
              <w:rPr>
                <w:rFonts w:ascii="Arial" w:hAnsi="Arial" w:cs="Arial"/>
                <w:sz w:val="20"/>
                <w:szCs w:val="20"/>
              </w:rPr>
            </w:pPr>
            <w:r w:rsidRPr="00852BE9">
              <w:rPr>
                <w:rFonts w:ascii="Arial" w:hAnsi="Arial" w:cs="Arial"/>
                <w:sz w:val="20"/>
                <w:szCs w:val="20"/>
              </w:rPr>
              <w:t>Označení kategorie Vozidla</w:t>
            </w:r>
          </w:p>
        </w:tc>
        <w:tc>
          <w:tcPr>
            <w:tcW w:w="1134" w:type="dxa"/>
            <w:shd w:val="clear" w:color="auto" w:fill="BFBFBF" w:themeFill="background1" w:themeFillShade="BF"/>
            <w:vAlign w:val="center"/>
          </w:tcPr>
          <w:p w:rsidR="008414D5" w:rsidRDefault="008414D5" w:rsidP="008414D5">
            <w:pPr>
              <w:spacing w:before="60" w:after="60"/>
              <w:jc w:val="center"/>
              <w:rPr>
                <w:rFonts w:ascii="Arial" w:hAnsi="Arial" w:cs="Arial"/>
                <w:sz w:val="20"/>
                <w:szCs w:val="20"/>
              </w:rPr>
            </w:pPr>
            <w:r w:rsidRPr="00852BE9">
              <w:rPr>
                <w:rFonts w:ascii="Arial" w:hAnsi="Arial" w:cs="Arial"/>
                <w:sz w:val="20"/>
                <w:szCs w:val="20"/>
              </w:rPr>
              <w:t>Název Vozidla</w:t>
            </w:r>
          </w:p>
        </w:tc>
        <w:tc>
          <w:tcPr>
            <w:tcW w:w="2126" w:type="dxa"/>
            <w:shd w:val="clear" w:color="auto" w:fill="BFBFBF" w:themeFill="background1" w:themeFillShade="BF"/>
            <w:vAlign w:val="center"/>
          </w:tcPr>
          <w:p w:rsidR="008414D5" w:rsidRPr="00774C17" w:rsidRDefault="008414D5" w:rsidP="008414D5">
            <w:pPr>
              <w:spacing w:before="60" w:after="60"/>
              <w:jc w:val="center"/>
              <w:rPr>
                <w:rFonts w:ascii="Arial" w:hAnsi="Arial" w:cs="Arial"/>
                <w:sz w:val="20"/>
                <w:szCs w:val="20"/>
              </w:rPr>
            </w:pPr>
            <w:r w:rsidRPr="00774C17">
              <w:rPr>
                <w:rFonts w:ascii="Arial" w:hAnsi="Arial" w:cs="Arial"/>
                <w:sz w:val="20"/>
                <w:szCs w:val="20"/>
              </w:rPr>
              <w:t>Minimální celková obsaditelnost</w:t>
            </w:r>
          </w:p>
        </w:tc>
        <w:tc>
          <w:tcPr>
            <w:tcW w:w="1692" w:type="dxa"/>
            <w:shd w:val="clear" w:color="auto" w:fill="BFBFBF" w:themeFill="background1" w:themeFillShade="BF"/>
            <w:vAlign w:val="center"/>
          </w:tcPr>
          <w:p w:rsidR="008414D5" w:rsidRDefault="008414D5" w:rsidP="008414D5">
            <w:pPr>
              <w:spacing w:before="60" w:after="60"/>
              <w:jc w:val="center"/>
              <w:rPr>
                <w:rFonts w:ascii="Arial" w:hAnsi="Arial" w:cs="Arial"/>
                <w:sz w:val="20"/>
                <w:szCs w:val="20"/>
              </w:rPr>
            </w:pPr>
            <w:r w:rsidRPr="00852BE9">
              <w:rPr>
                <w:rFonts w:ascii="Arial" w:hAnsi="Arial" w:cs="Arial"/>
                <w:sz w:val="20"/>
                <w:szCs w:val="20"/>
              </w:rPr>
              <w:t xml:space="preserve">Minimální počet míst k sezení </w:t>
            </w:r>
          </w:p>
        </w:tc>
        <w:tc>
          <w:tcPr>
            <w:tcW w:w="2280" w:type="dxa"/>
            <w:shd w:val="clear" w:color="auto" w:fill="BFBFBF" w:themeFill="background1" w:themeFillShade="BF"/>
            <w:vAlign w:val="center"/>
          </w:tcPr>
          <w:p w:rsidR="008414D5" w:rsidRDefault="008414D5" w:rsidP="008414D5">
            <w:pPr>
              <w:spacing w:before="60" w:after="60"/>
              <w:jc w:val="center"/>
              <w:rPr>
                <w:rFonts w:ascii="Arial" w:hAnsi="Arial" w:cs="Arial"/>
                <w:sz w:val="20"/>
                <w:szCs w:val="20"/>
              </w:rPr>
            </w:pPr>
            <w:r w:rsidRPr="00852BE9">
              <w:rPr>
                <w:rFonts w:ascii="Arial" w:hAnsi="Arial" w:cs="Arial"/>
                <w:sz w:val="20"/>
                <w:szCs w:val="20"/>
              </w:rPr>
              <w:t xml:space="preserve">Minimální počet míst pro kočárky nebo </w:t>
            </w:r>
            <w:r>
              <w:rPr>
                <w:rFonts w:ascii="Arial" w:hAnsi="Arial" w:cs="Arial"/>
                <w:sz w:val="20"/>
                <w:szCs w:val="20"/>
              </w:rPr>
              <w:t>vozíčkáře</w:t>
            </w:r>
          </w:p>
        </w:tc>
      </w:tr>
      <w:tr w:rsidR="008414D5" w:rsidRPr="00852BE9" w:rsidTr="008414D5">
        <w:trPr>
          <w:jc w:val="center"/>
        </w:trPr>
        <w:tc>
          <w:tcPr>
            <w:tcW w:w="1849" w:type="dxa"/>
            <w:vAlign w:val="center"/>
          </w:tcPr>
          <w:p w:rsidR="008414D5" w:rsidRDefault="008414D5" w:rsidP="008414D5">
            <w:pPr>
              <w:spacing w:before="60" w:after="60"/>
              <w:jc w:val="center"/>
              <w:rPr>
                <w:rFonts w:ascii="Arial" w:hAnsi="Arial" w:cs="Arial"/>
                <w:sz w:val="20"/>
                <w:szCs w:val="20"/>
              </w:rPr>
            </w:pPr>
            <w:r w:rsidRPr="00852BE9">
              <w:rPr>
                <w:rFonts w:ascii="Arial" w:hAnsi="Arial" w:cs="Arial"/>
                <w:b/>
              </w:rPr>
              <w:t>„ A “</w:t>
            </w:r>
          </w:p>
        </w:tc>
        <w:tc>
          <w:tcPr>
            <w:tcW w:w="1134" w:type="dxa"/>
            <w:vAlign w:val="center"/>
          </w:tcPr>
          <w:p w:rsidR="008414D5" w:rsidRDefault="008414D5" w:rsidP="008414D5">
            <w:pPr>
              <w:spacing w:before="60" w:after="60"/>
              <w:jc w:val="center"/>
              <w:rPr>
                <w:rFonts w:ascii="Arial" w:hAnsi="Arial" w:cs="Arial"/>
                <w:sz w:val="20"/>
                <w:szCs w:val="20"/>
              </w:rPr>
            </w:pPr>
            <w:r w:rsidRPr="00852BE9">
              <w:rPr>
                <w:rFonts w:ascii="Arial" w:hAnsi="Arial" w:cs="Arial"/>
                <w:sz w:val="20"/>
                <w:szCs w:val="20"/>
              </w:rPr>
              <w:t>Velké</w:t>
            </w:r>
          </w:p>
        </w:tc>
        <w:tc>
          <w:tcPr>
            <w:tcW w:w="2126" w:type="dxa"/>
          </w:tcPr>
          <w:p w:rsidR="008414D5" w:rsidRPr="005D47F4" w:rsidRDefault="008414D5" w:rsidP="008414D5">
            <w:pPr>
              <w:spacing w:before="60" w:after="60"/>
              <w:jc w:val="center"/>
              <w:rPr>
                <w:rFonts w:ascii="Arial" w:hAnsi="Arial" w:cs="Arial"/>
                <w:sz w:val="20"/>
                <w:szCs w:val="20"/>
              </w:rPr>
            </w:pPr>
            <w:r w:rsidRPr="005D47F4">
              <w:rPr>
                <w:rFonts w:ascii="Arial" w:hAnsi="Arial" w:cs="Arial"/>
                <w:sz w:val="20"/>
                <w:szCs w:val="20"/>
              </w:rPr>
              <w:t>75</w:t>
            </w:r>
          </w:p>
        </w:tc>
        <w:tc>
          <w:tcPr>
            <w:tcW w:w="1692" w:type="dxa"/>
            <w:vAlign w:val="center"/>
          </w:tcPr>
          <w:p w:rsidR="008414D5" w:rsidRDefault="008414D5" w:rsidP="008414D5">
            <w:pPr>
              <w:spacing w:before="60" w:after="60"/>
              <w:jc w:val="center"/>
              <w:rPr>
                <w:rFonts w:ascii="Arial" w:hAnsi="Arial" w:cs="Arial"/>
                <w:sz w:val="20"/>
                <w:szCs w:val="20"/>
              </w:rPr>
            </w:pPr>
            <w:r w:rsidRPr="00852BE9">
              <w:rPr>
                <w:rFonts w:ascii="Arial" w:hAnsi="Arial" w:cs="Arial"/>
                <w:sz w:val="20"/>
                <w:szCs w:val="20"/>
              </w:rPr>
              <w:t>45</w:t>
            </w:r>
            <w:r w:rsidRPr="005D47F4">
              <w:rPr>
                <w:rStyle w:val="Znakapoznpodarou"/>
                <w:rFonts w:ascii="Arial" w:hAnsi="Arial" w:cs="Arial"/>
                <w:sz w:val="20"/>
                <w:szCs w:val="20"/>
              </w:rPr>
              <w:footnoteReference w:id="2"/>
            </w:r>
          </w:p>
        </w:tc>
        <w:tc>
          <w:tcPr>
            <w:tcW w:w="2280" w:type="dxa"/>
            <w:vAlign w:val="center"/>
          </w:tcPr>
          <w:p w:rsidR="008414D5" w:rsidRDefault="008414D5" w:rsidP="008414D5">
            <w:pPr>
              <w:spacing w:before="60" w:after="60"/>
              <w:jc w:val="center"/>
              <w:rPr>
                <w:rFonts w:ascii="Arial" w:hAnsi="Arial" w:cs="Arial"/>
                <w:sz w:val="20"/>
                <w:szCs w:val="20"/>
              </w:rPr>
            </w:pPr>
            <w:r w:rsidRPr="00852BE9">
              <w:rPr>
                <w:rFonts w:ascii="Arial" w:hAnsi="Arial" w:cs="Arial"/>
                <w:sz w:val="20"/>
                <w:szCs w:val="20"/>
              </w:rPr>
              <w:t>1</w:t>
            </w:r>
          </w:p>
        </w:tc>
      </w:tr>
      <w:tr w:rsidR="008414D5" w:rsidRPr="00852BE9" w:rsidTr="008414D5">
        <w:trPr>
          <w:jc w:val="center"/>
        </w:trPr>
        <w:tc>
          <w:tcPr>
            <w:tcW w:w="1849" w:type="dxa"/>
            <w:vAlign w:val="center"/>
          </w:tcPr>
          <w:p w:rsidR="008414D5" w:rsidRPr="009F013D" w:rsidRDefault="008414D5" w:rsidP="008414D5">
            <w:pPr>
              <w:spacing w:before="60" w:after="60"/>
              <w:jc w:val="center"/>
              <w:rPr>
                <w:rFonts w:ascii="Arial" w:hAnsi="Arial"/>
                <w:sz w:val="20"/>
              </w:rPr>
            </w:pPr>
            <w:r w:rsidRPr="00852BE9">
              <w:rPr>
                <w:rFonts w:ascii="Arial" w:hAnsi="Arial" w:cs="Arial"/>
                <w:b/>
              </w:rPr>
              <w:t xml:space="preserve">„ B </w:t>
            </w:r>
            <w:r w:rsidRPr="005D47F4">
              <w:rPr>
                <w:rFonts w:ascii="Arial" w:hAnsi="Arial" w:cs="Arial"/>
                <w:b/>
              </w:rPr>
              <w:t>“</w:t>
            </w:r>
          </w:p>
        </w:tc>
        <w:tc>
          <w:tcPr>
            <w:tcW w:w="1134" w:type="dxa"/>
            <w:vAlign w:val="center"/>
          </w:tcPr>
          <w:p w:rsidR="008414D5" w:rsidRDefault="008414D5" w:rsidP="008414D5">
            <w:pPr>
              <w:spacing w:before="60" w:after="60"/>
              <w:jc w:val="center"/>
              <w:rPr>
                <w:rFonts w:ascii="Arial" w:hAnsi="Arial" w:cs="Arial"/>
                <w:sz w:val="20"/>
                <w:szCs w:val="20"/>
              </w:rPr>
            </w:pPr>
            <w:r w:rsidRPr="00852BE9">
              <w:rPr>
                <w:rFonts w:ascii="Arial" w:hAnsi="Arial" w:cs="Arial"/>
                <w:sz w:val="20"/>
                <w:szCs w:val="20"/>
              </w:rPr>
              <w:t>Střední</w:t>
            </w:r>
          </w:p>
        </w:tc>
        <w:tc>
          <w:tcPr>
            <w:tcW w:w="2126" w:type="dxa"/>
            <w:vAlign w:val="center"/>
          </w:tcPr>
          <w:p w:rsidR="008414D5" w:rsidRDefault="008414D5" w:rsidP="008414D5">
            <w:pPr>
              <w:spacing w:before="60" w:after="60"/>
              <w:jc w:val="center"/>
              <w:rPr>
                <w:rFonts w:ascii="Arial" w:hAnsi="Arial" w:cs="Arial"/>
                <w:sz w:val="20"/>
                <w:szCs w:val="20"/>
              </w:rPr>
            </w:pPr>
            <w:r w:rsidRPr="005D47F4">
              <w:rPr>
                <w:rFonts w:ascii="Arial" w:hAnsi="Arial" w:cs="Arial"/>
                <w:sz w:val="20"/>
                <w:szCs w:val="20"/>
              </w:rPr>
              <w:t>55</w:t>
            </w:r>
          </w:p>
        </w:tc>
        <w:tc>
          <w:tcPr>
            <w:tcW w:w="1692" w:type="dxa"/>
            <w:vAlign w:val="center"/>
          </w:tcPr>
          <w:p w:rsidR="008414D5" w:rsidRDefault="008414D5" w:rsidP="008414D5">
            <w:pPr>
              <w:spacing w:before="60" w:after="60"/>
              <w:jc w:val="center"/>
              <w:rPr>
                <w:rFonts w:ascii="Arial" w:hAnsi="Arial" w:cs="Arial"/>
                <w:sz w:val="20"/>
                <w:szCs w:val="20"/>
              </w:rPr>
            </w:pPr>
            <w:r w:rsidRPr="005D47F4">
              <w:rPr>
                <w:rFonts w:ascii="Arial" w:hAnsi="Arial" w:cs="Arial"/>
                <w:sz w:val="20"/>
                <w:szCs w:val="20"/>
              </w:rPr>
              <w:t>25</w:t>
            </w:r>
          </w:p>
        </w:tc>
        <w:tc>
          <w:tcPr>
            <w:tcW w:w="2280" w:type="dxa"/>
            <w:vAlign w:val="center"/>
          </w:tcPr>
          <w:p w:rsidR="008414D5" w:rsidRDefault="008414D5" w:rsidP="008414D5">
            <w:pPr>
              <w:spacing w:before="60" w:after="60"/>
              <w:jc w:val="center"/>
              <w:rPr>
                <w:rFonts w:ascii="Arial" w:hAnsi="Arial" w:cs="Arial"/>
                <w:sz w:val="20"/>
                <w:szCs w:val="20"/>
              </w:rPr>
            </w:pPr>
            <w:r w:rsidRPr="00852BE9">
              <w:rPr>
                <w:rFonts w:ascii="Arial" w:hAnsi="Arial" w:cs="Arial"/>
                <w:sz w:val="20"/>
                <w:szCs w:val="20"/>
              </w:rPr>
              <w:t>1</w:t>
            </w:r>
          </w:p>
        </w:tc>
      </w:tr>
      <w:tr w:rsidR="008414D5" w:rsidRPr="00852BE9" w:rsidTr="008414D5">
        <w:trPr>
          <w:jc w:val="center"/>
        </w:trPr>
        <w:tc>
          <w:tcPr>
            <w:tcW w:w="1849" w:type="dxa"/>
            <w:vAlign w:val="center"/>
          </w:tcPr>
          <w:p w:rsidR="008414D5" w:rsidRDefault="008414D5" w:rsidP="008414D5">
            <w:pPr>
              <w:spacing w:before="60" w:after="60"/>
              <w:jc w:val="center"/>
              <w:rPr>
                <w:rFonts w:ascii="Arial" w:hAnsi="Arial" w:cs="Arial"/>
                <w:b/>
              </w:rPr>
            </w:pPr>
            <w:r w:rsidRPr="00852BE9">
              <w:rPr>
                <w:rFonts w:ascii="Arial" w:hAnsi="Arial" w:cs="Arial"/>
                <w:b/>
              </w:rPr>
              <w:t>„ C “</w:t>
            </w:r>
          </w:p>
        </w:tc>
        <w:tc>
          <w:tcPr>
            <w:tcW w:w="1134" w:type="dxa"/>
            <w:vAlign w:val="center"/>
          </w:tcPr>
          <w:p w:rsidR="008414D5" w:rsidRDefault="008414D5" w:rsidP="008414D5">
            <w:pPr>
              <w:spacing w:before="60" w:after="60"/>
              <w:jc w:val="center"/>
              <w:rPr>
                <w:rFonts w:ascii="Arial" w:hAnsi="Arial" w:cs="Arial"/>
                <w:sz w:val="20"/>
                <w:szCs w:val="20"/>
              </w:rPr>
            </w:pPr>
            <w:r w:rsidRPr="00852BE9">
              <w:rPr>
                <w:rFonts w:ascii="Arial" w:hAnsi="Arial" w:cs="Arial"/>
                <w:sz w:val="20"/>
                <w:szCs w:val="20"/>
              </w:rPr>
              <w:t>Malé</w:t>
            </w:r>
          </w:p>
        </w:tc>
        <w:tc>
          <w:tcPr>
            <w:tcW w:w="2126" w:type="dxa"/>
            <w:vAlign w:val="center"/>
          </w:tcPr>
          <w:p w:rsidR="008414D5" w:rsidRDefault="008414D5" w:rsidP="008414D5">
            <w:pPr>
              <w:spacing w:before="60" w:after="60"/>
              <w:jc w:val="center"/>
              <w:rPr>
                <w:rFonts w:ascii="Arial" w:hAnsi="Arial" w:cs="Arial"/>
                <w:sz w:val="20"/>
                <w:szCs w:val="20"/>
              </w:rPr>
            </w:pPr>
            <w:r>
              <w:rPr>
                <w:rFonts w:ascii="Arial" w:hAnsi="Arial" w:cs="Arial"/>
                <w:sz w:val="20"/>
                <w:szCs w:val="20"/>
              </w:rPr>
              <w:t>28</w:t>
            </w:r>
          </w:p>
        </w:tc>
        <w:tc>
          <w:tcPr>
            <w:tcW w:w="1692" w:type="dxa"/>
            <w:vAlign w:val="center"/>
          </w:tcPr>
          <w:p w:rsidR="008414D5" w:rsidRDefault="008414D5" w:rsidP="008414D5">
            <w:pPr>
              <w:spacing w:before="60" w:after="60"/>
              <w:jc w:val="center"/>
              <w:rPr>
                <w:rFonts w:ascii="Arial" w:hAnsi="Arial" w:cs="Arial"/>
                <w:sz w:val="20"/>
                <w:szCs w:val="20"/>
              </w:rPr>
            </w:pPr>
            <w:r>
              <w:rPr>
                <w:rFonts w:ascii="Arial" w:hAnsi="Arial" w:cs="Arial"/>
                <w:sz w:val="20"/>
                <w:szCs w:val="20"/>
              </w:rPr>
              <w:t>17</w:t>
            </w:r>
          </w:p>
        </w:tc>
        <w:tc>
          <w:tcPr>
            <w:tcW w:w="2280" w:type="dxa"/>
            <w:vAlign w:val="center"/>
          </w:tcPr>
          <w:p w:rsidR="008414D5" w:rsidRDefault="008414D5" w:rsidP="008414D5">
            <w:pPr>
              <w:spacing w:before="60" w:after="60"/>
              <w:jc w:val="center"/>
              <w:rPr>
                <w:rFonts w:ascii="Arial" w:hAnsi="Arial" w:cs="Arial"/>
                <w:sz w:val="20"/>
                <w:szCs w:val="20"/>
              </w:rPr>
            </w:pPr>
            <w:r w:rsidRPr="00852BE9">
              <w:rPr>
                <w:rFonts w:ascii="Arial" w:hAnsi="Arial" w:cs="Arial"/>
                <w:sz w:val="20"/>
                <w:szCs w:val="20"/>
              </w:rPr>
              <w:t>1</w:t>
            </w:r>
          </w:p>
        </w:tc>
      </w:tr>
    </w:tbl>
    <w:p w:rsidR="003E2DBD" w:rsidRPr="00852BE9" w:rsidRDefault="003E2DBD" w:rsidP="0095667E">
      <w:pPr>
        <w:spacing w:before="120" w:after="120" w:line="360" w:lineRule="auto"/>
        <w:jc w:val="both"/>
        <w:rPr>
          <w:rFonts w:ascii="Arial" w:hAnsi="Arial" w:cs="Arial"/>
        </w:rPr>
      </w:pPr>
      <w:r w:rsidRPr="00852BE9">
        <w:rPr>
          <w:rFonts w:ascii="Arial" w:hAnsi="Arial" w:cs="Arial"/>
        </w:rPr>
        <w:t xml:space="preserve">Maximální počet sklopných sedaček u </w:t>
      </w:r>
      <w:r w:rsidR="005A1792" w:rsidRPr="00852BE9">
        <w:rPr>
          <w:rFonts w:ascii="Arial" w:hAnsi="Arial" w:cs="Arial"/>
        </w:rPr>
        <w:t>Vozidel</w:t>
      </w:r>
      <w:r w:rsidRPr="00852BE9">
        <w:rPr>
          <w:rFonts w:ascii="Arial" w:hAnsi="Arial" w:cs="Arial"/>
        </w:rPr>
        <w:t xml:space="preserve"> kategorie </w:t>
      </w:r>
      <w:r w:rsidR="00F94ADD" w:rsidRPr="00852BE9">
        <w:rPr>
          <w:rFonts w:ascii="Arial" w:hAnsi="Arial" w:cs="Arial"/>
        </w:rPr>
        <w:t>„</w:t>
      </w:r>
      <w:r w:rsidR="00A11DC7" w:rsidRPr="00852BE9">
        <w:rPr>
          <w:rFonts w:ascii="Arial" w:hAnsi="Arial" w:cs="Arial"/>
        </w:rPr>
        <w:t>A</w:t>
      </w:r>
      <w:r w:rsidR="00F94ADD" w:rsidRPr="00852BE9">
        <w:rPr>
          <w:rFonts w:ascii="Arial" w:hAnsi="Arial" w:cs="Arial"/>
        </w:rPr>
        <w:t>“</w:t>
      </w:r>
      <w:r w:rsidR="00A11DC7" w:rsidRPr="00852BE9">
        <w:rPr>
          <w:rFonts w:ascii="Arial" w:hAnsi="Arial" w:cs="Arial"/>
        </w:rPr>
        <w:t xml:space="preserve"> </w:t>
      </w:r>
      <w:r w:rsidRPr="00852BE9">
        <w:rPr>
          <w:rFonts w:ascii="Arial" w:hAnsi="Arial" w:cs="Arial"/>
        </w:rPr>
        <w:t xml:space="preserve">je 10 %. Maximální počet sklopných sedaček u </w:t>
      </w:r>
      <w:r w:rsidR="005A1792" w:rsidRPr="00852BE9">
        <w:rPr>
          <w:rFonts w:ascii="Arial" w:hAnsi="Arial" w:cs="Arial"/>
        </w:rPr>
        <w:t>Vozidel</w:t>
      </w:r>
      <w:r w:rsidRPr="00852BE9">
        <w:rPr>
          <w:rFonts w:ascii="Arial" w:hAnsi="Arial" w:cs="Arial"/>
        </w:rPr>
        <w:t xml:space="preserve"> kategorie </w:t>
      </w:r>
      <w:r w:rsidR="00F94ADD" w:rsidRPr="00852BE9">
        <w:rPr>
          <w:rFonts w:ascii="Arial" w:hAnsi="Arial" w:cs="Arial"/>
        </w:rPr>
        <w:t>„B“</w:t>
      </w:r>
      <w:r w:rsidR="00A11DC7" w:rsidRPr="00852BE9">
        <w:rPr>
          <w:rFonts w:ascii="Arial" w:hAnsi="Arial" w:cs="Arial"/>
        </w:rPr>
        <w:t xml:space="preserve"> </w:t>
      </w:r>
      <w:r w:rsidRPr="00852BE9">
        <w:rPr>
          <w:rFonts w:ascii="Arial" w:hAnsi="Arial" w:cs="Arial"/>
        </w:rPr>
        <w:t>je 15 %. Maximální počet sklopných sedaček u</w:t>
      </w:r>
      <w:r w:rsidR="008414D5">
        <w:rPr>
          <w:rFonts w:ascii="Arial" w:hAnsi="Arial" w:cs="Arial"/>
        </w:rPr>
        <w:t> </w:t>
      </w:r>
      <w:r w:rsidR="005A1792" w:rsidRPr="00852BE9">
        <w:rPr>
          <w:rFonts w:ascii="Arial" w:hAnsi="Arial" w:cs="Arial"/>
        </w:rPr>
        <w:t xml:space="preserve">Vozidel </w:t>
      </w:r>
      <w:r w:rsidRPr="00852BE9">
        <w:rPr>
          <w:rFonts w:ascii="Arial" w:hAnsi="Arial" w:cs="Arial"/>
        </w:rPr>
        <w:t xml:space="preserve">kategorie </w:t>
      </w:r>
      <w:r w:rsidR="00F94ADD" w:rsidRPr="00852BE9">
        <w:rPr>
          <w:rFonts w:ascii="Arial" w:hAnsi="Arial" w:cs="Arial"/>
        </w:rPr>
        <w:t>„</w:t>
      </w:r>
      <w:r w:rsidRPr="00852BE9">
        <w:rPr>
          <w:rFonts w:ascii="Arial" w:hAnsi="Arial" w:cs="Arial"/>
        </w:rPr>
        <w:t>C</w:t>
      </w:r>
      <w:r w:rsidR="00F94ADD" w:rsidRPr="00852BE9">
        <w:rPr>
          <w:rFonts w:ascii="Arial" w:hAnsi="Arial" w:cs="Arial"/>
        </w:rPr>
        <w:t>“</w:t>
      </w:r>
      <w:r w:rsidRPr="00852BE9">
        <w:rPr>
          <w:rFonts w:ascii="Arial" w:hAnsi="Arial" w:cs="Arial"/>
        </w:rPr>
        <w:t xml:space="preserve"> je 20 %.</w:t>
      </w:r>
    </w:p>
    <w:p w:rsidR="00DF10A7" w:rsidRPr="00D37561" w:rsidRDefault="00727747">
      <w:pPr>
        <w:spacing w:before="120" w:after="120" w:line="360" w:lineRule="auto"/>
        <w:jc w:val="both"/>
        <w:rPr>
          <w:rFonts w:ascii="Arial" w:hAnsi="Arial" w:cs="Arial"/>
        </w:rPr>
      </w:pPr>
      <w:r w:rsidRPr="00D37561">
        <w:rPr>
          <w:rFonts w:ascii="Arial" w:hAnsi="Arial" w:cs="Arial"/>
        </w:rPr>
        <w:t>V případě, že je ve Vozidle přepravován dětský kočárek</w:t>
      </w:r>
      <w:r w:rsidR="00E861BC" w:rsidRPr="00D37561">
        <w:rPr>
          <w:rFonts w:ascii="Arial" w:hAnsi="Arial" w:cs="Arial"/>
        </w:rPr>
        <w:t xml:space="preserve"> nebo vozíčkář</w:t>
      </w:r>
      <w:r w:rsidRPr="00D37561">
        <w:rPr>
          <w:rFonts w:ascii="Arial" w:hAnsi="Arial" w:cs="Arial"/>
        </w:rPr>
        <w:t>, tak může být po</w:t>
      </w:r>
      <w:r w:rsidR="00D37561">
        <w:rPr>
          <w:rFonts w:ascii="Arial" w:hAnsi="Arial" w:cs="Arial"/>
        </w:rPr>
        <w:t> </w:t>
      </w:r>
      <w:r w:rsidRPr="00D37561">
        <w:rPr>
          <w:rFonts w:ascii="Arial" w:hAnsi="Arial" w:cs="Arial"/>
        </w:rPr>
        <w:t>dobu přepravy snížen minimální počet míst k sezení a ke stání.</w:t>
      </w:r>
    </w:p>
    <w:p w:rsidR="00DF10A7" w:rsidRPr="00D37561" w:rsidRDefault="00727747">
      <w:pPr>
        <w:spacing w:before="120" w:after="120" w:line="360" w:lineRule="auto"/>
        <w:jc w:val="both"/>
        <w:rPr>
          <w:rFonts w:ascii="Arial" w:hAnsi="Arial" w:cs="Arial"/>
        </w:rPr>
      </w:pPr>
      <w:r w:rsidRPr="00D37561">
        <w:rPr>
          <w:rFonts w:ascii="Arial" w:hAnsi="Arial" w:cs="Arial"/>
        </w:rPr>
        <w:t>Prostor pro přepravu kočárku</w:t>
      </w:r>
      <w:r w:rsidR="00E861BC" w:rsidRPr="00D37561">
        <w:rPr>
          <w:rFonts w:ascii="Arial" w:hAnsi="Arial" w:cs="Arial"/>
        </w:rPr>
        <w:t xml:space="preserve"> nebo vozíčkáře</w:t>
      </w:r>
      <w:r w:rsidRPr="00D37561">
        <w:rPr>
          <w:rFonts w:ascii="Arial" w:hAnsi="Arial" w:cs="Arial"/>
        </w:rPr>
        <w:t xml:space="preserve"> může být vyhrazen v místě sklopných sedaček, případně v místě určeném ke stání cestujících. Dopravce musí zajistit, aby byl kočárek na místě vyhrazeném pro kočárky, přepravován v nesloženém stavu tj. včetně dítěte.</w:t>
      </w:r>
    </w:p>
    <w:p w:rsidR="00DF10A7" w:rsidRDefault="00727747">
      <w:pPr>
        <w:spacing w:before="120" w:after="120" w:line="360" w:lineRule="auto"/>
        <w:jc w:val="both"/>
      </w:pPr>
      <w:r w:rsidRPr="00727747">
        <w:rPr>
          <w:rFonts w:ascii="Arial" w:hAnsi="Arial"/>
        </w:rPr>
        <w:t>Objednatel stanovuje pro zajištění přepravy cestujících s jízdním kolem požadavky na</w:t>
      </w:r>
      <w:r w:rsidR="004D44AD" w:rsidRPr="00852BE9">
        <w:rPr>
          <w:rFonts w:ascii="Arial" w:hAnsi="Arial" w:cs="Arial"/>
        </w:rPr>
        <w:t xml:space="preserve"> minimální počet míst pro přepravu kol na </w:t>
      </w:r>
      <w:proofErr w:type="spellStart"/>
      <w:r w:rsidR="004D44AD" w:rsidRPr="00852BE9">
        <w:rPr>
          <w:rFonts w:ascii="Arial" w:hAnsi="Arial" w:cs="Arial"/>
        </w:rPr>
        <w:t>C</w:t>
      </w:r>
      <w:r w:rsidR="00C54327">
        <w:rPr>
          <w:rFonts w:ascii="Arial" w:hAnsi="Arial" w:cs="Arial"/>
        </w:rPr>
        <w:t>yklobusovém</w:t>
      </w:r>
      <w:proofErr w:type="spellEnd"/>
      <w:r w:rsidR="00C54327">
        <w:rPr>
          <w:rFonts w:ascii="Arial" w:hAnsi="Arial" w:cs="Arial"/>
        </w:rPr>
        <w:t xml:space="preserve"> spoji (viz Tabulka 5</w:t>
      </w:r>
      <w:r w:rsidR="004D44AD" w:rsidRPr="00852BE9">
        <w:rPr>
          <w:rFonts w:ascii="Arial" w:hAnsi="Arial" w:cs="Arial"/>
        </w:rPr>
        <w:t xml:space="preserve">). Dopravce je povinen nasazovat na Cyklobusové spoje </w:t>
      </w:r>
      <w:r w:rsidR="006372A5" w:rsidRPr="00852BE9">
        <w:rPr>
          <w:rFonts w:ascii="Arial" w:hAnsi="Arial" w:cs="Arial"/>
        </w:rPr>
        <w:t xml:space="preserve">Cyklozařízení dle požadavku Objednatele stanoveného v Objednávce a </w:t>
      </w:r>
      <w:r w:rsidR="004D44AD" w:rsidRPr="00852BE9">
        <w:rPr>
          <w:rFonts w:ascii="Arial" w:hAnsi="Arial" w:cs="Arial"/>
        </w:rPr>
        <w:t xml:space="preserve">Základní vozidla s minimální celkovou </w:t>
      </w:r>
      <w:proofErr w:type="spellStart"/>
      <w:r w:rsidR="004D44AD" w:rsidRPr="00852BE9">
        <w:rPr>
          <w:rFonts w:ascii="Arial" w:hAnsi="Arial" w:cs="Arial"/>
        </w:rPr>
        <w:t>obsaditelností</w:t>
      </w:r>
      <w:proofErr w:type="spellEnd"/>
      <w:r w:rsidR="004D44AD" w:rsidRPr="00852BE9">
        <w:rPr>
          <w:rFonts w:ascii="Arial" w:hAnsi="Arial" w:cs="Arial"/>
        </w:rPr>
        <w:t xml:space="preserve"> pro 60 cestujících</w:t>
      </w:r>
      <w:r w:rsidR="00046C4E" w:rsidRPr="00852BE9">
        <w:rPr>
          <w:rFonts w:ascii="Arial" w:hAnsi="Arial" w:cs="Arial"/>
        </w:rPr>
        <w:t xml:space="preserve">. Při </w:t>
      </w:r>
      <w:r w:rsidR="006372A5" w:rsidRPr="00852BE9">
        <w:rPr>
          <w:rFonts w:ascii="Arial" w:hAnsi="Arial" w:cs="Arial"/>
        </w:rPr>
        <w:t xml:space="preserve">požadavku Objednatele na </w:t>
      </w:r>
      <w:r w:rsidR="00046C4E" w:rsidRPr="00852BE9">
        <w:rPr>
          <w:rFonts w:ascii="Arial" w:hAnsi="Arial" w:cs="Arial"/>
        </w:rPr>
        <w:t xml:space="preserve">nasazení Cyklozařízení </w:t>
      </w:r>
      <w:r w:rsidR="004D44AD" w:rsidRPr="00852BE9">
        <w:rPr>
          <w:rFonts w:ascii="Arial" w:hAnsi="Arial" w:cs="Arial"/>
        </w:rPr>
        <w:t>kategorie „</w:t>
      </w:r>
      <w:r w:rsidR="000E2964" w:rsidRPr="00852BE9">
        <w:rPr>
          <w:rFonts w:ascii="Arial" w:hAnsi="Arial" w:cs="Arial"/>
        </w:rPr>
        <w:t> </w:t>
      </w:r>
      <w:proofErr w:type="spellStart"/>
      <w:r w:rsidR="004D44AD" w:rsidRPr="00852BE9">
        <w:rPr>
          <w:rFonts w:ascii="Arial" w:hAnsi="Arial" w:cs="Arial"/>
        </w:rPr>
        <w:t>Cyk</w:t>
      </w:r>
      <w:proofErr w:type="spellEnd"/>
      <w:r w:rsidR="00046C4E" w:rsidRPr="00852BE9">
        <w:rPr>
          <w:rFonts w:ascii="Arial" w:hAnsi="Arial" w:cs="Arial"/>
        </w:rPr>
        <w:t> </w:t>
      </w:r>
      <w:r w:rsidR="004D44AD" w:rsidRPr="00852BE9">
        <w:rPr>
          <w:rFonts w:ascii="Arial" w:hAnsi="Arial" w:cs="Arial"/>
        </w:rPr>
        <w:t xml:space="preserve">A“ </w:t>
      </w:r>
      <w:r w:rsidR="00046C4E" w:rsidRPr="00852BE9">
        <w:rPr>
          <w:rFonts w:ascii="Arial" w:hAnsi="Arial" w:cs="Arial"/>
        </w:rPr>
        <w:t>musí mít Základní vozidlo prostor</w:t>
      </w:r>
      <w:r w:rsidR="004D44AD" w:rsidRPr="00852BE9">
        <w:rPr>
          <w:rFonts w:ascii="Arial" w:hAnsi="Arial" w:cs="Arial"/>
        </w:rPr>
        <w:t xml:space="preserve"> minimální </w:t>
      </w:r>
      <w:r w:rsidR="00046C4E" w:rsidRPr="00852BE9">
        <w:rPr>
          <w:rFonts w:ascii="Arial" w:hAnsi="Arial" w:cs="Arial"/>
        </w:rPr>
        <w:t xml:space="preserve">pro </w:t>
      </w:r>
      <w:r w:rsidR="004D44AD" w:rsidRPr="00852BE9">
        <w:rPr>
          <w:rFonts w:ascii="Arial" w:hAnsi="Arial" w:cs="Arial"/>
        </w:rPr>
        <w:t>40 sedících</w:t>
      </w:r>
      <w:r w:rsidR="00046C4E" w:rsidRPr="00852BE9">
        <w:rPr>
          <w:rFonts w:ascii="Arial" w:hAnsi="Arial" w:cs="Arial"/>
        </w:rPr>
        <w:t>. Při</w:t>
      </w:r>
      <w:r w:rsidR="00C10014" w:rsidRPr="00852BE9">
        <w:rPr>
          <w:rFonts w:ascii="Arial" w:hAnsi="Arial" w:cs="Arial"/>
        </w:rPr>
        <w:t> </w:t>
      </w:r>
      <w:r w:rsidR="006372A5" w:rsidRPr="00852BE9">
        <w:rPr>
          <w:rFonts w:ascii="Arial" w:hAnsi="Arial" w:cs="Arial"/>
        </w:rPr>
        <w:t xml:space="preserve">požadavku Objednatele na </w:t>
      </w:r>
      <w:r w:rsidR="00046C4E" w:rsidRPr="00852BE9">
        <w:rPr>
          <w:rFonts w:ascii="Arial" w:hAnsi="Arial" w:cs="Arial"/>
        </w:rPr>
        <w:t>nasazení Cyklozařízení</w:t>
      </w:r>
      <w:r w:rsidR="004D44AD" w:rsidRPr="00852BE9">
        <w:rPr>
          <w:rFonts w:ascii="Arial" w:hAnsi="Arial" w:cs="Arial"/>
        </w:rPr>
        <w:t> kategorie „</w:t>
      </w:r>
      <w:r w:rsidR="000E2964" w:rsidRPr="00852BE9">
        <w:rPr>
          <w:rFonts w:ascii="Arial" w:hAnsi="Arial" w:cs="Arial"/>
        </w:rPr>
        <w:t> </w:t>
      </w:r>
      <w:proofErr w:type="spellStart"/>
      <w:r w:rsidR="004D44AD" w:rsidRPr="00852BE9">
        <w:rPr>
          <w:rFonts w:ascii="Arial" w:hAnsi="Arial" w:cs="Arial"/>
        </w:rPr>
        <w:t>Cyk</w:t>
      </w:r>
      <w:proofErr w:type="spellEnd"/>
      <w:r w:rsidR="004D44AD" w:rsidRPr="00852BE9">
        <w:rPr>
          <w:rFonts w:ascii="Arial" w:hAnsi="Arial" w:cs="Arial"/>
        </w:rPr>
        <w:t xml:space="preserve"> B</w:t>
      </w:r>
      <w:r w:rsidR="000E2964" w:rsidRPr="00852BE9">
        <w:rPr>
          <w:rFonts w:ascii="Arial" w:hAnsi="Arial" w:cs="Arial"/>
        </w:rPr>
        <w:t> </w:t>
      </w:r>
      <w:r w:rsidR="004D44AD" w:rsidRPr="00852BE9">
        <w:rPr>
          <w:rFonts w:ascii="Arial" w:hAnsi="Arial" w:cs="Arial"/>
        </w:rPr>
        <w:t xml:space="preserve">“ </w:t>
      </w:r>
      <w:r w:rsidR="00046C4E" w:rsidRPr="00852BE9">
        <w:rPr>
          <w:rFonts w:ascii="Arial" w:hAnsi="Arial" w:cs="Arial"/>
        </w:rPr>
        <w:t xml:space="preserve">musí mít </w:t>
      </w:r>
      <w:r w:rsidR="00E63DED" w:rsidRPr="00852BE9">
        <w:rPr>
          <w:rFonts w:ascii="Arial" w:hAnsi="Arial" w:cs="Arial"/>
        </w:rPr>
        <w:t xml:space="preserve">Základní vozidlo prostor </w:t>
      </w:r>
      <w:r w:rsidR="004D44AD" w:rsidRPr="00852BE9">
        <w:rPr>
          <w:rFonts w:ascii="Arial" w:hAnsi="Arial" w:cs="Arial"/>
        </w:rPr>
        <w:t>minimáln</w:t>
      </w:r>
      <w:r w:rsidR="00046C4E" w:rsidRPr="00852BE9">
        <w:rPr>
          <w:rFonts w:ascii="Arial" w:hAnsi="Arial" w:cs="Arial"/>
        </w:rPr>
        <w:t>ě pro</w:t>
      </w:r>
      <w:r w:rsidR="00E63DED" w:rsidRPr="00852BE9">
        <w:rPr>
          <w:rFonts w:ascii="Arial" w:hAnsi="Arial" w:cs="Arial"/>
        </w:rPr>
        <w:t> </w:t>
      </w:r>
      <w:r w:rsidR="004D44AD" w:rsidRPr="00852BE9">
        <w:rPr>
          <w:rFonts w:ascii="Arial" w:hAnsi="Arial" w:cs="Arial"/>
        </w:rPr>
        <w:t>30</w:t>
      </w:r>
      <w:r w:rsidR="00E63DED" w:rsidRPr="00852BE9">
        <w:rPr>
          <w:rFonts w:ascii="Arial" w:hAnsi="Arial" w:cs="Arial"/>
        </w:rPr>
        <w:t> </w:t>
      </w:r>
      <w:r w:rsidR="004D44AD" w:rsidRPr="00852BE9">
        <w:rPr>
          <w:rFonts w:ascii="Arial" w:hAnsi="Arial" w:cs="Arial"/>
        </w:rPr>
        <w:t>sedících.</w:t>
      </w:r>
    </w:p>
    <w:p w:rsidR="00DF10A7" w:rsidRDefault="00727747">
      <w:pPr>
        <w:pStyle w:val="Titulek"/>
        <w:rPr>
          <w:rFonts w:ascii="Arial" w:hAnsi="Arial"/>
          <w:i w:val="0"/>
          <w:color w:val="000000" w:themeColor="text1"/>
          <w:sz w:val="20"/>
        </w:rPr>
      </w:pPr>
      <w:bookmarkStart w:id="451" w:name="_Toc536631273"/>
      <w:r w:rsidRPr="00727747">
        <w:rPr>
          <w:rFonts w:ascii="Arial" w:hAnsi="Arial"/>
          <w:b/>
          <w:i w:val="0"/>
          <w:color w:val="000000" w:themeColor="text1"/>
          <w:sz w:val="20"/>
        </w:rPr>
        <w:t xml:space="preserve">Tabulka </w:t>
      </w:r>
      <w:r w:rsidR="00FA209C" w:rsidRPr="00852BE9">
        <w:rPr>
          <w:rFonts w:ascii="Arial" w:hAnsi="Arial" w:cs="Arial"/>
          <w:b/>
          <w:i w:val="0"/>
          <w:color w:val="000000" w:themeColor="text1"/>
          <w:sz w:val="20"/>
        </w:rPr>
        <w:fldChar w:fldCharType="begin"/>
      </w:r>
      <w:r w:rsidR="004D44AD" w:rsidRPr="00852BE9">
        <w:rPr>
          <w:rFonts w:ascii="Arial" w:hAnsi="Arial" w:cs="Arial"/>
          <w:b/>
          <w:i w:val="0"/>
          <w:color w:val="000000" w:themeColor="text1"/>
          <w:sz w:val="20"/>
        </w:rPr>
        <w:instrText xml:space="preserve"> SEQ Tabulka \* ARABIC </w:instrText>
      </w:r>
      <w:r w:rsidR="00FA209C" w:rsidRPr="00852BE9">
        <w:rPr>
          <w:rFonts w:ascii="Arial" w:hAnsi="Arial" w:cs="Arial"/>
          <w:b/>
          <w:i w:val="0"/>
          <w:color w:val="000000" w:themeColor="text1"/>
          <w:sz w:val="20"/>
        </w:rPr>
        <w:fldChar w:fldCharType="separate"/>
      </w:r>
      <w:r w:rsidR="001A2BC3">
        <w:rPr>
          <w:rFonts w:ascii="Arial" w:hAnsi="Arial" w:cs="Arial"/>
          <w:b/>
          <w:i w:val="0"/>
          <w:noProof/>
          <w:color w:val="000000" w:themeColor="text1"/>
          <w:sz w:val="20"/>
        </w:rPr>
        <w:t>5</w:t>
      </w:r>
      <w:r w:rsidR="00FA209C" w:rsidRPr="00852BE9">
        <w:rPr>
          <w:rFonts w:ascii="Arial" w:hAnsi="Arial" w:cs="Arial"/>
          <w:b/>
          <w:i w:val="0"/>
          <w:color w:val="000000" w:themeColor="text1"/>
          <w:sz w:val="20"/>
        </w:rPr>
        <w:fldChar w:fldCharType="end"/>
      </w:r>
      <w:r w:rsidR="004D44AD" w:rsidRPr="00852BE9">
        <w:rPr>
          <w:rFonts w:ascii="Arial" w:hAnsi="Arial" w:cs="Arial"/>
          <w:b/>
          <w:i w:val="0"/>
          <w:color w:val="000000" w:themeColor="text1"/>
          <w:sz w:val="20"/>
        </w:rPr>
        <w:t>:</w:t>
      </w:r>
      <w:r w:rsidRPr="00727747">
        <w:rPr>
          <w:rFonts w:ascii="Arial" w:hAnsi="Arial"/>
          <w:i w:val="0"/>
          <w:color w:val="000000" w:themeColor="text1"/>
          <w:sz w:val="20"/>
        </w:rPr>
        <w:t xml:space="preserve"> Rozdělení </w:t>
      </w:r>
      <w:r w:rsidR="00C10014" w:rsidRPr="00852BE9">
        <w:rPr>
          <w:rFonts w:ascii="Arial" w:hAnsi="Arial" w:cs="Arial"/>
          <w:i w:val="0"/>
          <w:color w:val="000000" w:themeColor="text1"/>
          <w:sz w:val="20"/>
        </w:rPr>
        <w:t>Cyklozařízení</w:t>
      </w:r>
      <w:r w:rsidRPr="00727747">
        <w:rPr>
          <w:rFonts w:ascii="Arial" w:hAnsi="Arial"/>
          <w:i w:val="0"/>
          <w:color w:val="000000" w:themeColor="text1"/>
          <w:sz w:val="20"/>
        </w:rPr>
        <w:t xml:space="preserve"> zajišťujících provoz Cyklobusových spojů</w:t>
      </w:r>
      <w:bookmarkEnd w:id="451"/>
    </w:p>
    <w:tbl>
      <w:tblPr>
        <w:tblW w:w="52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30"/>
        <w:gridCol w:w="2628"/>
      </w:tblGrid>
      <w:tr w:rsidR="004D44AD" w:rsidRPr="00852BE9" w:rsidTr="009B464B">
        <w:trPr>
          <w:trHeight w:val="562"/>
          <w:jc w:val="center"/>
        </w:trPr>
        <w:tc>
          <w:tcPr>
            <w:tcW w:w="263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4D44AD" w:rsidRPr="00852BE9" w:rsidRDefault="004D44AD" w:rsidP="00046C4E">
            <w:pPr>
              <w:jc w:val="center"/>
              <w:rPr>
                <w:rFonts w:ascii="Arial" w:hAnsi="Arial" w:cs="Arial"/>
                <w:sz w:val="20"/>
                <w:szCs w:val="20"/>
              </w:rPr>
            </w:pPr>
            <w:r w:rsidRPr="00852BE9">
              <w:rPr>
                <w:rFonts w:ascii="Arial" w:hAnsi="Arial" w:cs="Arial"/>
                <w:sz w:val="20"/>
                <w:szCs w:val="20"/>
              </w:rPr>
              <w:t xml:space="preserve">Označení kategorie </w:t>
            </w:r>
            <w:r w:rsidR="00046C4E" w:rsidRPr="00852BE9">
              <w:rPr>
                <w:rFonts w:ascii="Arial" w:hAnsi="Arial" w:cs="Arial"/>
                <w:sz w:val="20"/>
                <w:szCs w:val="20"/>
              </w:rPr>
              <w:t>Cyklozařízení</w:t>
            </w:r>
          </w:p>
        </w:tc>
        <w:tc>
          <w:tcPr>
            <w:tcW w:w="2628"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4D44AD" w:rsidRPr="00852BE9" w:rsidRDefault="004D44AD" w:rsidP="009B464B">
            <w:pPr>
              <w:jc w:val="center"/>
              <w:rPr>
                <w:rFonts w:ascii="Arial" w:hAnsi="Arial" w:cs="Arial"/>
                <w:sz w:val="20"/>
                <w:szCs w:val="20"/>
              </w:rPr>
            </w:pPr>
            <w:r w:rsidRPr="00852BE9">
              <w:rPr>
                <w:rFonts w:ascii="Arial" w:hAnsi="Arial" w:cs="Arial"/>
                <w:sz w:val="20"/>
                <w:szCs w:val="20"/>
              </w:rPr>
              <w:t>Minimální počet míst pro přepravu kol</w:t>
            </w:r>
          </w:p>
        </w:tc>
      </w:tr>
      <w:tr w:rsidR="004D44AD" w:rsidRPr="00852BE9" w:rsidTr="009B464B">
        <w:trPr>
          <w:jc w:val="center"/>
        </w:trPr>
        <w:tc>
          <w:tcPr>
            <w:tcW w:w="2630" w:type="dxa"/>
            <w:tcBorders>
              <w:top w:val="single" w:sz="4" w:space="0" w:color="auto"/>
              <w:left w:val="single" w:sz="4" w:space="0" w:color="auto"/>
              <w:bottom w:val="single" w:sz="4" w:space="0" w:color="auto"/>
              <w:right w:val="single" w:sz="4" w:space="0" w:color="auto"/>
            </w:tcBorders>
            <w:vAlign w:val="center"/>
            <w:hideMark/>
          </w:tcPr>
          <w:p w:rsidR="00DF10A7" w:rsidRDefault="004D44AD">
            <w:pPr>
              <w:spacing w:before="60" w:after="60"/>
              <w:jc w:val="center"/>
              <w:rPr>
                <w:rFonts w:ascii="Arial" w:hAnsi="Arial" w:cs="Arial"/>
                <w:sz w:val="20"/>
                <w:szCs w:val="20"/>
              </w:rPr>
            </w:pPr>
            <w:r w:rsidRPr="00852BE9">
              <w:rPr>
                <w:rFonts w:ascii="Arial" w:hAnsi="Arial" w:cs="Arial"/>
                <w:b/>
              </w:rPr>
              <w:t xml:space="preserve">„ </w:t>
            </w:r>
            <w:proofErr w:type="spellStart"/>
            <w:r w:rsidRPr="00852BE9">
              <w:rPr>
                <w:rFonts w:ascii="Arial" w:hAnsi="Arial" w:cs="Arial"/>
                <w:b/>
              </w:rPr>
              <w:t>Cyk</w:t>
            </w:r>
            <w:proofErr w:type="spellEnd"/>
            <w:r w:rsidRPr="00852BE9">
              <w:rPr>
                <w:rFonts w:ascii="Arial" w:hAnsi="Arial" w:cs="Arial"/>
                <w:b/>
              </w:rPr>
              <w:t xml:space="preserve"> A “</w:t>
            </w:r>
          </w:p>
        </w:tc>
        <w:tc>
          <w:tcPr>
            <w:tcW w:w="2628" w:type="dxa"/>
            <w:tcBorders>
              <w:top w:val="single" w:sz="4" w:space="0" w:color="auto"/>
              <w:left w:val="single" w:sz="4" w:space="0" w:color="auto"/>
              <w:bottom w:val="single" w:sz="4" w:space="0" w:color="auto"/>
              <w:right w:val="single" w:sz="4" w:space="0" w:color="auto"/>
            </w:tcBorders>
            <w:vAlign w:val="center"/>
            <w:hideMark/>
          </w:tcPr>
          <w:p w:rsidR="00DF10A7" w:rsidRDefault="00BE1A5A">
            <w:pPr>
              <w:spacing w:before="60" w:after="60"/>
              <w:jc w:val="center"/>
              <w:rPr>
                <w:rFonts w:ascii="Arial" w:hAnsi="Arial" w:cs="Arial"/>
                <w:sz w:val="20"/>
                <w:szCs w:val="20"/>
              </w:rPr>
            </w:pPr>
            <w:r>
              <w:rPr>
                <w:rFonts w:ascii="Arial" w:hAnsi="Arial" w:cs="Arial"/>
                <w:sz w:val="20"/>
                <w:szCs w:val="20"/>
              </w:rPr>
              <w:t>32</w:t>
            </w:r>
          </w:p>
        </w:tc>
      </w:tr>
      <w:tr w:rsidR="004D44AD" w:rsidRPr="00852BE9" w:rsidTr="009B464B">
        <w:trPr>
          <w:jc w:val="center"/>
        </w:trPr>
        <w:tc>
          <w:tcPr>
            <w:tcW w:w="2630" w:type="dxa"/>
            <w:tcBorders>
              <w:top w:val="single" w:sz="4" w:space="0" w:color="auto"/>
              <w:left w:val="single" w:sz="4" w:space="0" w:color="auto"/>
              <w:bottom w:val="single" w:sz="4" w:space="0" w:color="auto"/>
              <w:right w:val="single" w:sz="4" w:space="0" w:color="auto"/>
            </w:tcBorders>
            <w:vAlign w:val="center"/>
            <w:hideMark/>
          </w:tcPr>
          <w:p w:rsidR="00DF10A7" w:rsidRDefault="004D44AD">
            <w:pPr>
              <w:spacing w:before="60" w:after="60"/>
              <w:jc w:val="center"/>
              <w:rPr>
                <w:rFonts w:ascii="Arial" w:hAnsi="Arial" w:cs="Arial"/>
                <w:sz w:val="20"/>
                <w:szCs w:val="20"/>
              </w:rPr>
            </w:pPr>
            <w:r w:rsidRPr="00852BE9">
              <w:rPr>
                <w:rFonts w:ascii="Arial" w:hAnsi="Arial" w:cs="Arial"/>
                <w:b/>
              </w:rPr>
              <w:t xml:space="preserve">„ </w:t>
            </w:r>
            <w:proofErr w:type="spellStart"/>
            <w:r w:rsidRPr="00852BE9">
              <w:rPr>
                <w:rFonts w:ascii="Arial" w:hAnsi="Arial" w:cs="Arial"/>
                <w:b/>
              </w:rPr>
              <w:t>Cyk</w:t>
            </w:r>
            <w:proofErr w:type="spellEnd"/>
            <w:r w:rsidRPr="00852BE9">
              <w:rPr>
                <w:rFonts w:ascii="Arial" w:hAnsi="Arial" w:cs="Arial"/>
                <w:b/>
              </w:rPr>
              <w:t xml:space="preserve"> B “</w:t>
            </w:r>
          </w:p>
        </w:tc>
        <w:tc>
          <w:tcPr>
            <w:tcW w:w="2628" w:type="dxa"/>
            <w:tcBorders>
              <w:top w:val="single" w:sz="4" w:space="0" w:color="auto"/>
              <w:left w:val="single" w:sz="4" w:space="0" w:color="auto"/>
              <w:bottom w:val="single" w:sz="4" w:space="0" w:color="auto"/>
              <w:right w:val="single" w:sz="4" w:space="0" w:color="auto"/>
            </w:tcBorders>
            <w:vAlign w:val="center"/>
            <w:hideMark/>
          </w:tcPr>
          <w:p w:rsidR="00DF10A7" w:rsidRDefault="00BE1A5A">
            <w:pPr>
              <w:spacing w:before="60" w:after="60"/>
              <w:jc w:val="center"/>
              <w:rPr>
                <w:rFonts w:ascii="Arial" w:hAnsi="Arial" w:cs="Arial"/>
                <w:sz w:val="20"/>
                <w:szCs w:val="20"/>
              </w:rPr>
            </w:pPr>
            <w:r>
              <w:rPr>
                <w:rFonts w:ascii="Arial" w:hAnsi="Arial" w:cs="Arial"/>
                <w:sz w:val="20"/>
                <w:szCs w:val="20"/>
              </w:rPr>
              <w:t>22</w:t>
            </w:r>
          </w:p>
        </w:tc>
      </w:tr>
      <w:tr w:rsidR="004D44AD" w:rsidRPr="00852BE9" w:rsidTr="009B464B">
        <w:trPr>
          <w:jc w:val="center"/>
        </w:trPr>
        <w:tc>
          <w:tcPr>
            <w:tcW w:w="2630" w:type="dxa"/>
            <w:tcBorders>
              <w:top w:val="single" w:sz="4" w:space="0" w:color="auto"/>
              <w:left w:val="single" w:sz="4" w:space="0" w:color="auto"/>
              <w:bottom w:val="single" w:sz="4" w:space="0" w:color="auto"/>
              <w:right w:val="single" w:sz="4" w:space="0" w:color="auto"/>
            </w:tcBorders>
            <w:vAlign w:val="center"/>
            <w:hideMark/>
          </w:tcPr>
          <w:p w:rsidR="00DF10A7" w:rsidRDefault="004D44AD">
            <w:pPr>
              <w:spacing w:before="60" w:after="60"/>
              <w:jc w:val="center"/>
              <w:rPr>
                <w:rFonts w:ascii="Arial" w:hAnsi="Arial" w:cs="Arial"/>
                <w:b/>
              </w:rPr>
            </w:pPr>
            <w:r w:rsidRPr="00852BE9">
              <w:rPr>
                <w:rFonts w:ascii="Arial" w:hAnsi="Arial" w:cs="Arial"/>
                <w:b/>
              </w:rPr>
              <w:t xml:space="preserve">„ </w:t>
            </w:r>
            <w:proofErr w:type="spellStart"/>
            <w:r w:rsidRPr="00852BE9">
              <w:rPr>
                <w:rFonts w:ascii="Arial" w:hAnsi="Arial" w:cs="Arial"/>
                <w:b/>
              </w:rPr>
              <w:t>Cyk</w:t>
            </w:r>
            <w:proofErr w:type="spellEnd"/>
            <w:r w:rsidRPr="00852BE9">
              <w:rPr>
                <w:rFonts w:ascii="Arial" w:hAnsi="Arial" w:cs="Arial"/>
                <w:b/>
              </w:rPr>
              <w:t xml:space="preserve"> C “</w:t>
            </w:r>
          </w:p>
        </w:tc>
        <w:tc>
          <w:tcPr>
            <w:tcW w:w="2628" w:type="dxa"/>
            <w:tcBorders>
              <w:top w:val="single" w:sz="4" w:space="0" w:color="auto"/>
              <w:left w:val="single" w:sz="4" w:space="0" w:color="auto"/>
              <w:bottom w:val="single" w:sz="4" w:space="0" w:color="auto"/>
              <w:right w:val="single" w:sz="4" w:space="0" w:color="auto"/>
            </w:tcBorders>
            <w:vAlign w:val="center"/>
            <w:hideMark/>
          </w:tcPr>
          <w:p w:rsidR="00DF10A7" w:rsidRDefault="00BE1A5A">
            <w:pPr>
              <w:spacing w:before="60" w:after="60"/>
              <w:jc w:val="center"/>
              <w:rPr>
                <w:rFonts w:ascii="Arial" w:hAnsi="Arial" w:cs="Arial"/>
                <w:sz w:val="20"/>
                <w:szCs w:val="20"/>
              </w:rPr>
            </w:pPr>
            <w:r>
              <w:rPr>
                <w:rFonts w:ascii="Arial" w:hAnsi="Arial" w:cs="Arial"/>
                <w:sz w:val="20"/>
                <w:szCs w:val="20"/>
              </w:rPr>
              <w:t>12</w:t>
            </w:r>
          </w:p>
        </w:tc>
      </w:tr>
    </w:tbl>
    <w:p w:rsidR="00DF10A7" w:rsidRDefault="007471B0">
      <w:pPr>
        <w:pStyle w:val="Nadpis3-Oredoanalza"/>
        <w:spacing w:before="240"/>
        <w:ind w:left="505" w:hanging="505"/>
        <w:rPr>
          <w:sz w:val="24"/>
          <w:szCs w:val="24"/>
        </w:rPr>
      </w:pPr>
      <w:bookmarkStart w:id="452" w:name="_Toc503480432"/>
      <w:bookmarkStart w:id="453" w:name="_Toc503532588"/>
      <w:bookmarkStart w:id="454" w:name="_Toc503532715"/>
      <w:bookmarkStart w:id="455" w:name="_Toc514061319"/>
      <w:bookmarkStart w:id="456" w:name="_Toc517040529"/>
      <w:bookmarkStart w:id="457" w:name="_Toc519751512"/>
      <w:bookmarkStart w:id="458" w:name="_Toc519751652"/>
      <w:bookmarkStart w:id="459" w:name="_Toc519780690"/>
      <w:bookmarkStart w:id="460" w:name="_Toc523591129"/>
      <w:bookmarkStart w:id="461" w:name="_Toc523933255"/>
      <w:bookmarkStart w:id="462" w:name="_Toc525113660"/>
      <w:bookmarkStart w:id="463" w:name="_Toc456705327"/>
      <w:bookmarkStart w:id="464" w:name="_Toc439616398"/>
      <w:bookmarkStart w:id="465" w:name="_Toc184093157"/>
      <w:bookmarkStart w:id="466" w:name="_Toc248108840"/>
      <w:bookmarkStart w:id="467" w:name="_Ref356566491"/>
      <w:bookmarkStart w:id="468" w:name="_Toc358202474"/>
      <w:bookmarkStart w:id="469" w:name="_Toc417858208"/>
      <w:bookmarkStart w:id="470" w:name="_Toc536776152"/>
      <w:bookmarkEnd w:id="452"/>
      <w:bookmarkEnd w:id="453"/>
      <w:bookmarkEnd w:id="454"/>
      <w:bookmarkEnd w:id="455"/>
      <w:bookmarkEnd w:id="456"/>
      <w:bookmarkEnd w:id="457"/>
      <w:bookmarkEnd w:id="458"/>
      <w:bookmarkEnd w:id="459"/>
      <w:bookmarkEnd w:id="460"/>
      <w:bookmarkEnd w:id="461"/>
      <w:bookmarkEnd w:id="462"/>
      <w:r w:rsidRPr="00852BE9">
        <w:rPr>
          <w:sz w:val="24"/>
          <w:szCs w:val="24"/>
        </w:rPr>
        <w:t xml:space="preserve">Klimatická a světelná pohoda </w:t>
      </w:r>
      <w:bookmarkEnd w:id="463"/>
      <w:bookmarkEnd w:id="464"/>
      <w:r w:rsidR="00527522" w:rsidRPr="00852BE9">
        <w:rPr>
          <w:sz w:val="24"/>
          <w:szCs w:val="24"/>
        </w:rPr>
        <w:t>Základních v</w:t>
      </w:r>
      <w:r w:rsidR="002F7E7B" w:rsidRPr="00852BE9">
        <w:rPr>
          <w:sz w:val="24"/>
          <w:szCs w:val="24"/>
        </w:rPr>
        <w:t>ozid</w:t>
      </w:r>
      <w:r w:rsidRPr="00852BE9">
        <w:rPr>
          <w:sz w:val="24"/>
          <w:szCs w:val="24"/>
        </w:rPr>
        <w:t>el</w:t>
      </w:r>
      <w:bookmarkEnd w:id="465"/>
      <w:bookmarkEnd w:id="466"/>
      <w:bookmarkEnd w:id="467"/>
      <w:bookmarkEnd w:id="468"/>
      <w:bookmarkEnd w:id="469"/>
      <w:bookmarkEnd w:id="470"/>
    </w:p>
    <w:p w:rsidR="00DF10A7" w:rsidRDefault="00A874AA">
      <w:pPr>
        <w:pStyle w:val="Zkladntext2"/>
      </w:pPr>
      <w:r w:rsidRPr="00761EFC">
        <w:t xml:space="preserve">Technický stav všech kategorií </w:t>
      </w:r>
      <w:r w:rsidR="00527522" w:rsidRPr="00852BE9">
        <w:t>Základních v</w:t>
      </w:r>
      <w:r w:rsidR="002F7E7B" w:rsidRPr="00852BE9">
        <w:t>ozid</w:t>
      </w:r>
      <w:r w:rsidRPr="00852BE9">
        <w:t>el</w:t>
      </w:r>
      <w:r w:rsidRPr="00761EFC">
        <w:t xml:space="preserve"> musí zaručovat možnost otevření a</w:t>
      </w:r>
      <w:r w:rsidR="00127963" w:rsidRPr="00852BE9">
        <w:t> </w:t>
      </w:r>
      <w:r w:rsidRPr="00761EFC">
        <w:t xml:space="preserve">uzavření všech oken a větracích průduchů k tomu konstrukčně určených a možnost temperovat </w:t>
      </w:r>
      <w:r w:rsidR="00527522" w:rsidRPr="00852BE9">
        <w:t>Základní v</w:t>
      </w:r>
      <w:r w:rsidR="002F7E7B" w:rsidRPr="00852BE9">
        <w:t>ozid</w:t>
      </w:r>
      <w:r w:rsidRPr="00852BE9">
        <w:t>lo</w:t>
      </w:r>
      <w:r w:rsidRPr="00761EFC">
        <w:t>.</w:t>
      </w:r>
    </w:p>
    <w:p w:rsidR="002C0323" w:rsidRPr="00852BE9" w:rsidRDefault="00527522" w:rsidP="00990254">
      <w:pPr>
        <w:pStyle w:val="Zkladntext2"/>
      </w:pPr>
      <w:r w:rsidRPr="00852BE9">
        <w:t>Základní v</w:t>
      </w:r>
      <w:r w:rsidR="002C0323" w:rsidRPr="00852BE9">
        <w:t xml:space="preserve">ozidla </w:t>
      </w:r>
      <w:r w:rsidR="00A705E2" w:rsidRPr="00852BE9">
        <w:t xml:space="preserve">kategorie </w:t>
      </w:r>
      <w:r w:rsidR="00F94ADD" w:rsidRPr="00852BE9">
        <w:t>„</w:t>
      </w:r>
      <w:r w:rsidR="00A11DC7" w:rsidRPr="00852BE9">
        <w:t>A</w:t>
      </w:r>
      <w:r w:rsidR="00F94ADD" w:rsidRPr="00852BE9">
        <w:t xml:space="preserve">“, </w:t>
      </w:r>
      <w:r w:rsidR="00CB6396" w:rsidRPr="00852BE9">
        <w:t>„</w:t>
      </w:r>
      <w:r w:rsidR="00A705E2" w:rsidRPr="00852BE9">
        <w:t>B</w:t>
      </w:r>
      <w:r w:rsidR="00CB6396" w:rsidRPr="00852BE9">
        <w:t>“</w:t>
      </w:r>
      <w:r w:rsidR="00A705E2" w:rsidRPr="00852BE9">
        <w:t xml:space="preserve">, </w:t>
      </w:r>
      <w:r w:rsidR="002C0323" w:rsidRPr="00852BE9">
        <w:t xml:space="preserve">nevybavená </w:t>
      </w:r>
      <w:r w:rsidR="00F30F4F" w:rsidRPr="00852BE9">
        <w:t xml:space="preserve">funkční </w:t>
      </w:r>
      <w:r w:rsidR="00604A66" w:rsidRPr="00852BE9">
        <w:t>Klimatizací</w:t>
      </w:r>
      <w:r w:rsidR="00990254" w:rsidRPr="00852BE9">
        <w:t xml:space="preserve"> prostoru pro cestující, </w:t>
      </w:r>
      <w:r w:rsidR="002C0323" w:rsidRPr="00852BE9">
        <w:t>musí mít minimálně 5</w:t>
      </w:r>
      <w:r w:rsidR="00F30F4F" w:rsidRPr="00852BE9">
        <w:t> </w:t>
      </w:r>
      <w:r w:rsidR="002C0323" w:rsidRPr="00852BE9">
        <w:t>oken s</w:t>
      </w:r>
      <w:r w:rsidR="00F30F4F" w:rsidRPr="00852BE9">
        <w:t> </w:t>
      </w:r>
      <w:r w:rsidR="002C0323" w:rsidRPr="00852BE9">
        <w:t xml:space="preserve">posuvnými </w:t>
      </w:r>
      <w:r w:rsidR="002C77B5" w:rsidRPr="00852BE9">
        <w:t xml:space="preserve">nebo výklopnými </w:t>
      </w:r>
      <w:r w:rsidR="002C0323" w:rsidRPr="00852BE9">
        <w:t>ventilačními prostory vysokými minimálně 15</w:t>
      </w:r>
      <w:r w:rsidR="00FC454B" w:rsidRPr="00852BE9">
        <w:t>0</w:t>
      </w:r>
      <w:r w:rsidR="002C0323" w:rsidRPr="00852BE9">
        <w:t xml:space="preserve"> </w:t>
      </w:r>
      <w:r w:rsidR="00FC454B" w:rsidRPr="00852BE9">
        <w:t>m</w:t>
      </w:r>
      <w:r w:rsidR="002C0323" w:rsidRPr="00852BE9">
        <w:t>m.</w:t>
      </w:r>
      <w:r w:rsidR="00A874AA" w:rsidRPr="00852BE9">
        <w:t xml:space="preserve"> U</w:t>
      </w:r>
      <w:r w:rsidR="00F30F4F" w:rsidRPr="00852BE9">
        <w:t xml:space="preserve"> </w:t>
      </w:r>
      <w:r w:rsidRPr="00852BE9">
        <w:t>Základního v</w:t>
      </w:r>
      <w:r w:rsidR="002F7E7B" w:rsidRPr="00852BE9">
        <w:t>ozid</w:t>
      </w:r>
      <w:r w:rsidR="00A874AA" w:rsidRPr="00852BE9">
        <w:t>l</w:t>
      </w:r>
      <w:r w:rsidR="00C02A37" w:rsidRPr="00852BE9">
        <w:t>a</w:t>
      </w:r>
      <w:r w:rsidR="00A874AA" w:rsidRPr="00852BE9">
        <w:t xml:space="preserve"> kategorie </w:t>
      </w:r>
      <w:r w:rsidR="00CB6396" w:rsidRPr="00852BE9">
        <w:t>„</w:t>
      </w:r>
      <w:r w:rsidR="00A874AA" w:rsidRPr="00852BE9">
        <w:t>C</w:t>
      </w:r>
      <w:r w:rsidR="00CB6396" w:rsidRPr="00852BE9">
        <w:t>“</w:t>
      </w:r>
      <w:r w:rsidR="006748AE" w:rsidRPr="00852BE9">
        <w:t>,</w:t>
      </w:r>
      <w:r w:rsidR="00A874AA" w:rsidRPr="00852BE9">
        <w:t xml:space="preserve"> </w:t>
      </w:r>
      <w:r w:rsidR="006748AE" w:rsidRPr="00852BE9">
        <w:t>nevybaven</w:t>
      </w:r>
      <w:r w:rsidR="000E2964" w:rsidRPr="00852BE9">
        <w:t>ého</w:t>
      </w:r>
      <w:r w:rsidR="006748AE" w:rsidRPr="00852BE9">
        <w:t xml:space="preserve"> </w:t>
      </w:r>
      <w:r w:rsidR="00F30F4F" w:rsidRPr="00852BE9">
        <w:t>funkční Klimatizací</w:t>
      </w:r>
      <w:r w:rsidR="00990254" w:rsidRPr="00852BE9">
        <w:t xml:space="preserve"> prostoru pro cestující</w:t>
      </w:r>
      <w:r w:rsidR="006748AE" w:rsidRPr="00852BE9">
        <w:t xml:space="preserve">, </w:t>
      </w:r>
      <w:r w:rsidR="00A874AA" w:rsidRPr="00852BE9">
        <w:t xml:space="preserve">musí </w:t>
      </w:r>
      <w:r w:rsidR="000E2964" w:rsidRPr="00852BE9">
        <w:t>být</w:t>
      </w:r>
      <w:r w:rsidR="00A874AA" w:rsidRPr="00852BE9">
        <w:t xml:space="preserve"> minimálně 4 okna s</w:t>
      </w:r>
      <w:r w:rsidR="00F30F4F" w:rsidRPr="00852BE9">
        <w:t> </w:t>
      </w:r>
      <w:r w:rsidR="00A874AA" w:rsidRPr="00852BE9">
        <w:t>posuvnými nebo výklopnými ventilačními prostory vysokými minimálně 150 mm.</w:t>
      </w:r>
    </w:p>
    <w:p w:rsidR="00860579" w:rsidRPr="00852BE9" w:rsidRDefault="00BA0F04" w:rsidP="00860579">
      <w:pPr>
        <w:spacing w:before="120" w:after="120" w:line="360" w:lineRule="auto"/>
        <w:jc w:val="both"/>
        <w:rPr>
          <w:rFonts w:ascii="Arial" w:hAnsi="Arial" w:cs="Arial"/>
        </w:rPr>
      </w:pPr>
      <w:r w:rsidRPr="00D37561">
        <w:rPr>
          <w:rFonts w:ascii="Arial" w:hAnsi="Arial" w:cs="Arial"/>
        </w:rPr>
        <w:t xml:space="preserve">Řidič </w:t>
      </w:r>
      <w:r w:rsidR="00E03AEC" w:rsidRPr="00D37561">
        <w:rPr>
          <w:rFonts w:ascii="Arial" w:hAnsi="Arial" w:cs="Arial"/>
        </w:rPr>
        <w:t>Vozidla</w:t>
      </w:r>
      <w:r w:rsidRPr="00D37561">
        <w:rPr>
          <w:rFonts w:ascii="Arial" w:hAnsi="Arial" w:cs="Arial"/>
        </w:rPr>
        <w:t xml:space="preserve"> je povinen temperovat </w:t>
      </w:r>
      <w:r w:rsidR="00E03AEC" w:rsidRPr="00D37561">
        <w:rPr>
          <w:rFonts w:ascii="Arial" w:hAnsi="Arial" w:cs="Arial"/>
        </w:rPr>
        <w:t>Vozidlo</w:t>
      </w:r>
      <w:r w:rsidRPr="00D37561">
        <w:rPr>
          <w:rFonts w:ascii="Arial" w:hAnsi="Arial" w:cs="Arial"/>
        </w:rPr>
        <w:t>, pokud vnější teplota vzduchu poklesne pod</w:t>
      </w:r>
      <w:r w:rsidR="00E03AEC" w:rsidRPr="00D37561">
        <w:rPr>
          <w:rFonts w:ascii="Arial" w:hAnsi="Arial" w:cs="Arial"/>
        </w:rPr>
        <w:t xml:space="preserve"> </w:t>
      </w:r>
      <w:r w:rsidRPr="00D37561">
        <w:rPr>
          <w:rFonts w:ascii="Arial" w:hAnsi="Arial" w:cs="Arial"/>
        </w:rPr>
        <w:t>10 °C</w:t>
      </w:r>
      <w:r w:rsidR="00E03AEC" w:rsidRPr="00D37561">
        <w:rPr>
          <w:rFonts w:ascii="Arial" w:hAnsi="Arial" w:cs="Arial"/>
        </w:rPr>
        <w:t xml:space="preserve">. Pokud </w:t>
      </w:r>
      <w:r w:rsidR="00A02774" w:rsidRPr="00D37561">
        <w:rPr>
          <w:rFonts w:ascii="Arial" w:hAnsi="Arial" w:cs="Arial"/>
        </w:rPr>
        <w:t xml:space="preserve">řidič </w:t>
      </w:r>
      <w:r w:rsidR="00E03AEC" w:rsidRPr="00D37561">
        <w:rPr>
          <w:rFonts w:ascii="Arial" w:hAnsi="Arial" w:cs="Arial"/>
        </w:rPr>
        <w:t xml:space="preserve">není schopen zjistit vnější teplotu vzduchu, zahájí </w:t>
      </w:r>
      <w:r w:rsidR="00A02774" w:rsidRPr="00D37561">
        <w:rPr>
          <w:rFonts w:ascii="Arial" w:hAnsi="Arial" w:cs="Arial"/>
        </w:rPr>
        <w:t xml:space="preserve">temperování </w:t>
      </w:r>
      <w:r w:rsidR="00527522" w:rsidRPr="00D37561">
        <w:rPr>
          <w:rFonts w:ascii="Arial" w:hAnsi="Arial" w:cs="Arial"/>
        </w:rPr>
        <w:t>v</w:t>
      </w:r>
      <w:r w:rsidR="00A02774" w:rsidRPr="00D37561">
        <w:rPr>
          <w:rFonts w:ascii="Arial" w:hAnsi="Arial" w:cs="Arial"/>
        </w:rPr>
        <w:t xml:space="preserve">ozidla </w:t>
      </w:r>
      <w:r w:rsidR="00E03AEC" w:rsidRPr="00D37561">
        <w:rPr>
          <w:rFonts w:ascii="Arial" w:hAnsi="Arial" w:cs="Arial"/>
        </w:rPr>
        <w:t>dle svého uvážení</w:t>
      </w:r>
      <w:r w:rsidR="007471B0" w:rsidRPr="00852BE9">
        <w:rPr>
          <w:rFonts w:ascii="Arial" w:hAnsi="Arial" w:cs="Arial"/>
        </w:rPr>
        <w:t xml:space="preserve"> nebo </w:t>
      </w:r>
      <w:r w:rsidR="00E03AEC">
        <w:rPr>
          <w:rFonts w:ascii="Arial" w:hAnsi="Arial" w:cs="Arial"/>
        </w:rPr>
        <w:t>na žádost</w:t>
      </w:r>
      <w:r w:rsidR="007471B0" w:rsidRPr="00852BE9">
        <w:rPr>
          <w:rFonts w:ascii="Arial" w:hAnsi="Arial" w:cs="Arial"/>
        </w:rPr>
        <w:t xml:space="preserve"> cestujících</w:t>
      </w:r>
      <w:r w:rsidR="00860579" w:rsidRPr="00852BE9">
        <w:rPr>
          <w:rFonts w:ascii="Arial" w:hAnsi="Arial" w:cs="Arial"/>
        </w:rPr>
        <w:t>.</w:t>
      </w:r>
    </w:p>
    <w:p w:rsidR="007471B0" w:rsidRPr="00852BE9" w:rsidRDefault="00860579" w:rsidP="00800C55">
      <w:pPr>
        <w:spacing w:before="120" w:after="120" w:line="360" w:lineRule="auto"/>
        <w:jc w:val="both"/>
        <w:rPr>
          <w:rFonts w:ascii="Arial" w:hAnsi="Arial" w:cs="Arial"/>
        </w:rPr>
      </w:pPr>
      <w:r w:rsidRPr="00852BE9">
        <w:rPr>
          <w:rFonts w:ascii="Arial" w:hAnsi="Arial" w:cs="Arial"/>
        </w:rPr>
        <w:t xml:space="preserve">Při jízdě s cestujícími za snížené viditelnosti musí být používáno dostatečné osvětlení prostoru pro cestující (nejlépe se zapnutým hlavním osvětlením), </w:t>
      </w:r>
      <w:r w:rsidR="00FE1F9C" w:rsidRPr="00852BE9">
        <w:rPr>
          <w:rFonts w:ascii="Arial" w:hAnsi="Arial" w:cs="Arial"/>
        </w:rPr>
        <w:t>tak aby nebyla ohrožena bezpečnost silničního provozu, zejména omezení výhledu pro řidiče. V</w:t>
      </w:r>
      <w:r w:rsidRPr="00852BE9">
        <w:rPr>
          <w:rFonts w:ascii="Arial" w:hAnsi="Arial" w:cs="Arial"/>
        </w:rPr>
        <w:t xml:space="preserve"> přestupních </w:t>
      </w:r>
      <w:r w:rsidR="00CA1D30" w:rsidRPr="00852BE9">
        <w:rPr>
          <w:rFonts w:ascii="Arial" w:hAnsi="Arial" w:cs="Arial"/>
        </w:rPr>
        <w:t>Zastáv</w:t>
      </w:r>
      <w:r w:rsidR="00AD4EA4" w:rsidRPr="00852BE9">
        <w:rPr>
          <w:rFonts w:ascii="Arial" w:hAnsi="Arial" w:cs="Arial"/>
        </w:rPr>
        <w:t>k</w:t>
      </w:r>
      <w:r w:rsidRPr="00852BE9">
        <w:rPr>
          <w:rFonts w:ascii="Arial" w:hAnsi="Arial" w:cs="Arial"/>
        </w:rPr>
        <w:t>ách</w:t>
      </w:r>
      <w:r w:rsidR="00B317A8" w:rsidRPr="00852BE9">
        <w:rPr>
          <w:rFonts w:ascii="Arial" w:hAnsi="Arial" w:cs="Arial"/>
        </w:rPr>
        <w:t xml:space="preserve"> (tj. </w:t>
      </w:r>
      <w:r w:rsidR="00362F61" w:rsidRPr="00852BE9">
        <w:rPr>
          <w:rFonts w:ascii="Arial" w:hAnsi="Arial" w:cs="Arial"/>
        </w:rPr>
        <w:t>I</w:t>
      </w:r>
      <w:r w:rsidR="00B317A8" w:rsidRPr="00852BE9">
        <w:rPr>
          <w:rFonts w:ascii="Arial" w:hAnsi="Arial" w:cs="Arial"/>
        </w:rPr>
        <w:t xml:space="preserve">. až </w:t>
      </w:r>
      <w:r w:rsidR="00362F61" w:rsidRPr="00852BE9">
        <w:rPr>
          <w:rFonts w:ascii="Arial" w:hAnsi="Arial" w:cs="Arial"/>
        </w:rPr>
        <w:t>III</w:t>
      </w:r>
      <w:r w:rsidR="00B317A8" w:rsidRPr="00852BE9">
        <w:rPr>
          <w:rFonts w:ascii="Arial" w:hAnsi="Arial" w:cs="Arial"/>
        </w:rPr>
        <w:t>. třídy)</w:t>
      </w:r>
      <w:r w:rsidRPr="00852BE9">
        <w:rPr>
          <w:rFonts w:ascii="Arial" w:hAnsi="Arial" w:cs="Arial"/>
        </w:rPr>
        <w:t xml:space="preserve"> je hlavní osvětlení zapnuto vždy.</w:t>
      </w:r>
    </w:p>
    <w:p w:rsidR="00963375" w:rsidRPr="00852BE9" w:rsidRDefault="00963375" w:rsidP="00963375">
      <w:pPr>
        <w:pStyle w:val="Nadpis3-Oredoanalza"/>
        <w:ind w:left="505" w:hanging="505"/>
        <w:rPr>
          <w:sz w:val="24"/>
          <w:szCs w:val="24"/>
        </w:rPr>
      </w:pPr>
      <w:bookmarkStart w:id="471" w:name="_Toc523591131"/>
      <w:bookmarkStart w:id="472" w:name="_Toc523933257"/>
      <w:bookmarkStart w:id="473" w:name="_Toc525113662"/>
      <w:bookmarkStart w:id="474" w:name="_Toc456705328"/>
      <w:bookmarkStart w:id="475" w:name="_Toc439616399"/>
      <w:bookmarkStart w:id="476" w:name="_Toc417858209"/>
      <w:bookmarkStart w:id="477" w:name="_Toc536776153"/>
      <w:bookmarkEnd w:id="471"/>
      <w:bookmarkEnd w:id="472"/>
      <w:bookmarkEnd w:id="473"/>
      <w:r w:rsidRPr="00852BE9">
        <w:rPr>
          <w:sz w:val="24"/>
          <w:szCs w:val="24"/>
        </w:rPr>
        <w:t xml:space="preserve">Dveře </w:t>
      </w:r>
      <w:bookmarkEnd w:id="474"/>
      <w:bookmarkEnd w:id="475"/>
      <w:r w:rsidR="00527522" w:rsidRPr="00852BE9">
        <w:rPr>
          <w:sz w:val="24"/>
          <w:szCs w:val="24"/>
        </w:rPr>
        <w:t>Základního v</w:t>
      </w:r>
      <w:r w:rsidR="002F7E7B" w:rsidRPr="00852BE9">
        <w:rPr>
          <w:sz w:val="24"/>
          <w:szCs w:val="24"/>
        </w:rPr>
        <w:t>ozid</w:t>
      </w:r>
      <w:r w:rsidRPr="00852BE9">
        <w:rPr>
          <w:sz w:val="24"/>
          <w:szCs w:val="24"/>
        </w:rPr>
        <w:t>la</w:t>
      </w:r>
      <w:bookmarkEnd w:id="476"/>
      <w:bookmarkEnd w:id="477"/>
    </w:p>
    <w:p w:rsidR="00DF10A7" w:rsidRDefault="00527522">
      <w:pPr>
        <w:pStyle w:val="Zkladntext2"/>
      </w:pPr>
      <w:r w:rsidRPr="00852BE9">
        <w:t>Základní v</w:t>
      </w:r>
      <w:r w:rsidR="00BE038A" w:rsidRPr="00852BE9">
        <w:t>ozidla</w:t>
      </w:r>
      <w:r w:rsidR="00BE038A" w:rsidRPr="00761EFC">
        <w:t xml:space="preserve"> zařazená do </w:t>
      </w:r>
      <w:r w:rsidR="00C61DFA" w:rsidRPr="00761EFC">
        <w:t>kategorie „A</w:t>
      </w:r>
      <w:r w:rsidR="00C61DFA" w:rsidRPr="00852BE9">
        <w:t>“</w:t>
      </w:r>
      <w:r w:rsidR="00176156" w:rsidRPr="00761EFC">
        <w:t xml:space="preserve"> a „</w:t>
      </w:r>
      <w:r w:rsidR="008303CF" w:rsidRPr="00761EFC">
        <w:t>B</w:t>
      </w:r>
      <w:r w:rsidR="00176156" w:rsidRPr="00761EFC">
        <w:t>“</w:t>
      </w:r>
      <w:r w:rsidR="00872EB7" w:rsidRPr="00761EFC">
        <w:t xml:space="preserve"> </w:t>
      </w:r>
      <w:r w:rsidR="00BE038A" w:rsidRPr="00761EFC">
        <w:t xml:space="preserve">musí být vybavena nejméně </w:t>
      </w:r>
      <w:r w:rsidR="00872EB7" w:rsidRPr="00761EFC">
        <w:t xml:space="preserve">dvěma </w:t>
      </w:r>
      <w:r w:rsidR="00127579" w:rsidRPr="00761EFC">
        <w:t>centrálně ovládanými dveřmi</w:t>
      </w:r>
      <w:r w:rsidR="00BE038A" w:rsidRPr="00761EFC">
        <w:t xml:space="preserve"> určenými pro výstup i nástup cestujících. </w:t>
      </w:r>
      <w:r w:rsidR="00D45273" w:rsidRPr="00761EFC">
        <w:t xml:space="preserve">Zadní </w:t>
      </w:r>
      <w:r w:rsidR="00BE038A" w:rsidRPr="00761EFC">
        <w:t xml:space="preserve">dveře musí mít šířku minimálně </w:t>
      </w:r>
      <w:r w:rsidR="000B15B6" w:rsidRPr="00761EFC">
        <w:t>8</w:t>
      </w:r>
      <w:r w:rsidR="00BE038A" w:rsidRPr="00761EFC">
        <w:t xml:space="preserve">00 mm, </w:t>
      </w:r>
      <w:r w:rsidR="00872EB7" w:rsidRPr="00761EFC">
        <w:t xml:space="preserve">druhé </w:t>
      </w:r>
      <w:r w:rsidR="00BE038A" w:rsidRPr="00761EFC">
        <w:t xml:space="preserve">dveře </w:t>
      </w:r>
      <w:r w:rsidR="00A33464">
        <w:t>musí</w:t>
      </w:r>
      <w:r w:rsidR="00A33464" w:rsidRPr="00761EFC">
        <w:t xml:space="preserve"> </w:t>
      </w:r>
      <w:r w:rsidR="00BE038A" w:rsidRPr="00761EFC">
        <w:t xml:space="preserve">mít šířku minimálně </w:t>
      </w:r>
      <w:r w:rsidR="00C02A37" w:rsidRPr="00761EFC">
        <w:t>7</w:t>
      </w:r>
      <w:r w:rsidR="00872EB7" w:rsidRPr="00761EFC">
        <w:t>00</w:t>
      </w:r>
      <w:r w:rsidR="00BE038A" w:rsidRPr="00761EFC">
        <w:t xml:space="preserve"> mm.</w:t>
      </w:r>
      <w:r w:rsidR="000B15B6" w:rsidRPr="00761EFC">
        <w:t xml:space="preserve"> Nově pořízená </w:t>
      </w:r>
      <w:r w:rsidR="005A1792" w:rsidRPr="00852BE9">
        <w:t>v</w:t>
      </w:r>
      <w:r w:rsidR="002F7E7B" w:rsidRPr="00852BE9">
        <w:t>ozid</w:t>
      </w:r>
      <w:r w:rsidR="000B15B6" w:rsidRPr="00852BE9">
        <w:t>la</w:t>
      </w:r>
      <w:r w:rsidR="000B15B6" w:rsidRPr="00761EFC">
        <w:t xml:space="preserve"> musí mít šířku zadních dveří minimálně 1 </w:t>
      </w:r>
      <w:r w:rsidR="001D1D81" w:rsidRPr="00852BE9">
        <w:t>0</w:t>
      </w:r>
      <w:r w:rsidR="000B15B6" w:rsidRPr="00852BE9">
        <w:t>00</w:t>
      </w:r>
      <w:r w:rsidR="001D1D81" w:rsidRPr="00852BE9">
        <w:t> </w:t>
      </w:r>
      <w:r w:rsidR="000B15B6" w:rsidRPr="00761EFC">
        <w:t xml:space="preserve">mm, druhé dveře </w:t>
      </w:r>
      <w:r w:rsidR="00A33464">
        <w:t>musí</w:t>
      </w:r>
      <w:r w:rsidR="00A33464" w:rsidRPr="00761EFC">
        <w:t xml:space="preserve"> </w:t>
      </w:r>
      <w:r w:rsidR="000B15B6" w:rsidRPr="00761EFC">
        <w:t>mít šířku minimálně 700 mm.</w:t>
      </w:r>
    </w:p>
    <w:p w:rsidR="00BE038A" w:rsidRPr="00852BE9" w:rsidRDefault="00527522" w:rsidP="00BE038A">
      <w:pPr>
        <w:spacing w:before="120" w:after="120" w:line="360" w:lineRule="auto"/>
        <w:jc w:val="both"/>
        <w:rPr>
          <w:rFonts w:ascii="Arial" w:hAnsi="Arial" w:cs="Arial"/>
        </w:rPr>
      </w:pPr>
      <w:r w:rsidRPr="00852BE9">
        <w:rPr>
          <w:rFonts w:ascii="Arial" w:hAnsi="Arial" w:cs="Arial"/>
        </w:rPr>
        <w:t>Základní v</w:t>
      </w:r>
      <w:r w:rsidR="00BE038A" w:rsidRPr="00852BE9">
        <w:rPr>
          <w:rFonts w:ascii="Arial" w:hAnsi="Arial" w:cs="Arial"/>
        </w:rPr>
        <w:t xml:space="preserve">ozidla zařazená do </w:t>
      </w:r>
      <w:r w:rsidR="00872EB7" w:rsidRPr="00852BE9">
        <w:rPr>
          <w:rFonts w:ascii="Arial" w:hAnsi="Arial" w:cs="Arial"/>
        </w:rPr>
        <w:t xml:space="preserve">kategorie „C“ – </w:t>
      </w:r>
      <w:r w:rsidR="00BE038A" w:rsidRPr="00852BE9">
        <w:rPr>
          <w:rFonts w:ascii="Arial" w:hAnsi="Arial" w:cs="Arial"/>
        </w:rPr>
        <w:t xml:space="preserve">musí být vybavena nejméně dvěma </w:t>
      </w:r>
      <w:r w:rsidR="00127579" w:rsidRPr="00852BE9">
        <w:rPr>
          <w:rFonts w:ascii="Arial" w:hAnsi="Arial" w:cs="Arial"/>
        </w:rPr>
        <w:t>centrálně ovládanými dveřmi</w:t>
      </w:r>
      <w:r w:rsidR="00BE038A" w:rsidRPr="00852BE9">
        <w:rPr>
          <w:rFonts w:ascii="Arial" w:hAnsi="Arial" w:cs="Arial"/>
        </w:rPr>
        <w:t xml:space="preserve"> určenými pro nástup </w:t>
      </w:r>
      <w:r w:rsidR="006748AE" w:rsidRPr="00852BE9">
        <w:rPr>
          <w:rFonts w:ascii="Arial" w:hAnsi="Arial" w:cs="Arial"/>
        </w:rPr>
        <w:t xml:space="preserve">i výstup </w:t>
      </w:r>
      <w:r w:rsidR="00BE038A" w:rsidRPr="00852BE9">
        <w:rPr>
          <w:rFonts w:ascii="Arial" w:hAnsi="Arial" w:cs="Arial"/>
        </w:rPr>
        <w:t xml:space="preserve">cestujících. </w:t>
      </w:r>
      <w:r w:rsidR="00127579" w:rsidRPr="00852BE9">
        <w:rPr>
          <w:rFonts w:ascii="Arial" w:hAnsi="Arial" w:cs="Arial"/>
        </w:rPr>
        <w:t xml:space="preserve">Jedny dveře musí mít šířku minimálně </w:t>
      </w:r>
      <w:r w:rsidR="006D7C38" w:rsidRPr="00852BE9">
        <w:rPr>
          <w:rFonts w:ascii="Arial" w:hAnsi="Arial" w:cs="Arial"/>
        </w:rPr>
        <w:t>8</w:t>
      </w:r>
      <w:r w:rsidR="00127579" w:rsidRPr="00852BE9">
        <w:rPr>
          <w:rFonts w:ascii="Arial" w:hAnsi="Arial" w:cs="Arial"/>
        </w:rPr>
        <w:t xml:space="preserve">00 mm, druhé dveře </w:t>
      </w:r>
      <w:r w:rsidR="00A33464">
        <w:rPr>
          <w:rFonts w:ascii="Arial" w:hAnsi="Arial" w:cs="Arial"/>
        </w:rPr>
        <w:t>musí</w:t>
      </w:r>
      <w:r w:rsidR="00A33464" w:rsidRPr="00852BE9">
        <w:rPr>
          <w:rFonts w:ascii="Arial" w:hAnsi="Arial" w:cs="Arial"/>
        </w:rPr>
        <w:t xml:space="preserve"> </w:t>
      </w:r>
      <w:r w:rsidR="00127579" w:rsidRPr="00852BE9">
        <w:rPr>
          <w:rFonts w:ascii="Arial" w:hAnsi="Arial" w:cs="Arial"/>
        </w:rPr>
        <w:t xml:space="preserve">mít šířku minimálně </w:t>
      </w:r>
      <w:r w:rsidR="00C02A37" w:rsidRPr="00852BE9">
        <w:rPr>
          <w:rFonts w:ascii="Arial" w:hAnsi="Arial" w:cs="Arial"/>
        </w:rPr>
        <w:t>7</w:t>
      </w:r>
      <w:r w:rsidR="00127579" w:rsidRPr="00852BE9">
        <w:rPr>
          <w:rFonts w:ascii="Arial" w:hAnsi="Arial" w:cs="Arial"/>
        </w:rPr>
        <w:t xml:space="preserve">00 mm. </w:t>
      </w:r>
      <w:r w:rsidR="006D7C38" w:rsidRPr="00852BE9">
        <w:rPr>
          <w:rFonts w:ascii="Arial" w:hAnsi="Arial" w:cs="Arial"/>
        </w:rPr>
        <w:t xml:space="preserve">Nově pořízená </w:t>
      </w:r>
      <w:r w:rsidR="00862636" w:rsidRPr="00852BE9">
        <w:rPr>
          <w:rFonts w:ascii="Arial" w:hAnsi="Arial" w:cs="Arial"/>
        </w:rPr>
        <w:t>v</w:t>
      </w:r>
      <w:r w:rsidR="002F7E7B" w:rsidRPr="00852BE9">
        <w:rPr>
          <w:rFonts w:ascii="Arial" w:hAnsi="Arial" w:cs="Arial"/>
        </w:rPr>
        <w:t>ozid</w:t>
      </w:r>
      <w:r w:rsidR="006D7C38" w:rsidRPr="00852BE9">
        <w:rPr>
          <w:rFonts w:ascii="Arial" w:hAnsi="Arial" w:cs="Arial"/>
        </w:rPr>
        <w:t>la musí mít jedn</w:t>
      </w:r>
      <w:r w:rsidR="00527D10" w:rsidRPr="00852BE9">
        <w:rPr>
          <w:rFonts w:ascii="Arial" w:hAnsi="Arial" w:cs="Arial"/>
        </w:rPr>
        <w:t>u</w:t>
      </w:r>
      <w:r w:rsidR="006D7C38" w:rsidRPr="00852BE9">
        <w:rPr>
          <w:rFonts w:ascii="Arial" w:hAnsi="Arial" w:cs="Arial"/>
        </w:rPr>
        <w:t xml:space="preserve"> šířku </w:t>
      </w:r>
      <w:r w:rsidR="00527D10" w:rsidRPr="00852BE9">
        <w:rPr>
          <w:rFonts w:ascii="Arial" w:hAnsi="Arial" w:cs="Arial"/>
        </w:rPr>
        <w:t xml:space="preserve">dveří </w:t>
      </w:r>
      <w:r w:rsidR="006D7C38" w:rsidRPr="00852BE9">
        <w:rPr>
          <w:rFonts w:ascii="Arial" w:hAnsi="Arial" w:cs="Arial"/>
        </w:rPr>
        <w:t>minimálně 1 </w:t>
      </w:r>
      <w:r w:rsidR="00527D10" w:rsidRPr="00852BE9">
        <w:rPr>
          <w:rFonts w:ascii="Arial" w:hAnsi="Arial" w:cs="Arial"/>
        </w:rPr>
        <w:t>0</w:t>
      </w:r>
      <w:r w:rsidR="006D7C38" w:rsidRPr="00852BE9">
        <w:rPr>
          <w:rFonts w:ascii="Arial" w:hAnsi="Arial" w:cs="Arial"/>
        </w:rPr>
        <w:t xml:space="preserve">00 mm, druhé dveře </w:t>
      </w:r>
      <w:r w:rsidR="00A33464">
        <w:rPr>
          <w:rFonts w:ascii="Arial" w:hAnsi="Arial" w:cs="Arial"/>
        </w:rPr>
        <w:t>musí</w:t>
      </w:r>
      <w:r w:rsidR="00A33464" w:rsidRPr="00852BE9">
        <w:rPr>
          <w:rFonts w:ascii="Arial" w:hAnsi="Arial" w:cs="Arial"/>
        </w:rPr>
        <w:t xml:space="preserve"> </w:t>
      </w:r>
      <w:r w:rsidR="006D7C38" w:rsidRPr="00852BE9">
        <w:rPr>
          <w:rFonts w:ascii="Arial" w:hAnsi="Arial" w:cs="Arial"/>
        </w:rPr>
        <w:t>mít šířku minimálně 700 mm.</w:t>
      </w:r>
    </w:p>
    <w:p w:rsidR="00EA224A" w:rsidRPr="00852BE9" w:rsidRDefault="00127579" w:rsidP="00EA224A">
      <w:pPr>
        <w:spacing w:before="120" w:after="120" w:line="360" w:lineRule="auto"/>
        <w:jc w:val="both"/>
        <w:rPr>
          <w:rFonts w:ascii="Arial" w:hAnsi="Arial" w:cs="Arial"/>
        </w:rPr>
      </w:pPr>
      <w:r w:rsidRPr="00852BE9">
        <w:rPr>
          <w:rFonts w:ascii="Arial" w:hAnsi="Arial" w:cs="Arial"/>
        </w:rPr>
        <w:t xml:space="preserve">Nástup cestujících je možný pouze předními dveřmi, není-li určeno jinak. Cestujícím s kočárkem nebo cestujícím na invalidním vozíku je řidič povinen umožnit nástup i zadními dveřmi. Cestujícím s omezenou schopností pohybu je řidič povinen umožnit výstup předními dveřmi vždy. </w:t>
      </w:r>
      <w:r w:rsidR="00EA224A" w:rsidRPr="00852BE9">
        <w:rPr>
          <w:rFonts w:ascii="Arial" w:hAnsi="Arial" w:cs="Arial"/>
        </w:rPr>
        <w:t xml:space="preserve">Na </w:t>
      </w:r>
      <w:r w:rsidR="00AD4EA4" w:rsidRPr="00852BE9">
        <w:rPr>
          <w:rFonts w:ascii="Arial" w:hAnsi="Arial" w:cs="Arial"/>
        </w:rPr>
        <w:t>Zastávk</w:t>
      </w:r>
      <w:r w:rsidR="00EA224A" w:rsidRPr="00852BE9">
        <w:rPr>
          <w:rFonts w:ascii="Arial" w:hAnsi="Arial" w:cs="Arial"/>
        </w:rPr>
        <w:t>ách, kde nenastupují cestující, je vystupujícím cestujícím umožněno využít všechny dveře k výstupu, tj. i přední.</w:t>
      </w:r>
    </w:p>
    <w:p w:rsidR="00924E80" w:rsidRPr="00852BE9" w:rsidRDefault="00597D71" w:rsidP="000B4B0C">
      <w:pPr>
        <w:pStyle w:val="Nadpis2"/>
        <w:spacing w:before="360" w:after="240"/>
        <w:rPr>
          <w:b/>
          <w:i w:val="0"/>
        </w:rPr>
      </w:pPr>
      <w:bookmarkStart w:id="478" w:name="_Toc417858211"/>
      <w:bookmarkStart w:id="479" w:name="_Toc456705329"/>
      <w:bookmarkStart w:id="480" w:name="_Toc439616401"/>
      <w:bookmarkStart w:id="481" w:name="_Toc536776154"/>
      <w:r w:rsidRPr="00852BE9">
        <w:rPr>
          <w:b/>
          <w:i w:val="0"/>
        </w:rPr>
        <w:t xml:space="preserve">Vybavení </w:t>
      </w:r>
      <w:r w:rsidR="008B6553" w:rsidRPr="00852BE9">
        <w:rPr>
          <w:b/>
          <w:i w:val="0"/>
        </w:rPr>
        <w:t>Vozidel</w:t>
      </w:r>
      <w:bookmarkEnd w:id="478"/>
      <w:bookmarkEnd w:id="479"/>
      <w:bookmarkEnd w:id="480"/>
      <w:bookmarkEnd w:id="481"/>
    </w:p>
    <w:p w:rsidR="00A50843" w:rsidRPr="00852BE9" w:rsidRDefault="00A50843" w:rsidP="00A50843">
      <w:pPr>
        <w:pStyle w:val="Nadpis3-Oredoanalza"/>
        <w:ind w:left="505" w:hanging="505"/>
        <w:rPr>
          <w:sz w:val="24"/>
          <w:szCs w:val="24"/>
        </w:rPr>
      </w:pPr>
      <w:bookmarkStart w:id="482" w:name="_Toc417858212"/>
      <w:bookmarkStart w:id="483" w:name="_Toc456705330"/>
      <w:bookmarkStart w:id="484" w:name="_Toc439616402"/>
      <w:bookmarkStart w:id="485" w:name="_Toc536776155"/>
      <w:r w:rsidRPr="00852BE9">
        <w:rPr>
          <w:sz w:val="24"/>
          <w:szCs w:val="24"/>
        </w:rPr>
        <w:t>Odbavovací zařízení</w:t>
      </w:r>
      <w:bookmarkEnd w:id="482"/>
      <w:bookmarkEnd w:id="483"/>
      <w:bookmarkEnd w:id="484"/>
      <w:bookmarkEnd w:id="485"/>
    </w:p>
    <w:p w:rsidR="00687E50" w:rsidRPr="00852BE9" w:rsidRDefault="008B6553" w:rsidP="003C45F7">
      <w:pPr>
        <w:spacing w:before="120" w:after="120" w:line="360" w:lineRule="auto"/>
        <w:jc w:val="both"/>
        <w:rPr>
          <w:rFonts w:ascii="Arial" w:hAnsi="Arial" w:cs="Arial"/>
        </w:rPr>
      </w:pPr>
      <w:r w:rsidRPr="00852BE9">
        <w:rPr>
          <w:rFonts w:ascii="Arial" w:hAnsi="Arial" w:cs="Arial"/>
        </w:rPr>
        <w:t>Vozidlo</w:t>
      </w:r>
      <w:r w:rsidR="00211440" w:rsidRPr="00852BE9">
        <w:rPr>
          <w:rFonts w:ascii="Arial" w:hAnsi="Arial" w:cs="Arial"/>
        </w:rPr>
        <w:t xml:space="preserve"> zajišťující provoz </w:t>
      </w:r>
      <w:r w:rsidR="00E048C0" w:rsidRPr="00852BE9">
        <w:rPr>
          <w:rFonts w:ascii="Arial" w:hAnsi="Arial" w:cs="Arial"/>
        </w:rPr>
        <w:t>S</w:t>
      </w:r>
      <w:r w:rsidR="00211440" w:rsidRPr="00852BE9">
        <w:rPr>
          <w:rFonts w:ascii="Arial" w:hAnsi="Arial" w:cs="Arial"/>
        </w:rPr>
        <w:t xml:space="preserve">poje musí být vybaveno funkčním </w:t>
      </w:r>
      <w:r w:rsidR="00850F92" w:rsidRPr="00852BE9">
        <w:rPr>
          <w:rFonts w:ascii="Arial" w:hAnsi="Arial" w:cs="Arial"/>
        </w:rPr>
        <w:t>O</w:t>
      </w:r>
      <w:r w:rsidR="00211440" w:rsidRPr="00852BE9">
        <w:rPr>
          <w:rFonts w:ascii="Arial" w:hAnsi="Arial" w:cs="Arial"/>
        </w:rPr>
        <w:t>dbavovacím zařízením</w:t>
      </w:r>
      <w:r w:rsidR="007959FC" w:rsidRPr="00852BE9">
        <w:rPr>
          <w:rFonts w:ascii="Arial" w:hAnsi="Arial" w:cs="Arial"/>
        </w:rPr>
        <w:t xml:space="preserve"> umožňujícím odbavení v IDS IREDO</w:t>
      </w:r>
      <w:r w:rsidR="00D61E2A" w:rsidRPr="00852BE9">
        <w:rPr>
          <w:rFonts w:ascii="Arial" w:hAnsi="Arial" w:cs="Arial"/>
        </w:rPr>
        <w:t xml:space="preserve"> KHK</w:t>
      </w:r>
      <w:r w:rsidR="00211440" w:rsidRPr="00852BE9">
        <w:rPr>
          <w:rFonts w:ascii="Arial" w:hAnsi="Arial" w:cs="Arial"/>
        </w:rPr>
        <w:t>.</w:t>
      </w:r>
      <w:r w:rsidR="00687E50" w:rsidRPr="00852BE9">
        <w:rPr>
          <w:rFonts w:ascii="Arial" w:hAnsi="Arial" w:cs="Arial"/>
        </w:rPr>
        <w:t xml:space="preserve"> Dopravce je povinen zajistit automatické nastavení přesného času v </w:t>
      </w:r>
      <w:r w:rsidR="00850F92" w:rsidRPr="00852BE9">
        <w:rPr>
          <w:rFonts w:ascii="Arial" w:hAnsi="Arial" w:cs="Arial"/>
        </w:rPr>
        <w:t>O</w:t>
      </w:r>
      <w:r w:rsidR="00687E50" w:rsidRPr="00852BE9">
        <w:rPr>
          <w:rFonts w:ascii="Arial" w:hAnsi="Arial" w:cs="Arial"/>
        </w:rPr>
        <w:t>dbavovacím zařízení.</w:t>
      </w:r>
    </w:p>
    <w:p w:rsidR="00B01CA6" w:rsidRPr="00852BE9" w:rsidRDefault="00262BA5" w:rsidP="003C45F7">
      <w:pPr>
        <w:spacing w:before="120" w:after="120" w:line="360" w:lineRule="auto"/>
        <w:jc w:val="both"/>
        <w:rPr>
          <w:rFonts w:ascii="Arial" w:hAnsi="Arial" w:cs="Arial"/>
        </w:rPr>
      </w:pPr>
      <w:r w:rsidRPr="00852BE9">
        <w:rPr>
          <w:rFonts w:ascii="Arial" w:hAnsi="Arial" w:cs="Arial"/>
        </w:rPr>
        <w:t>Vešker</w:t>
      </w:r>
      <w:r w:rsidR="001A6E90" w:rsidRPr="00852BE9">
        <w:rPr>
          <w:rFonts w:ascii="Arial" w:hAnsi="Arial" w:cs="Arial"/>
        </w:rPr>
        <w:t>á</w:t>
      </w:r>
      <w:r w:rsidRPr="00852BE9">
        <w:rPr>
          <w:rFonts w:ascii="Arial" w:hAnsi="Arial" w:cs="Arial"/>
        </w:rPr>
        <w:t xml:space="preserve"> </w:t>
      </w:r>
      <w:r w:rsidR="00850F92" w:rsidRPr="00852BE9">
        <w:rPr>
          <w:rFonts w:ascii="Arial" w:hAnsi="Arial" w:cs="Arial"/>
        </w:rPr>
        <w:t>O</w:t>
      </w:r>
      <w:r w:rsidRPr="00852BE9">
        <w:rPr>
          <w:rFonts w:ascii="Arial" w:hAnsi="Arial" w:cs="Arial"/>
        </w:rPr>
        <w:t xml:space="preserve">dbavovací zařízení musí být pro provoz v IDS IREDO </w:t>
      </w:r>
      <w:r w:rsidR="00D61E2A" w:rsidRPr="00852BE9">
        <w:rPr>
          <w:rFonts w:ascii="Arial" w:hAnsi="Arial" w:cs="Arial"/>
        </w:rPr>
        <w:t xml:space="preserve">KHK </w:t>
      </w:r>
      <w:r w:rsidRPr="00852BE9">
        <w:rPr>
          <w:rFonts w:ascii="Arial" w:hAnsi="Arial" w:cs="Arial"/>
        </w:rPr>
        <w:t>schválen</w:t>
      </w:r>
      <w:r w:rsidR="00903395" w:rsidRPr="00852BE9">
        <w:rPr>
          <w:rFonts w:ascii="Arial" w:hAnsi="Arial" w:cs="Arial"/>
        </w:rPr>
        <w:t>a</w:t>
      </w:r>
      <w:r w:rsidRPr="00852BE9">
        <w:rPr>
          <w:rFonts w:ascii="Arial" w:hAnsi="Arial" w:cs="Arial"/>
        </w:rPr>
        <w:t xml:space="preserve"> </w:t>
      </w:r>
      <w:r w:rsidR="003254E5" w:rsidRPr="00852BE9">
        <w:rPr>
          <w:rFonts w:ascii="Arial" w:hAnsi="Arial" w:cs="Arial"/>
        </w:rPr>
        <w:t>Objedn</w:t>
      </w:r>
      <w:r w:rsidR="005260F6" w:rsidRPr="00852BE9">
        <w:rPr>
          <w:rFonts w:ascii="Arial" w:hAnsi="Arial" w:cs="Arial"/>
        </w:rPr>
        <w:t>atelem</w:t>
      </w:r>
      <w:r w:rsidRPr="00852BE9">
        <w:rPr>
          <w:rFonts w:ascii="Arial" w:hAnsi="Arial" w:cs="Arial"/>
        </w:rPr>
        <w:t xml:space="preserve"> dopravy</w:t>
      </w:r>
      <w:r w:rsidR="005260F6" w:rsidRPr="00852BE9">
        <w:rPr>
          <w:rFonts w:ascii="Arial" w:hAnsi="Arial" w:cs="Arial"/>
        </w:rPr>
        <w:t xml:space="preserve"> nebo jím pověřenou osobou</w:t>
      </w:r>
      <w:r w:rsidRPr="00852BE9">
        <w:rPr>
          <w:rFonts w:ascii="Arial" w:hAnsi="Arial" w:cs="Arial"/>
        </w:rPr>
        <w:t>.</w:t>
      </w:r>
      <w:r w:rsidR="008005EF" w:rsidRPr="00852BE9">
        <w:rPr>
          <w:rFonts w:ascii="Arial" w:hAnsi="Arial" w:cs="Arial"/>
        </w:rPr>
        <w:t xml:space="preserve"> Dopravce je povinen zajistit nahrání aktuálních dat do </w:t>
      </w:r>
      <w:r w:rsidR="00850F92" w:rsidRPr="00852BE9">
        <w:rPr>
          <w:rFonts w:ascii="Arial" w:hAnsi="Arial" w:cs="Arial"/>
        </w:rPr>
        <w:t>O</w:t>
      </w:r>
      <w:r w:rsidR="008005EF" w:rsidRPr="00852BE9">
        <w:rPr>
          <w:rFonts w:ascii="Arial" w:hAnsi="Arial" w:cs="Arial"/>
        </w:rPr>
        <w:t>dbavovacího zařízení</w:t>
      </w:r>
      <w:r w:rsidR="007E3E53" w:rsidRPr="00852BE9">
        <w:rPr>
          <w:rFonts w:ascii="Arial" w:hAnsi="Arial" w:cs="Arial"/>
        </w:rPr>
        <w:t xml:space="preserve">, tj. zajištění nahrání </w:t>
      </w:r>
      <w:r w:rsidR="00FE3CC2" w:rsidRPr="00852BE9">
        <w:rPr>
          <w:rFonts w:ascii="Arial" w:hAnsi="Arial" w:cs="Arial"/>
        </w:rPr>
        <w:t xml:space="preserve">aktuálně </w:t>
      </w:r>
      <w:r w:rsidR="007E3E53" w:rsidRPr="00852BE9">
        <w:rPr>
          <w:rFonts w:ascii="Arial" w:hAnsi="Arial" w:cs="Arial"/>
        </w:rPr>
        <w:t xml:space="preserve">platných </w:t>
      </w:r>
      <w:r w:rsidR="00850F92" w:rsidRPr="00852BE9">
        <w:rPr>
          <w:rFonts w:ascii="Arial" w:hAnsi="Arial" w:cs="Arial"/>
        </w:rPr>
        <w:t>J</w:t>
      </w:r>
      <w:r w:rsidR="007E3E53" w:rsidRPr="00852BE9">
        <w:rPr>
          <w:rFonts w:ascii="Arial" w:hAnsi="Arial" w:cs="Arial"/>
        </w:rPr>
        <w:t>ízdních řádů</w:t>
      </w:r>
      <w:r w:rsidR="00414F3A" w:rsidRPr="00852BE9">
        <w:rPr>
          <w:rFonts w:ascii="Arial" w:hAnsi="Arial" w:cs="Arial"/>
        </w:rPr>
        <w:t>, Tarifu IREDO</w:t>
      </w:r>
      <w:r w:rsidR="00FE3CC2" w:rsidRPr="00852BE9">
        <w:rPr>
          <w:rFonts w:ascii="Arial" w:hAnsi="Arial" w:cs="Arial"/>
        </w:rPr>
        <w:t xml:space="preserve"> a </w:t>
      </w:r>
      <w:r w:rsidR="00414F3A" w:rsidRPr="00852BE9">
        <w:rPr>
          <w:rFonts w:ascii="Arial" w:hAnsi="Arial" w:cs="Arial"/>
        </w:rPr>
        <w:t>Seznamu čekacích dob</w:t>
      </w:r>
      <w:r w:rsidR="00660878" w:rsidRPr="00852BE9">
        <w:rPr>
          <w:rFonts w:ascii="Arial" w:hAnsi="Arial" w:cs="Arial"/>
        </w:rPr>
        <w:t xml:space="preserve">, </w:t>
      </w:r>
      <w:proofErr w:type="spellStart"/>
      <w:r w:rsidR="00660878" w:rsidRPr="00852BE9">
        <w:rPr>
          <w:rFonts w:ascii="Arial" w:hAnsi="Arial" w:cs="Arial"/>
        </w:rPr>
        <w:t>Blacklistu</w:t>
      </w:r>
      <w:proofErr w:type="spellEnd"/>
      <w:r w:rsidR="00660878" w:rsidRPr="00852BE9">
        <w:rPr>
          <w:rFonts w:ascii="Arial" w:hAnsi="Arial" w:cs="Arial"/>
        </w:rPr>
        <w:t xml:space="preserve">, </w:t>
      </w:r>
      <w:proofErr w:type="spellStart"/>
      <w:r w:rsidR="00660878" w:rsidRPr="00852BE9">
        <w:rPr>
          <w:rFonts w:ascii="Arial" w:hAnsi="Arial" w:cs="Arial"/>
        </w:rPr>
        <w:t>Greenlistu</w:t>
      </w:r>
      <w:proofErr w:type="spellEnd"/>
      <w:r w:rsidR="00660878" w:rsidRPr="00852BE9">
        <w:rPr>
          <w:rFonts w:ascii="Arial" w:hAnsi="Arial" w:cs="Arial"/>
        </w:rPr>
        <w:t xml:space="preserve"> apod</w:t>
      </w:r>
      <w:r w:rsidR="00FE3CC2" w:rsidRPr="00852BE9">
        <w:rPr>
          <w:rFonts w:ascii="Arial" w:hAnsi="Arial" w:cs="Arial"/>
        </w:rPr>
        <w:t>.</w:t>
      </w:r>
      <w:r w:rsidR="00C2418B" w:rsidRPr="00852BE9">
        <w:rPr>
          <w:rFonts w:ascii="Arial" w:hAnsi="Arial" w:cs="Arial"/>
        </w:rPr>
        <w:t xml:space="preserve"> Pod pojmem aktuálně platné </w:t>
      </w:r>
      <w:r w:rsidR="00F767B2" w:rsidRPr="00852BE9">
        <w:rPr>
          <w:rFonts w:ascii="Arial" w:hAnsi="Arial" w:cs="Arial"/>
        </w:rPr>
        <w:t>J</w:t>
      </w:r>
      <w:r w:rsidR="00C2418B" w:rsidRPr="00852BE9">
        <w:rPr>
          <w:rFonts w:ascii="Arial" w:hAnsi="Arial" w:cs="Arial"/>
        </w:rPr>
        <w:t>ízdní řády se rozumí nahrání Jízdních řádů Dopravce do Odbavovacího zařízení Základních vozidel a Provozní zálohy.</w:t>
      </w:r>
    </w:p>
    <w:p w:rsidR="001A6E90" w:rsidRPr="00852BE9" w:rsidRDefault="0051755A" w:rsidP="001A6E90">
      <w:pPr>
        <w:spacing w:before="120" w:after="120" w:line="360" w:lineRule="auto"/>
        <w:jc w:val="both"/>
        <w:rPr>
          <w:rFonts w:ascii="Arial" w:hAnsi="Arial" w:cs="Arial"/>
        </w:rPr>
      </w:pPr>
      <w:r w:rsidRPr="00852BE9">
        <w:rPr>
          <w:rFonts w:ascii="Arial" w:hAnsi="Arial" w:cs="Arial"/>
        </w:rPr>
        <w:t xml:space="preserve">Dopravce je povinen evidovat veškeré poruchy </w:t>
      </w:r>
      <w:r w:rsidR="00850F92" w:rsidRPr="00852BE9">
        <w:rPr>
          <w:rFonts w:ascii="Arial" w:hAnsi="Arial" w:cs="Arial"/>
        </w:rPr>
        <w:t>O</w:t>
      </w:r>
      <w:r w:rsidRPr="00852BE9">
        <w:rPr>
          <w:rFonts w:ascii="Arial" w:hAnsi="Arial" w:cs="Arial"/>
        </w:rPr>
        <w:t xml:space="preserve">dbavovacích zařízení a seznam nefunkčních zařízení za předchozí měsíc zaslat </w:t>
      </w:r>
      <w:r w:rsidR="003254E5" w:rsidRPr="00852BE9">
        <w:rPr>
          <w:rFonts w:ascii="Arial" w:hAnsi="Arial" w:cs="Arial"/>
        </w:rPr>
        <w:t>Objedn</w:t>
      </w:r>
      <w:r w:rsidRPr="00852BE9">
        <w:rPr>
          <w:rFonts w:ascii="Arial" w:hAnsi="Arial" w:cs="Arial"/>
        </w:rPr>
        <w:t>ateli</w:t>
      </w:r>
      <w:r w:rsidR="001A6E90" w:rsidRPr="00852BE9">
        <w:rPr>
          <w:rFonts w:ascii="Arial" w:hAnsi="Arial" w:cs="Arial"/>
        </w:rPr>
        <w:t xml:space="preserve"> společně s</w:t>
      </w:r>
      <w:r w:rsidR="001E0CE8" w:rsidRPr="00852BE9">
        <w:rPr>
          <w:rFonts w:ascii="Arial" w:hAnsi="Arial" w:cs="Arial"/>
        </w:rPr>
        <w:t xml:space="preserve"> výkaze</w:t>
      </w:r>
      <w:r w:rsidR="00A61161" w:rsidRPr="00852BE9">
        <w:rPr>
          <w:rFonts w:ascii="Arial" w:hAnsi="Arial" w:cs="Arial"/>
        </w:rPr>
        <w:t>m</w:t>
      </w:r>
      <w:r w:rsidR="00E048C0" w:rsidRPr="00852BE9">
        <w:rPr>
          <w:rFonts w:ascii="Arial" w:hAnsi="Arial" w:cs="Arial"/>
        </w:rPr>
        <w:t xml:space="preserve">  </w:t>
      </w:r>
      <w:r w:rsidR="00C04FEC" w:rsidRPr="00852BE9">
        <w:rPr>
          <w:rFonts w:ascii="Arial" w:hAnsi="Arial" w:cs="Arial"/>
        </w:rPr>
        <w:t>V</w:t>
      </w:r>
      <w:r w:rsidR="001A6E90" w:rsidRPr="00852BE9">
        <w:rPr>
          <w:rFonts w:ascii="Arial" w:hAnsi="Arial" w:cs="Arial"/>
        </w:rPr>
        <w:t xml:space="preserve">yúčtování </w:t>
      </w:r>
      <w:r w:rsidR="00C04FEC" w:rsidRPr="00852BE9">
        <w:rPr>
          <w:rFonts w:ascii="Arial" w:hAnsi="Arial" w:cs="Arial"/>
        </w:rPr>
        <w:t xml:space="preserve">měsíční </w:t>
      </w:r>
      <w:r w:rsidR="001E0CE8" w:rsidRPr="00852BE9">
        <w:rPr>
          <w:rFonts w:ascii="Arial" w:hAnsi="Arial" w:cs="Arial"/>
        </w:rPr>
        <w:t>o</w:t>
      </w:r>
      <w:r w:rsidR="001A6E90" w:rsidRPr="00852BE9">
        <w:rPr>
          <w:rFonts w:ascii="Arial" w:hAnsi="Arial" w:cs="Arial"/>
        </w:rPr>
        <w:t>dměny</w:t>
      </w:r>
      <w:r w:rsidRPr="00852BE9">
        <w:rPr>
          <w:rFonts w:ascii="Arial" w:hAnsi="Arial" w:cs="Arial"/>
        </w:rPr>
        <w:t>.</w:t>
      </w:r>
      <w:r w:rsidR="001A6E90" w:rsidRPr="00852BE9">
        <w:rPr>
          <w:rFonts w:ascii="Arial" w:hAnsi="Arial" w:cs="Arial"/>
        </w:rPr>
        <w:t xml:space="preserve"> Vzor </w:t>
      </w:r>
      <w:r w:rsidR="001E0CE8" w:rsidRPr="00852BE9">
        <w:rPr>
          <w:rFonts w:ascii="Arial" w:hAnsi="Arial" w:cs="Arial"/>
        </w:rPr>
        <w:t>výkazu M</w:t>
      </w:r>
      <w:r w:rsidR="001A6E90" w:rsidRPr="00852BE9">
        <w:rPr>
          <w:rFonts w:ascii="Arial" w:hAnsi="Arial" w:cs="Arial"/>
        </w:rPr>
        <w:t xml:space="preserve">ěsíční </w:t>
      </w:r>
      <w:r w:rsidR="001E0CE8" w:rsidRPr="00852BE9">
        <w:rPr>
          <w:rFonts w:ascii="Arial" w:hAnsi="Arial" w:cs="Arial"/>
        </w:rPr>
        <w:t xml:space="preserve">evidence </w:t>
      </w:r>
      <w:r w:rsidR="001A6E90" w:rsidRPr="00852BE9">
        <w:rPr>
          <w:rFonts w:ascii="Arial" w:hAnsi="Arial" w:cs="Arial"/>
        </w:rPr>
        <w:t xml:space="preserve">nefunkčních odbavovacích zařízení je uveden </w:t>
      </w:r>
      <w:r w:rsidR="001A6E90" w:rsidRPr="00290912">
        <w:rPr>
          <w:rFonts w:ascii="Arial" w:hAnsi="Arial" w:cs="Arial"/>
        </w:rPr>
        <w:t>v </w:t>
      </w:r>
      <w:r w:rsidR="001A6E90" w:rsidRPr="00290912">
        <w:rPr>
          <w:rFonts w:ascii="Arial" w:hAnsi="Arial" w:cs="Arial"/>
          <w:b/>
        </w:rPr>
        <w:t xml:space="preserve">Příloze </w:t>
      </w:r>
      <w:r w:rsidR="00EE2F46" w:rsidRPr="00290912">
        <w:rPr>
          <w:rFonts w:ascii="Arial" w:hAnsi="Arial" w:cs="Arial"/>
          <w:b/>
        </w:rPr>
        <w:t>I</w:t>
      </w:r>
      <w:r w:rsidR="001A6E90" w:rsidRPr="00290912">
        <w:rPr>
          <w:rFonts w:ascii="Arial" w:hAnsi="Arial" w:cs="Arial"/>
        </w:rPr>
        <w:t>.</w:t>
      </w:r>
    </w:p>
    <w:p w:rsidR="006455EA" w:rsidRPr="00852BE9" w:rsidRDefault="006455EA" w:rsidP="0051755A">
      <w:pPr>
        <w:spacing w:before="120" w:after="120" w:line="360" w:lineRule="auto"/>
        <w:jc w:val="both"/>
        <w:rPr>
          <w:rFonts w:ascii="Arial" w:hAnsi="Arial" w:cs="Arial"/>
        </w:rPr>
      </w:pPr>
      <w:r w:rsidRPr="00852BE9">
        <w:rPr>
          <w:rFonts w:ascii="Arial" w:hAnsi="Arial" w:cs="Arial"/>
        </w:rPr>
        <w:t>V případě poruchy Odbavovacího zařízení je Dopravce povinen zajistit odbavení náhradním způsobem</w:t>
      </w:r>
      <w:r w:rsidR="00EA491E" w:rsidRPr="00852BE9">
        <w:rPr>
          <w:rFonts w:ascii="Arial" w:hAnsi="Arial" w:cs="Arial"/>
        </w:rPr>
        <w:t xml:space="preserve"> v souladu </w:t>
      </w:r>
      <w:r w:rsidR="00C56725" w:rsidRPr="00852BE9">
        <w:rPr>
          <w:rFonts w:ascii="Arial" w:hAnsi="Arial" w:cs="Arial"/>
        </w:rPr>
        <w:t>s ceníkem uvedeným v </w:t>
      </w:r>
      <w:r w:rsidR="00EA491E" w:rsidRPr="00852BE9">
        <w:rPr>
          <w:rFonts w:ascii="Arial" w:hAnsi="Arial" w:cs="Arial"/>
        </w:rPr>
        <w:t>Tarif</w:t>
      </w:r>
      <w:r w:rsidR="00C56725" w:rsidRPr="00852BE9">
        <w:rPr>
          <w:rFonts w:ascii="Arial" w:hAnsi="Arial" w:cs="Arial"/>
        </w:rPr>
        <w:t xml:space="preserve">u </w:t>
      </w:r>
      <w:r w:rsidR="00EA491E" w:rsidRPr="00852BE9">
        <w:rPr>
          <w:rFonts w:ascii="Arial" w:hAnsi="Arial" w:cs="Arial"/>
        </w:rPr>
        <w:t>IREDO</w:t>
      </w:r>
      <w:r w:rsidR="008005EF" w:rsidRPr="00852BE9">
        <w:rPr>
          <w:rFonts w:ascii="Arial" w:hAnsi="Arial" w:cs="Arial"/>
        </w:rPr>
        <w:t xml:space="preserve">. Náhradní způsob odbavení je plně v kompetenci </w:t>
      </w:r>
      <w:r w:rsidR="00942EA9" w:rsidRPr="00852BE9">
        <w:rPr>
          <w:rFonts w:ascii="Arial" w:hAnsi="Arial" w:cs="Arial"/>
        </w:rPr>
        <w:t>D</w:t>
      </w:r>
      <w:r w:rsidR="008005EF" w:rsidRPr="00852BE9">
        <w:rPr>
          <w:rFonts w:ascii="Arial" w:hAnsi="Arial" w:cs="Arial"/>
        </w:rPr>
        <w:t>opravce</w:t>
      </w:r>
      <w:r w:rsidRPr="00852BE9">
        <w:rPr>
          <w:rFonts w:ascii="Arial" w:hAnsi="Arial" w:cs="Arial"/>
        </w:rPr>
        <w:t>.</w:t>
      </w:r>
      <w:r w:rsidR="00796E3A">
        <w:rPr>
          <w:rFonts w:ascii="Arial" w:hAnsi="Arial" w:cs="Arial"/>
        </w:rPr>
        <w:t xml:space="preserve"> </w:t>
      </w:r>
      <w:r w:rsidR="000D0193" w:rsidRPr="00852BE9">
        <w:rPr>
          <w:rFonts w:ascii="Arial" w:hAnsi="Arial" w:cs="Arial"/>
        </w:rPr>
        <w:t>V</w:t>
      </w:r>
      <w:r w:rsidR="0060564B" w:rsidRPr="00852BE9">
        <w:rPr>
          <w:rFonts w:ascii="Arial" w:hAnsi="Arial" w:cs="Arial"/>
        </w:rPr>
        <w:t> </w:t>
      </w:r>
      <w:r w:rsidR="000D0193" w:rsidRPr="00852BE9">
        <w:rPr>
          <w:rFonts w:ascii="Arial" w:hAnsi="Arial" w:cs="Arial"/>
        </w:rPr>
        <w:t>případě, že Dopravce nezajistí náhradní způsob odbavení v souladu s</w:t>
      </w:r>
      <w:r w:rsidR="00EE6C94" w:rsidRPr="00852BE9">
        <w:rPr>
          <w:rFonts w:ascii="Arial" w:hAnsi="Arial" w:cs="Arial"/>
        </w:rPr>
        <w:t xml:space="preserve"> ceníkem uvedeným </w:t>
      </w:r>
      <w:r w:rsidR="000D0193" w:rsidRPr="00852BE9">
        <w:rPr>
          <w:rFonts w:ascii="Arial" w:hAnsi="Arial" w:cs="Arial"/>
        </w:rPr>
        <w:t xml:space="preserve">Tarifem IREDO, tak bude </w:t>
      </w:r>
      <w:r w:rsidR="009B7F0F" w:rsidRPr="00852BE9">
        <w:rPr>
          <w:rFonts w:ascii="Arial" w:hAnsi="Arial" w:cs="Arial"/>
        </w:rPr>
        <w:t xml:space="preserve">Dopravcem </w:t>
      </w:r>
      <w:r w:rsidR="000D0193" w:rsidRPr="00852BE9">
        <w:rPr>
          <w:rFonts w:ascii="Arial" w:hAnsi="Arial" w:cs="Arial"/>
        </w:rPr>
        <w:t>v</w:t>
      </w:r>
      <w:r w:rsidR="002A1F57" w:rsidRPr="00852BE9">
        <w:rPr>
          <w:rFonts w:ascii="Arial" w:hAnsi="Arial" w:cs="Arial"/>
        </w:rPr>
        <w:t>e výkazu</w:t>
      </w:r>
      <w:r w:rsidR="009B7F0F" w:rsidRPr="00852BE9">
        <w:rPr>
          <w:rFonts w:ascii="Arial" w:hAnsi="Arial" w:cs="Arial"/>
        </w:rPr>
        <w:t> </w:t>
      </w:r>
      <w:r w:rsidR="002A1F57" w:rsidRPr="00852BE9">
        <w:rPr>
          <w:rFonts w:ascii="Arial" w:hAnsi="Arial" w:cs="Arial"/>
        </w:rPr>
        <w:t>Vyúčtování měsíční</w:t>
      </w:r>
      <w:r w:rsidR="00E048C0" w:rsidRPr="00852BE9">
        <w:rPr>
          <w:rFonts w:ascii="Arial" w:hAnsi="Arial" w:cs="Arial"/>
        </w:rPr>
        <w:t xml:space="preserve"> </w:t>
      </w:r>
      <w:r w:rsidR="002A1F57" w:rsidRPr="00852BE9">
        <w:rPr>
          <w:rFonts w:ascii="Arial" w:hAnsi="Arial" w:cs="Arial"/>
        </w:rPr>
        <w:t>o</w:t>
      </w:r>
      <w:r w:rsidR="00E048C0" w:rsidRPr="00852BE9">
        <w:rPr>
          <w:rFonts w:ascii="Arial" w:hAnsi="Arial" w:cs="Arial"/>
        </w:rPr>
        <w:t>dměny</w:t>
      </w:r>
      <w:r w:rsidR="000D0193" w:rsidRPr="00852BE9">
        <w:rPr>
          <w:rFonts w:ascii="Arial" w:hAnsi="Arial" w:cs="Arial"/>
        </w:rPr>
        <w:t xml:space="preserve"> </w:t>
      </w:r>
      <w:r w:rsidR="009B7F0F" w:rsidRPr="00852BE9">
        <w:rPr>
          <w:rFonts w:ascii="Arial" w:hAnsi="Arial" w:cs="Arial"/>
        </w:rPr>
        <w:t xml:space="preserve">vykázána Objednateli </w:t>
      </w:r>
      <w:r w:rsidR="000D0193" w:rsidRPr="00852BE9">
        <w:rPr>
          <w:rFonts w:ascii="Arial" w:hAnsi="Arial" w:cs="Arial"/>
        </w:rPr>
        <w:t>průměrná tržba</w:t>
      </w:r>
      <w:r w:rsidR="009B7F0F" w:rsidRPr="00852BE9">
        <w:rPr>
          <w:rFonts w:ascii="Arial" w:hAnsi="Arial" w:cs="Arial"/>
        </w:rPr>
        <w:t xml:space="preserve"> na</w:t>
      </w:r>
      <w:r w:rsidR="0060564B" w:rsidRPr="00852BE9">
        <w:rPr>
          <w:rFonts w:ascii="Arial" w:hAnsi="Arial" w:cs="Arial"/>
        </w:rPr>
        <w:t> </w:t>
      </w:r>
      <w:r w:rsidR="009B7F0F" w:rsidRPr="00852BE9">
        <w:rPr>
          <w:rFonts w:ascii="Arial" w:hAnsi="Arial" w:cs="Arial"/>
        </w:rPr>
        <w:t xml:space="preserve">daném </w:t>
      </w:r>
      <w:r w:rsidR="00FC4895" w:rsidRPr="00852BE9">
        <w:rPr>
          <w:rFonts w:ascii="Arial" w:hAnsi="Arial" w:cs="Arial"/>
        </w:rPr>
        <w:t>S</w:t>
      </w:r>
      <w:r w:rsidR="009B7F0F" w:rsidRPr="00852BE9">
        <w:rPr>
          <w:rFonts w:ascii="Arial" w:hAnsi="Arial" w:cs="Arial"/>
        </w:rPr>
        <w:t>poji v daném měsíci</w:t>
      </w:r>
      <w:r w:rsidR="00FE3CC2" w:rsidRPr="00852BE9">
        <w:rPr>
          <w:rFonts w:ascii="Arial" w:hAnsi="Arial" w:cs="Arial"/>
        </w:rPr>
        <w:t xml:space="preserve">. Průměrná tržba je vypočtena Objednatelem v rámci kontroly </w:t>
      </w:r>
      <w:r w:rsidR="00850F92" w:rsidRPr="00852BE9">
        <w:rPr>
          <w:rFonts w:ascii="Arial" w:hAnsi="Arial" w:cs="Arial"/>
        </w:rPr>
        <w:t>v</w:t>
      </w:r>
      <w:r w:rsidR="00FE3CC2" w:rsidRPr="00852BE9">
        <w:rPr>
          <w:rFonts w:ascii="Arial" w:hAnsi="Arial" w:cs="Arial"/>
        </w:rPr>
        <w:t xml:space="preserve">yúčtování jako součet všech tržeb daného </w:t>
      </w:r>
      <w:r w:rsidR="00E048C0" w:rsidRPr="00852BE9">
        <w:rPr>
          <w:rFonts w:ascii="Arial" w:hAnsi="Arial" w:cs="Arial"/>
        </w:rPr>
        <w:t>S</w:t>
      </w:r>
      <w:r w:rsidR="00FE3CC2" w:rsidRPr="00852BE9">
        <w:rPr>
          <w:rFonts w:ascii="Arial" w:hAnsi="Arial" w:cs="Arial"/>
        </w:rPr>
        <w:t>poje v daném měsíci dělený počtem dní, v kterých došlo k odbavení</w:t>
      </w:r>
      <w:r w:rsidR="009B7F0F" w:rsidRPr="00852BE9">
        <w:rPr>
          <w:rFonts w:ascii="Arial" w:hAnsi="Arial" w:cs="Arial"/>
        </w:rPr>
        <w:t>.</w:t>
      </w:r>
      <w:r w:rsidR="00D92E42" w:rsidRPr="00852BE9">
        <w:rPr>
          <w:rFonts w:ascii="Arial" w:hAnsi="Arial" w:cs="Arial"/>
        </w:rPr>
        <w:t xml:space="preserve"> Při poruše </w:t>
      </w:r>
      <w:r w:rsidR="00F234BE" w:rsidRPr="00852BE9">
        <w:rPr>
          <w:rFonts w:ascii="Arial" w:hAnsi="Arial" w:cs="Arial"/>
        </w:rPr>
        <w:t>O</w:t>
      </w:r>
      <w:r w:rsidR="00D92E42" w:rsidRPr="00852BE9">
        <w:rPr>
          <w:rFonts w:ascii="Arial" w:hAnsi="Arial" w:cs="Arial"/>
        </w:rPr>
        <w:t xml:space="preserve">dbavovacího zařízení je Dopravce povinen provést jeho opravu nebo výměnu </w:t>
      </w:r>
      <w:r w:rsidR="00F234BE" w:rsidRPr="00852BE9">
        <w:rPr>
          <w:rFonts w:ascii="Arial" w:hAnsi="Arial" w:cs="Arial"/>
        </w:rPr>
        <w:t xml:space="preserve">nejpozději </w:t>
      </w:r>
      <w:r w:rsidR="00D92E42" w:rsidRPr="00852BE9">
        <w:rPr>
          <w:rFonts w:ascii="Arial" w:hAnsi="Arial" w:cs="Arial"/>
        </w:rPr>
        <w:t>v den zjištění poruchy.</w:t>
      </w:r>
    </w:p>
    <w:p w:rsidR="007959FC" w:rsidRPr="00852BE9" w:rsidRDefault="007959FC" w:rsidP="007959FC">
      <w:pPr>
        <w:pStyle w:val="Nadpis3-Oredoanalza"/>
        <w:ind w:left="505" w:hanging="505"/>
        <w:rPr>
          <w:sz w:val="24"/>
          <w:szCs w:val="24"/>
        </w:rPr>
      </w:pPr>
      <w:bookmarkStart w:id="486" w:name="_Toc417858213"/>
      <w:bookmarkStart w:id="487" w:name="_Toc456705331"/>
      <w:bookmarkStart w:id="488" w:name="_Toc439616403"/>
      <w:bookmarkStart w:id="489" w:name="_Toc536776156"/>
      <w:r w:rsidRPr="00852BE9">
        <w:rPr>
          <w:sz w:val="24"/>
          <w:szCs w:val="24"/>
        </w:rPr>
        <w:t xml:space="preserve">Sledování polohy </w:t>
      </w:r>
      <w:r w:rsidR="00406250" w:rsidRPr="00852BE9">
        <w:rPr>
          <w:sz w:val="24"/>
          <w:szCs w:val="24"/>
        </w:rPr>
        <w:t>Vozidel</w:t>
      </w:r>
      <w:bookmarkEnd w:id="486"/>
      <w:r w:rsidR="00EF4354" w:rsidRPr="00852BE9">
        <w:rPr>
          <w:sz w:val="24"/>
          <w:szCs w:val="24"/>
        </w:rPr>
        <w:t xml:space="preserve"> </w:t>
      </w:r>
      <w:bookmarkEnd w:id="487"/>
      <w:bookmarkEnd w:id="488"/>
      <w:r w:rsidR="00EF4354" w:rsidRPr="00852BE9">
        <w:rPr>
          <w:sz w:val="24"/>
          <w:szCs w:val="24"/>
        </w:rPr>
        <w:t xml:space="preserve">a identifikace </w:t>
      </w:r>
      <w:r w:rsidR="00406250" w:rsidRPr="00852BE9">
        <w:rPr>
          <w:sz w:val="24"/>
          <w:szCs w:val="24"/>
        </w:rPr>
        <w:t>Vozidla</w:t>
      </w:r>
      <w:bookmarkEnd w:id="489"/>
    </w:p>
    <w:p w:rsidR="007959FC" w:rsidRPr="00852BE9" w:rsidRDefault="007959FC" w:rsidP="007959FC">
      <w:pPr>
        <w:spacing w:before="120" w:after="120" w:line="360" w:lineRule="auto"/>
        <w:jc w:val="both"/>
        <w:rPr>
          <w:rFonts w:ascii="Arial" w:hAnsi="Arial" w:cs="Arial"/>
        </w:rPr>
      </w:pPr>
      <w:r w:rsidRPr="00852BE9">
        <w:rPr>
          <w:rFonts w:ascii="Arial" w:hAnsi="Arial" w:cs="Arial"/>
        </w:rPr>
        <w:t>Všechn</w:t>
      </w:r>
      <w:r w:rsidR="007D1CB3" w:rsidRPr="00852BE9">
        <w:rPr>
          <w:rFonts w:ascii="Arial" w:hAnsi="Arial" w:cs="Arial"/>
        </w:rPr>
        <w:t>a</w:t>
      </w:r>
      <w:r w:rsidRPr="00852BE9">
        <w:rPr>
          <w:rFonts w:ascii="Arial" w:hAnsi="Arial" w:cs="Arial"/>
        </w:rPr>
        <w:t xml:space="preserve"> </w:t>
      </w:r>
      <w:r w:rsidR="00406250" w:rsidRPr="00852BE9">
        <w:rPr>
          <w:rFonts w:ascii="Arial" w:hAnsi="Arial" w:cs="Arial"/>
        </w:rPr>
        <w:t>Vozidla</w:t>
      </w:r>
      <w:r w:rsidRPr="00852BE9">
        <w:rPr>
          <w:rFonts w:ascii="Arial" w:hAnsi="Arial" w:cs="Arial"/>
        </w:rPr>
        <w:t xml:space="preserve"> zajišťující provoz v IDS IREDO </w:t>
      </w:r>
      <w:r w:rsidR="00D61E2A" w:rsidRPr="00852BE9">
        <w:rPr>
          <w:rFonts w:ascii="Arial" w:hAnsi="Arial" w:cs="Arial"/>
        </w:rPr>
        <w:t xml:space="preserve">KHK </w:t>
      </w:r>
      <w:r w:rsidRPr="00852BE9">
        <w:rPr>
          <w:rFonts w:ascii="Arial" w:hAnsi="Arial" w:cs="Arial"/>
        </w:rPr>
        <w:t>musí být</w:t>
      </w:r>
      <w:r w:rsidR="004B6356" w:rsidRPr="00852BE9">
        <w:rPr>
          <w:rFonts w:ascii="Arial" w:hAnsi="Arial" w:cs="Arial"/>
        </w:rPr>
        <w:t xml:space="preserve"> vybavena lokalizačním systémem </w:t>
      </w:r>
      <w:r w:rsidR="004B6356">
        <w:rPr>
          <w:rFonts w:ascii="Arial" w:hAnsi="Arial" w:cs="Arial"/>
        </w:rPr>
        <w:t>na bázi GPS</w:t>
      </w:r>
      <w:r w:rsidR="00F05F2C" w:rsidRPr="00852BE9">
        <w:rPr>
          <w:rFonts w:ascii="Arial" w:hAnsi="Arial" w:cs="Arial"/>
        </w:rPr>
        <w:t>.</w:t>
      </w:r>
    </w:p>
    <w:p w:rsidR="00AB3677" w:rsidRPr="00852BE9" w:rsidRDefault="00245F17" w:rsidP="007959FC">
      <w:pPr>
        <w:spacing w:before="120" w:after="120" w:line="360" w:lineRule="auto"/>
        <w:jc w:val="both"/>
        <w:rPr>
          <w:rFonts w:ascii="Arial" w:eastAsia="Calibri" w:hAnsi="Arial" w:cs="Arial"/>
        </w:rPr>
      </w:pPr>
      <w:r w:rsidRPr="00852BE9">
        <w:rPr>
          <w:rFonts w:ascii="Arial" w:eastAsia="Calibri" w:hAnsi="Arial" w:cs="Arial"/>
        </w:rPr>
        <w:t>Dopravce je povinen poskytovat data o poloze</w:t>
      </w:r>
      <w:r w:rsidR="005260F6">
        <w:rPr>
          <w:rFonts w:ascii="Arial" w:eastAsia="Calibri" w:hAnsi="Arial" w:cs="Arial"/>
        </w:rPr>
        <w:t>,</w:t>
      </w:r>
      <w:r w:rsidR="00A1710C" w:rsidRPr="00852BE9">
        <w:rPr>
          <w:rFonts w:ascii="Arial" w:eastAsia="Calibri" w:hAnsi="Arial" w:cs="Arial"/>
        </w:rPr>
        <w:t xml:space="preserve"> </w:t>
      </w:r>
      <w:r w:rsidR="005260F6" w:rsidRPr="00852BE9">
        <w:rPr>
          <w:rFonts w:ascii="Arial" w:eastAsia="Calibri" w:hAnsi="Arial" w:cs="Arial"/>
        </w:rPr>
        <w:t>v předepsaném formátu</w:t>
      </w:r>
      <w:r w:rsidR="005260F6">
        <w:rPr>
          <w:rFonts w:ascii="Arial" w:eastAsia="Calibri" w:hAnsi="Arial" w:cs="Arial"/>
        </w:rPr>
        <w:t>,</w:t>
      </w:r>
      <w:r w:rsidRPr="005C47DC">
        <w:rPr>
          <w:rFonts w:ascii="Arial" w:eastAsia="Calibri" w:hAnsi="Arial" w:cs="Arial"/>
        </w:rPr>
        <w:t xml:space="preserve"> jednotlivých </w:t>
      </w:r>
      <w:r w:rsidR="002F7E7B">
        <w:rPr>
          <w:rFonts w:ascii="Arial" w:eastAsia="Calibri" w:hAnsi="Arial" w:cs="Arial"/>
        </w:rPr>
        <w:t>Vozid</w:t>
      </w:r>
      <w:r w:rsidRPr="005C47DC">
        <w:rPr>
          <w:rFonts w:ascii="Arial" w:eastAsia="Calibri" w:hAnsi="Arial" w:cs="Arial"/>
        </w:rPr>
        <w:t>el</w:t>
      </w:r>
      <w:r w:rsidRPr="00852BE9">
        <w:rPr>
          <w:rFonts w:ascii="Arial" w:eastAsia="Calibri" w:hAnsi="Arial" w:cs="Arial"/>
        </w:rPr>
        <w:t xml:space="preserve"> </w:t>
      </w:r>
      <w:r w:rsidRPr="00030D28">
        <w:rPr>
          <w:rFonts w:ascii="Arial" w:eastAsia="Calibri" w:hAnsi="Arial" w:cs="Arial"/>
        </w:rPr>
        <w:t>online</w:t>
      </w:r>
      <w:r w:rsidRPr="00852BE9">
        <w:rPr>
          <w:rFonts w:ascii="Arial" w:eastAsia="Calibri" w:hAnsi="Arial" w:cs="Arial"/>
        </w:rPr>
        <w:t xml:space="preserve"> do</w:t>
      </w:r>
      <w:r w:rsidR="00796E3A">
        <w:rPr>
          <w:rFonts w:ascii="Arial" w:eastAsia="Calibri" w:hAnsi="Arial" w:cs="Arial"/>
        </w:rPr>
        <w:t xml:space="preserve"> </w:t>
      </w:r>
      <w:r w:rsidR="009C2181" w:rsidRPr="00852BE9">
        <w:rPr>
          <w:rFonts w:ascii="Arial" w:eastAsia="Calibri" w:hAnsi="Arial" w:cs="Arial"/>
        </w:rPr>
        <w:t>Centrálního dispečinku IREDO</w:t>
      </w:r>
      <w:r w:rsidR="00EF4354" w:rsidRPr="00852BE9">
        <w:rPr>
          <w:rFonts w:ascii="Arial" w:eastAsia="Calibri" w:hAnsi="Arial" w:cs="Arial"/>
        </w:rPr>
        <w:t>.</w:t>
      </w:r>
    </w:p>
    <w:p w:rsidR="00245F17" w:rsidRPr="00852BE9" w:rsidRDefault="005260F6" w:rsidP="007959FC">
      <w:pPr>
        <w:spacing w:before="120" w:after="120" w:line="360" w:lineRule="auto"/>
        <w:jc w:val="both"/>
        <w:rPr>
          <w:rFonts w:ascii="Arial" w:eastAsia="Calibri" w:hAnsi="Arial" w:cs="Arial"/>
        </w:rPr>
      </w:pPr>
      <w:r w:rsidRPr="00852BE9">
        <w:rPr>
          <w:rFonts w:ascii="Arial" w:eastAsia="Calibri" w:hAnsi="Arial" w:cs="Arial"/>
        </w:rPr>
        <w:t xml:space="preserve"> A</w:t>
      </w:r>
      <w:r w:rsidR="00245F17" w:rsidRPr="00852BE9">
        <w:rPr>
          <w:rFonts w:ascii="Arial" w:eastAsia="Calibri" w:hAnsi="Arial" w:cs="Arial"/>
        </w:rPr>
        <w:t xml:space="preserve">ktualizace polohy každého </w:t>
      </w:r>
      <w:r w:rsidR="00406250" w:rsidRPr="00852BE9">
        <w:rPr>
          <w:rFonts w:ascii="Arial" w:eastAsia="Calibri" w:hAnsi="Arial" w:cs="Arial"/>
        </w:rPr>
        <w:t>Vozidla</w:t>
      </w:r>
      <w:r w:rsidR="00245F17" w:rsidRPr="00852BE9">
        <w:rPr>
          <w:rFonts w:ascii="Arial" w:eastAsia="Calibri" w:hAnsi="Arial" w:cs="Arial"/>
        </w:rPr>
        <w:t xml:space="preserve"> v</w:t>
      </w:r>
      <w:r w:rsidR="002A08B2" w:rsidRPr="00852BE9">
        <w:rPr>
          <w:rFonts w:ascii="Arial" w:eastAsia="Calibri" w:hAnsi="Arial" w:cs="Arial"/>
        </w:rPr>
        <w:t> </w:t>
      </w:r>
      <w:r w:rsidR="00245F17" w:rsidRPr="00852BE9">
        <w:rPr>
          <w:rFonts w:ascii="Arial" w:eastAsia="Calibri" w:hAnsi="Arial" w:cs="Arial"/>
        </w:rPr>
        <w:t xml:space="preserve">systému </w:t>
      </w:r>
      <w:r w:rsidRPr="00852BE9">
        <w:rPr>
          <w:rFonts w:ascii="Arial" w:eastAsia="Calibri" w:hAnsi="Arial" w:cs="Arial"/>
        </w:rPr>
        <w:t xml:space="preserve">musí být zajištěna </w:t>
      </w:r>
      <w:r w:rsidR="00245F17" w:rsidRPr="00852BE9">
        <w:rPr>
          <w:rFonts w:ascii="Arial" w:eastAsia="Calibri" w:hAnsi="Arial" w:cs="Arial"/>
        </w:rPr>
        <w:t xml:space="preserve">minimálně každých </w:t>
      </w:r>
      <w:r w:rsidR="00711E45" w:rsidRPr="00852BE9">
        <w:rPr>
          <w:rFonts w:ascii="Arial" w:eastAsia="Calibri" w:hAnsi="Arial" w:cs="Arial"/>
        </w:rPr>
        <w:t>6</w:t>
      </w:r>
      <w:r w:rsidR="007B01AC" w:rsidRPr="00852BE9">
        <w:rPr>
          <w:rFonts w:ascii="Arial" w:eastAsia="Calibri" w:hAnsi="Arial" w:cs="Arial"/>
        </w:rPr>
        <w:t> </w:t>
      </w:r>
      <w:r w:rsidR="00245F17" w:rsidRPr="00852BE9">
        <w:rPr>
          <w:rFonts w:ascii="Arial" w:eastAsia="Calibri" w:hAnsi="Arial" w:cs="Arial"/>
        </w:rPr>
        <w:t>s</w:t>
      </w:r>
      <w:r w:rsidR="00E048C0" w:rsidRPr="00852BE9">
        <w:rPr>
          <w:rFonts w:ascii="Arial" w:eastAsia="Calibri" w:hAnsi="Arial" w:cs="Arial"/>
        </w:rPr>
        <w:t>ekund</w:t>
      </w:r>
      <w:r w:rsidR="00245F17" w:rsidRPr="00852BE9">
        <w:rPr>
          <w:rFonts w:ascii="Arial" w:eastAsia="Calibri" w:hAnsi="Arial" w:cs="Arial"/>
        </w:rPr>
        <w:t>. V</w:t>
      </w:r>
      <w:r w:rsidR="00AB3677" w:rsidRPr="00852BE9">
        <w:rPr>
          <w:rFonts w:ascii="Arial" w:eastAsia="Calibri" w:hAnsi="Arial" w:cs="Arial"/>
        </w:rPr>
        <w:t> </w:t>
      </w:r>
      <w:r w:rsidR="00245F17" w:rsidRPr="00852BE9">
        <w:rPr>
          <w:rFonts w:ascii="Arial" w:eastAsia="Calibri" w:hAnsi="Arial" w:cs="Arial"/>
        </w:rPr>
        <w:t>souvislosti se zajišťováním organizace a koordinace veřejné dopravy na</w:t>
      </w:r>
      <w:r w:rsidR="007B01AC" w:rsidRPr="00852BE9">
        <w:rPr>
          <w:rFonts w:ascii="Arial" w:eastAsia="Calibri" w:hAnsi="Arial" w:cs="Arial"/>
        </w:rPr>
        <w:t> </w:t>
      </w:r>
      <w:r w:rsidR="00245F17" w:rsidRPr="00852BE9">
        <w:rPr>
          <w:rFonts w:ascii="Arial" w:eastAsia="Calibri" w:hAnsi="Arial" w:cs="Arial"/>
        </w:rPr>
        <w:t xml:space="preserve">území </w:t>
      </w:r>
      <w:r w:rsidR="00850F92" w:rsidRPr="00852BE9">
        <w:rPr>
          <w:rFonts w:ascii="Arial" w:eastAsia="Calibri" w:hAnsi="Arial" w:cs="Arial"/>
        </w:rPr>
        <w:t>KHK</w:t>
      </w:r>
      <w:r w:rsidR="009E3BA5" w:rsidRPr="00852BE9">
        <w:rPr>
          <w:rFonts w:ascii="Arial" w:hAnsi="Arial" w:cs="Arial"/>
        </w:rPr>
        <w:t xml:space="preserve"> případně na území sousedního kraje a státu v případech, kdy je Dopravcem zajišťován </w:t>
      </w:r>
      <w:r w:rsidR="00952F35" w:rsidRPr="00852BE9">
        <w:rPr>
          <w:rFonts w:ascii="Arial" w:hAnsi="Arial" w:cs="Arial"/>
        </w:rPr>
        <w:t>S</w:t>
      </w:r>
      <w:r w:rsidR="009E3BA5" w:rsidRPr="00852BE9">
        <w:rPr>
          <w:rFonts w:ascii="Arial" w:hAnsi="Arial" w:cs="Arial"/>
        </w:rPr>
        <w:t>poj dle Smlouvy,</w:t>
      </w:r>
      <w:r w:rsidR="00245F17" w:rsidRPr="00852BE9">
        <w:rPr>
          <w:rFonts w:ascii="Arial" w:eastAsia="Calibri" w:hAnsi="Arial" w:cs="Arial"/>
        </w:rPr>
        <w:t xml:space="preserve"> ze strany </w:t>
      </w:r>
      <w:r w:rsidR="003254E5" w:rsidRPr="00852BE9">
        <w:rPr>
          <w:rFonts w:ascii="Arial" w:eastAsia="Calibri" w:hAnsi="Arial" w:cs="Arial"/>
        </w:rPr>
        <w:t>Objedn</w:t>
      </w:r>
      <w:r w:rsidR="00245F17" w:rsidRPr="00852BE9">
        <w:rPr>
          <w:rFonts w:ascii="Arial" w:eastAsia="Calibri" w:hAnsi="Arial" w:cs="Arial"/>
        </w:rPr>
        <w:t xml:space="preserve">atele (případně pověřené osoby </w:t>
      </w:r>
      <w:r w:rsidR="003254E5" w:rsidRPr="00852BE9">
        <w:rPr>
          <w:rFonts w:ascii="Arial" w:eastAsia="Calibri" w:hAnsi="Arial" w:cs="Arial"/>
        </w:rPr>
        <w:t>Objedn</w:t>
      </w:r>
      <w:r w:rsidR="00245F17" w:rsidRPr="00852BE9">
        <w:rPr>
          <w:rFonts w:ascii="Arial" w:eastAsia="Calibri" w:hAnsi="Arial" w:cs="Arial"/>
        </w:rPr>
        <w:t xml:space="preserve">atelem) souhlasí </w:t>
      </w:r>
      <w:r w:rsidR="003254E5" w:rsidRPr="00852BE9">
        <w:rPr>
          <w:rFonts w:ascii="Arial" w:eastAsia="Calibri" w:hAnsi="Arial" w:cs="Arial"/>
        </w:rPr>
        <w:t>Dopravc</w:t>
      </w:r>
      <w:r w:rsidR="00245F17" w:rsidRPr="00852BE9">
        <w:rPr>
          <w:rFonts w:ascii="Arial" w:eastAsia="Calibri" w:hAnsi="Arial" w:cs="Arial"/>
        </w:rPr>
        <w:t xml:space="preserve">e s poskytováním dat o poloze jednotlivých </w:t>
      </w:r>
      <w:r w:rsidR="00406250" w:rsidRPr="00852BE9">
        <w:rPr>
          <w:rFonts w:ascii="Arial" w:eastAsia="Calibri" w:hAnsi="Arial" w:cs="Arial"/>
        </w:rPr>
        <w:t>Vozidel</w:t>
      </w:r>
      <w:r w:rsidR="00245F17" w:rsidRPr="00852BE9">
        <w:rPr>
          <w:rFonts w:ascii="Arial" w:eastAsia="Calibri" w:hAnsi="Arial" w:cs="Arial"/>
        </w:rPr>
        <w:t xml:space="preserve"> třetím osobám, jakož i s využitím těchto dat v</w:t>
      </w:r>
      <w:r w:rsidR="002A08B2" w:rsidRPr="00852BE9">
        <w:rPr>
          <w:rFonts w:ascii="Arial" w:eastAsia="Calibri" w:hAnsi="Arial" w:cs="Arial"/>
        </w:rPr>
        <w:t> </w:t>
      </w:r>
      <w:r w:rsidR="00245F17" w:rsidRPr="00852BE9">
        <w:rPr>
          <w:rFonts w:ascii="Arial" w:eastAsia="Calibri" w:hAnsi="Arial" w:cs="Arial"/>
        </w:rPr>
        <w:t>informačních systémech určených pro</w:t>
      </w:r>
      <w:r w:rsidR="007B01AC" w:rsidRPr="00852BE9">
        <w:rPr>
          <w:rFonts w:ascii="Arial" w:eastAsia="Calibri" w:hAnsi="Arial" w:cs="Arial"/>
        </w:rPr>
        <w:t> </w:t>
      </w:r>
      <w:r w:rsidR="00245F17" w:rsidRPr="00852BE9">
        <w:rPr>
          <w:rFonts w:ascii="Arial" w:eastAsia="Calibri" w:hAnsi="Arial" w:cs="Arial"/>
        </w:rPr>
        <w:t>cestující veřejnost.</w:t>
      </w:r>
    </w:p>
    <w:p w:rsidR="00903395" w:rsidRDefault="00903395" w:rsidP="00903395">
      <w:pPr>
        <w:pStyle w:val="Nadpis3-Oredoanalza"/>
        <w:ind w:left="505" w:hanging="505"/>
        <w:rPr>
          <w:sz w:val="24"/>
          <w:szCs w:val="24"/>
        </w:rPr>
      </w:pPr>
      <w:bookmarkStart w:id="490" w:name="_Toc417858214"/>
      <w:bookmarkStart w:id="491" w:name="_Toc456705332"/>
      <w:bookmarkStart w:id="492" w:name="_Toc439616404"/>
      <w:bookmarkStart w:id="493" w:name="_Toc536776157"/>
      <w:r>
        <w:rPr>
          <w:sz w:val="24"/>
          <w:szCs w:val="24"/>
        </w:rPr>
        <w:t>Online připojení, přenos dat z palubního počítače a odbavovacího zařízení</w:t>
      </w:r>
      <w:bookmarkEnd w:id="490"/>
      <w:bookmarkEnd w:id="491"/>
      <w:bookmarkEnd w:id="492"/>
      <w:bookmarkEnd w:id="493"/>
    </w:p>
    <w:p w:rsidR="00903395" w:rsidRDefault="00903395" w:rsidP="008A332A">
      <w:pPr>
        <w:spacing w:before="120" w:after="120" w:line="360" w:lineRule="auto"/>
        <w:jc w:val="both"/>
        <w:rPr>
          <w:rFonts w:ascii="Arial" w:hAnsi="Arial" w:cs="Arial"/>
        </w:rPr>
      </w:pPr>
      <w:r w:rsidRPr="00903395">
        <w:rPr>
          <w:rFonts w:ascii="Arial" w:hAnsi="Arial" w:cs="Arial"/>
        </w:rPr>
        <w:t xml:space="preserve">Všechna </w:t>
      </w:r>
      <w:r w:rsidR="002F7E7B">
        <w:rPr>
          <w:rFonts w:ascii="Arial" w:hAnsi="Arial" w:cs="Arial"/>
        </w:rPr>
        <w:t>Vozid</w:t>
      </w:r>
      <w:r w:rsidRPr="00903395">
        <w:rPr>
          <w:rFonts w:ascii="Arial" w:hAnsi="Arial" w:cs="Arial"/>
        </w:rPr>
        <w:t xml:space="preserve">la </w:t>
      </w:r>
      <w:r>
        <w:rPr>
          <w:rFonts w:ascii="Arial" w:hAnsi="Arial" w:cs="Arial"/>
        </w:rPr>
        <w:t xml:space="preserve">v IDS IREDO </w:t>
      </w:r>
      <w:r w:rsidR="00D61E2A">
        <w:rPr>
          <w:rFonts w:ascii="Arial" w:hAnsi="Arial" w:cs="Arial"/>
        </w:rPr>
        <w:t xml:space="preserve">KHK </w:t>
      </w:r>
      <w:r>
        <w:rPr>
          <w:rFonts w:ascii="Arial" w:hAnsi="Arial" w:cs="Arial"/>
        </w:rPr>
        <w:t xml:space="preserve">musí být </w:t>
      </w:r>
      <w:r w:rsidRPr="00903395">
        <w:rPr>
          <w:rFonts w:ascii="Arial" w:hAnsi="Arial" w:cs="Arial"/>
        </w:rPr>
        <w:t>vybavena zařízením, které je schopné</w:t>
      </w:r>
      <w:r w:rsidR="008A332A">
        <w:rPr>
          <w:rFonts w:ascii="Arial" w:hAnsi="Arial" w:cs="Arial"/>
        </w:rPr>
        <w:t xml:space="preserve"> </w:t>
      </w:r>
      <w:r w:rsidRPr="00903395">
        <w:rPr>
          <w:rFonts w:ascii="Arial" w:hAnsi="Arial" w:cs="Arial"/>
        </w:rPr>
        <w:t xml:space="preserve">komunikovat online s místem centrálního zpracování po celém </w:t>
      </w:r>
      <w:r w:rsidR="00C54327">
        <w:rPr>
          <w:rFonts w:ascii="Arial" w:hAnsi="Arial" w:cs="Arial"/>
        </w:rPr>
        <w:t>KHK</w:t>
      </w:r>
      <w:r w:rsidR="008A332A">
        <w:rPr>
          <w:rFonts w:ascii="Arial" w:hAnsi="Arial" w:cs="Arial"/>
        </w:rPr>
        <w:t xml:space="preserve"> </w:t>
      </w:r>
      <w:r w:rsidRPr="00903395">
        <w:rPr>
          <w:rFonts w:ascii="Arial" w:hAnsi="Arial" w:cs="Arial"/>
        </w:rPr>
        <w:t xml:space="preserve">(GPRS) a umožňuje tak oboustrannou datovou komunikaci mezi </w:t>
      </w:r>
      <w:r w:rsidR="002F7E7B">
        <w:rPr>
          <w:rFonts w:ascii="Arial" w:hAnsi="Arial" w:cs="Arial"/>
        </w:rPr>
        <w:t>Vozid</w:t>
      </w:r>
      <w:r w:rsidRPr="00903395">
        <w:rPr>
          <w:rFonts w:ascii="Arial" w:hAnsi="Arial" w:cs="Arial"/>
        </w:rPr>
        <w:t xml:space="preserve">lem a </w:t>
      </w:r>
      <w:r w:rsidR="0018452C">
        <w:rPr>
          <w:rFonts w:ascii="Arial" w:hAnsi="Arial" w:cs="Arial"/>
        </w:rPr>
        <w:t>Centrálním dispečinkem IREDO</w:t>
      </w:r>
      <w:r w:rsidRPr="00903395">
        <w:rPr>
          <w:rFonts w:ascii="Arial" w:hAnsi="Arial" w:cs="Arial"/>
        </w:rPr>
        <w:t>.</w:t>
      </w:r>
    </w:p>
    <w:p w:rsidR="0035358F" w:rsidRPr="00852BE9" w:rsidRDefault="0035358F" w:rsidP="0035358F">
      <w:pPr>
        <w:pStyle w:val="Nadpis3-Oredoanalza"/>
        <w:ind w:left="505" w:hanging="505"/>
        <w:rPr>
          <w:sz w:val="24"/>
          <w:szCs w:val="24"/>
        </w:rPr>
      </w:pPr>
      <w:bookmarkStart w:id="494" w:name="_Toc417858215"/>
      <w:bookmarkStart w:id="495" w:name="_Toc456705333"/>
      <w:bookmarkStart w:id="496" w:name="_Toc439616405"/>
      <w:bookmarkStart w:id="497" w:name="_Toc536776158"/>
      <w:r w:rsidRPr="00852BE9">
        <w:rPr>
          <w:sz w:val="24"/>
          <w:szCs w:val="24"/>
        </w:rPr>
        <w:t>Signalizační zařízení</w:t>
      </w:r>
      <w:bookmarkEnd w:id="494"/>
      <w:bookmarkEnd w:id="495"/>
      <w:bookmarkEnd w:id="496"/>
      <w:bookmarkEnd w:id="497"/>
    </w:p>
    <w:p w:rsidR="0035358F" w:rsidRPr="00852BE9" w:rsidRDefault="0035358F" w:rsidP="0035358F">
      <w:pPr>
        <w:spacing w:before="120" w:after="120" w:line="360" w:lineRule="auto"/>
        <w:jc w:val="both"/>
        <w:rPr>
          <w:rFonts w:ascii="Arial" w:hAnsi="Arial" w:cs="Arial"/>
        </w:rPr>
      </w:pPr>
      <w:r w:rsidRPr="0035358F">
        <w:rPr>
          <w:rFonts w:ascii="Arial" w:hAnsi="Arial" w:cs="Arial"/>
        </w:rPr>
        <w:t xml:space="preserve">Ve </w:t>
      </w:r>
      <w:r w:rsidR="002F7E7B">
        <w:rPr>
          <w:rFonts w:ascii="Arial" w:hAnsi="Arial" w:cs="Arial"/>
        </w:rPr>
        <w:t>Vozid</w:t>
      </w:r>
      <w:r w:rsidRPr="0035358F">
        <w:rPr>
          <w:rFonts w:ascii="Arial" w:hAnsi="Arial" w:cs="Arial"/>
        </w:rPr>
        <w:t xml:space="preserve">le </w:t>
      </w:r>
      <w:r w:rsidR="00771FF4">
        <w:rPr>
          <w:rFonts w:ascii="Arial" w:hAnsi="Arial" w:cs="Arial"/>
        </w:rPr>
        <w:t>může</w:t>
      </w:r>
      <w:r w:rsidRPr="00852BE9">
        <w:rPr>
          <w:rFonts w:ascii="Arial" w:hAnsi="Arial" w:cs="Arial"/>
        </w:rPr>
        <w:t xml:space="preserve"> být umístěno signalizační zařízení, kterým cestující může v případě potřeby upozornit na:</w:t>
      </w:r>
    </w:p>
    <w:p w:rsidR="0035358F" w:rsidRPr="00852BE9" w:rsidRDefault="0035358F" w:rsidP="00913878">
      <w:pPr>
        <w:numPr>
          <w:ilvl w:val="0"/>
          <w:numId w:val="6"/>
        </w:numPr>
        <w:spacing w:before="120" w:after="120" w:line="360" w:lineRule="auto"/>
        <w:jc w:val="both"/>
        <w:rPr>
          <w:rFonts w:ascii="Arial" w:hAnsi="Arial" w:cs="Arial"/>
        </w:rPr>
      </w:pPr>
      <w:r w:rsidRPr="00852BE9">
        <w:rPr>
          <w:rFonts w:ascii="Arial" w:hAnsi="Arial" w:cs="Arial"/>
        </w:rPr>
        <w:t>výstup v </w:t>
      </w:r>
      <w:r w:rsidR="00CA1D30" w:rsidRPr="00852BE9">
        <w:rPr>
          <w:rFonts w:ascii="Arial" w:hAnsi="Arial" w:cs="Arial"/>
        </w:rPr>
        <w:t>Zastáv</w:t>
      </w:r>
      <w:r w:rsidRPr="00852BE9">
        <w:rPr>
          <w:rFonts w:ascii="Arial" w:hAnsi="Arial" w:cs="Arial"/>
        </w:rPr>
        <w:t xml:space="preserve">ce </w:t>
      </w:r>
      <w:r w:rsidR="00E801C7" w:rsidRPr="00852BE9">
        <w:rPr>
          <w:rFonts w:ascii="Arial" w:hAnsi="Arial" w:cs="Arial"/>
        </w:rPr>
        <w:t>„NA ZNAMENÍ“</w:t>
      </w:r>
      <w:r w:rsidRPr="00852BE9">
        <w:rPr>
          <w:rFonts w:ascii="Arial" w:hAnsi="Arial" w:cs="Arial"/>
        </w:rPr>
        <w:t>,</w:t>
      </w:r>
    </w:p>
    <w:p w:rsidR="0035358F" w:rsidRPr="00852BE9" w:rsidRDefault="0035358F" w:rsidP="00913878">
      <w:pPr>
        <w:numPr>
          <w:ilvl w:val="0"/>
          <w:numId w:val="6"/>
        </w:numPr>
        <w:spacing w:before="120" w:after="120" w:line="360" w:lineRule="auto"/>
        <w:jc w:val="both"/>
        <w:rPr>
          <w:rFonts w:ascii="Arial" w:hAnsi="Arial" w:cs="Arial"/>
        </w:rPr>
      </w:pPr>
      <w:r w:rsidRPr="00852BE9">
        <w:rPr>
          <w:rFonts w:ascii="Arial" w:hAnsi="Arial" w:cs="Arial"/>
        </w:rPr>
        <w:t>výstup s kočárkem,</w:t>
      </w:r>
    </w:p>
    <w:p w:rsidR="0035358F" w:rsidRPr="00852BE9" w:rsidRDefault="0035358F" w:rsidP="00913878">
      <w:pPr>
        <w:numPr>
          <w:ilvl w:val="0"/>
          <w:numId w:val="6"/>
        </w:numPr>
        <w:spacing w:before="120" w:after="120" w:line="360" w:lineRule="auto"/>
        <w:jc w:val="both"/>
        <w:rPr>
          <w:rFonts w:ascii="Arial" w:hAnsi="Arial" w:cs="Arial"/>
        </w:rPr>
      </w:pPr>
      <w:r w:rsidRPr="00852BE9">
        <w:rPr>
          <w:rFonts w:ascii="Arial" w:hAnsi="Arial" w:cs="Arial"/>
        </w:rPr>
        <w:t xml:space="preserve">výstup osoby </w:t>
      </w:r>
      <w:r w:rsidR="00E048C0" w:rsidRPr="00852BE9">
        <w:rPr>
          <w:rFonts w:ascii="Arial" w:hAnsi="Arial" w:cs="Arial"/>
        </w:rPr>
        <w:t>s omezenou</w:t>
      </w:r>
      <w:r w:rsidRPr="00852BE9">
        <w:rPr>
          <w:rFonts w:ascii="Arial" w:hAnsi="Arial" w:cs="Arial"/>
        </w:rPr>
        <w:t xml:space="preserve"> schopností pohybu a orientace,</w:t>
      </w:r>
    </w:p>
    <w:p w:rsidR="0035358F" w:rsidRPr="00852BE9" w:rsidRDefault="0035358F" w:rsidP="00913878">
      <w:pPr>
        <w:numPr>
          <w:ilvl w:val="0"/>
          <w:numId w:val="6"/>
        </w:numPr>
        <w:spacing w:before="120" w:after="120" w:line="360" w:lineRule="auto"/>
        <w:jc w:val="both"/>
        <w:rPr>
          <w:rFonts w:ascii="Arial" w:hAnsi="Arial" w:cs="Arial"/>
        </w:rPr>
      </w:pPr>
      <w:r w:rsidRPr="00852BE9">
        <w:rPr>
          <w:rFonts w:ascii="Arial" w:hAnsi="Arial" w:cs="Arial"/>
        </w:rPr>
        <w:t>jiné nebezpečí.</w:t>
      </w:r>
    </w:p>
    <w:p w:rsidR="00DF10A7" w:rsidRPr="00796E3A" w:rsidRDefault="00C742B2" w:rsidP="00796E3A">
      <w:pPr>
        <w:spacing w:before="120" w:after="120" w:line="360" w:lineRule="auto"/>
        <w:jc w:val="both"/>
        <w:rPr>
          <w:rFonts w:ascii="Arial" w:hAnsi="Arial" w:cs="Arial"/>
        </w:rPr>
      </w:pPr>
      <w:r w:rsidRPr="00796E3A">
        <w:rPr>
          <w:rFonts w:ascii="Arial" w:hAnsi="Arial" w:cs="Arial"/>
        </w:rPr>
        <w:t xml:space="preserve">Doporučené umístění tlačítek je </w:t>
      </w:r>
      <w:r w:rsidR="0035358F" w:rsidRPr="00796E3A">
        <w:rPr>
          <w:rFonts w:ascii="Arial" w:hAnsi="Arial" w:cs="Arial"/>
        </w:rPr>
        <w:t>v blízkosti dveří a v blízkosti sedadel vyhrazených pro</w:t>
      </w:r>
      <w:r w:rsidR="00273702" w:rsidRPr="00796E3A">
        <w:rPr>
          <w:rFonts w:ascii="Arial" w:hAnsi="Arial" w:cs="Arial"/>
        </w:rPr>
        <w:t> </w:t>
      </w:r>
      <w:r w:rsidR="00C54327">
        <w:rPr>
          <w:rFonts w:ascii="Arial" w:hAnsi="Arial" w:cs="Arial"/>
        </w:rPr>
        <w:t xml:space="preserve"> </w:t>
      </w:r>
      <w:r w:rsidR="00CE75A6" w:rsidRPr="00CE75A6">
        <w:rPr>
          <w:rFonts w:ascii="Arial" w:hAnsi="Arial" w:cs="Arial"/>
        </w:rPr>
        <w:t>osoby s omezenou schopností pohybu</w:t>
      </w:r>
      <w:r w:rsidR="00850F92" w:rsidRPr="00796E3A">
        <w:rPr>
          <w:rFonts w:ascii="Arial" w:hAnsi="Arial" w:cs="Arial"/>
        </w:rPr>
        <w:t xml:space="preserve"> a </w:t>
      </w:r>
      <w:r w:rsidR="007D1CB3" w:rsidRPr="00796E3A">
        <w:rPr>
          <w:rFonts w:ascii="Arial" w:hAnsi="Arial" w:cs="Arial"/>
        </w:rPr>
        <w:t>prostoru pro kočárek</w:t>
      </w:r>
      <w:r w:rsidR="0035358F" w:rsidRPr="00796E3A">
        <w:rPr>
          <w:rFonts w:ascii="Arial" w:hAnsi="Arial" w:cs="Arial"/>
        </w:rPr>
        <w:t>.</w:t>
      </w:r>
      <w:r w:rsidR="00DF2DAC" w:rsidRPr="00796E3A">
        <w:rPr>
          <w:rFonts w:ascii="Arial" w:hAnsi="Arial" w:cs="Arial"/>
        </w:rPr>
        <w:t xml:space="preserve"> </w:t>
      </w:r>
      <w:r w:rsidR="009B4F0D" w:rsidRPr="00796E3A">
        <w:rPr>
          <w:rFonts w:ascii="Arial" w:hAnsi="Arial" w:cs="Arial"/>
        </w:rPr>
        <w:t xml:space="preserve">V případě, že signalizační zařízení není funkční, obsluhuje </w:t>
      </w:r>
      <w:r w:rsidR="003254E5" w:rsidRPr="00796E3A">
        <w:rPr>
          <w:rFonts w:ascii="Arial" w:hAnsi="Arial" w:cs="Arial"/>
        </w:rPr>
        <w:t>Dopravc</w:t>
      </w:r>
      <w:r w:rsidR="009B4F0D" w:rsidRPr="00796E3A">
        <w:rPr>
          <w:rFonts w:ascii="Arial" w:hAnsi="Arial" w:cs="Arial"/>
        </w:rPr>
        <w:t xml:space="preserve">e všechny </w:t>
      </w:r>
      <w:r w:rsidR="00AD4EA4" w:rsidRPr="00796E3A">
        <w:rPr>
          <w:rFonts w:ascii="Arial" w:hAnsi="Arial" w:cs="Arial"/>
        </w:rPr>
        <w:t>Zastávk</w:t>
      </w:r>
      <w:r w:rsidR="009B4F0D" w:rsidRPr="00796E3A">
        <w:rPr>
          <w:rFonts w:ascii="Arial" w:hAnsi="Arial" w:cs="Arial"/>
        </w:rPr>
        <w:t>y jako stálé.</w:t>
      </w:r>
      <w:r w:rsidRPr="00796E3A">
        <w:rPr>
          <w:rFonts w:ascii="Arial" w:hAnsi="Arial" w:cs="Arial"/>
        </w:rPr>
        <w:t xml:space="preserve"> </w:t>
      </w:r>
    </w:p>
    <w:p w:rsidR="0035358F" w:rsidRPr="00852BE9" w:rsidRDefault="006F0D51" w:rsidP="0035358F">
      <w:pPr>
        <w:pStyle w:val="Nadpis3-Oredoanalza"/>
        <w:ind w:left="505" w:hanging="505"/>
        <w:rPr>
          <w:sz w:val="24"/>
          <w:szCs w:val="24"/>
        </w:rPr>
      </w:pPr>
      <w:bookmarkStart w:id="498" w:name="_Toc417858216"/>
      <w:bookmarkStart w:id="499" w:name="_Toc536776159"/>
      <w:r w:rsidRPr="00852BE9">
        <w:rPr>
          <w:sz w:val="24"/>
          <w:szCs w:val="24"/>
        </w:rPr>
        <w:t xml:space="preserve">Vybavení </w:t>
      </w:r>
      <w:r w:rsidR="00527522" w:rsidRPr="00852BE9">
        <w:rPr>
          <w:sz w:val="24"/>
          <w:szCs w:val="24"/>
        </w:rPr>
        <w:t>Základních v</w:t>
      </w:r>
      <w:r w:rsidR="002F7E7B" w:rsidRPr="00852BE9">
        <w:rPr>
          <w:sz w:val="24"/>
          <w:szCs w:val="24"/>
        </w:rPr>
        <w:t>ozid</w:t>
      </w:r>
      <w:r w:rsidR="0035358F" w:rsidRPr="00852BE9">
        <w:rPr>
          <w:sz w:val="24"/>
          <w:szCs w:val="24"/>
        </w:rPr>
        <w:t>el</w:t>
      </w:r>
      <w:bookmarkEnd w:id="498"/>
      <w:r w:rsidRPr="00852BE9">
        <w:rPr>
          <w:sz w:val="24"/>
          <w:szCs w:val="24"/>
        </w:rPr>
        <w:t xml:space="preserve"> informačními v</w:t>
      </w:r>
      <w:r w:rsidR="002669BD" w:rsidRPr="00852BE9">
        <w:rPr>
          <w:sz w:val="24"/>
          <w:szCs w:val="24"/>
        </w:rPr>
        <w:t>i</w:t>
      </w:r>
      <w:r w:rsidRPr="00852BE9">
        <w:rPr>
          <w:sz w:val="24"/>
          <w:szCs w:val="24"/>
        </w:rPr>
        <w:t>trínami</w:t>
      </w:r>
      <w:r w:rsidR="00B21600" w:rsidRPr="00852BE9">
        <w:rPr>
          <w:sz w:val="24"/>
          <w:szCs w:val="24"/>
        </w:rPr>
        <w:t xml:space="preserve">, </w:t>
      </w:r>
      <w:r w:rsidR="003D671B" w:rsidRPr="00852BE9">
        <w:rPr>
          <w:sz w:val="24"/>
          <w:szCs w:val="24"/>
        </w:rPr>
        <w:t>schránkou na letáky</w:t>
      </w:r>
      <w:bookmarkEnd w:id="499"/>
    </w:p>
    <w:p w:rsidR="0007716A" w:rsidRPr="00852BE9" w:rsidRDefault="0007716A" w:rsidP="0007716A">
      <w:pPr>
        <w:spacing w:before="120" w:after="120" w:line="360" w:lineRule="auto"/>
        <w:jc w:val="both"/>
        <w:rPr>
          <w:rFonts w:ascii="Arial" w:hAnsi="Arial" w:cs="Arial"/>
        </w:rPr>
      </w:pPr>
      <w:r w:rsidRPr="00852BE9">
        <w:rPr>
          <w:rFonts w:ascii="Arial" w:hAnsi="Arial" w:cs="Arial"/>
        </w:rPr>
        <w:t xml:space="preserve">Každé </w:t>
      </w:r>
      <w:r w:rsidR="00957875">
        <w:rPr>
          <w:rFonts w:ascii="Arial" w:hAnsi="Arial" w:cs="Arial"/>
        </w:rPr>
        <w:t xml:space="preserve">Základní vozidlo </w:t>
      </w:r>
      <w:r w:rsidRPr="00792591">
        <w:rPr>
          <w:rFonts w:ascii="Arial" w:hAnsi="Arial" w:cs="Arial"/>
        </w:rPr>
        <w:t>„A“ a „B“ m</w:t>
      </w:r>
      <w:r w:rsidR="00DB0C2A" w:rsidRPr="00792591">
        <w:rPr>
          <w:rFonts w:ascii="Arial" w:hAnsi="Arial" w:cs="Arial"/>
        </w:rPr>
        <w:t>ůže</w:t>
      </w:r>
      <w:r w:rsidRPr="00852BE9">
        <w:rPr>
          <w:rFonts w:ascii="Arial" w:hAnsi="Arial" w:cs="Arial"/>
        </w:rPr>
        <w:t xml:space="preserve"> být vybaveno informační vitrín</w:t>
      </w:r>
      <w:r w:rsidR="005C2720" w:rsidRPr="00852BE9">
        <w:rPr>
          <w:rFonts w:ascii="Arial" w:hAnsi="Arial" w:cs="Arial"/>
        </w:rPr>
        <w:t>ou</w:t>
      </w:r>
      <w:r w:rsidRPr="00852BE9">
        <w:rPr>
          <w:rFonts w:ascii="Arial" w:hAnsi="Arial" w:cs="Arial"/>
        </w:rPr>
        <w:t xml:space="preserve"> umožňující umístění alespoň 4 listů ve formátu A4</w:t>
      </w:r>
      <w:r w:rsidR="00CE7D6A" w:rsidRPr="00852BE9">
        <w:rPr>
          <w:rFonts w:ascii="Arial" w:hAnsi="Arial" w:cs="Arial"/>
        </w:rPr>
        <w:t>,</w:t>
      </w:r>
      <w:r w:rsidR="00B026C5" w:rsidRPr="00852BE9">
        <w:rPr>
          <w:rFonts w:ascii="Arial" w:hAnsi="Arial" w:cs="Arial"/>
        </w:rPr>
        <w:t xml:space="preserve"> tj. výlepová </w:t>
      </w:r>
      <w:r w:rsidR="00B97562" w:rsidRPr="00852BE9">
        <w:rPr>
          <w:rFonts w:ascii="Arial" w:hAnsi="Arial" w:cs="Arial"/>
        </w:rPr>
        <w:t xml:space="preserve">(viditelná) </w:t>
      </w:r>
      <w:r w:rsidR="00B026C5" w:rsidRPr="00852BE9">
        <w:rPr>
          <w:rFonts w:ascii="Arial" w:hAnsi="Arial" w:cs="Arial"/>
        </w:rPr>
        <w:t xml:space="preserve">šířka vitríny </w:t>
      </w:r>
      <w:r w:rsidR="005C2720" w:rsidRPr="00852BE9">
        <w:rPr>
          <w:rFonts w:ascii="Arial" w:hAnsi="Arial" w:cs="Arial"/>
        </w:rPr>
        <w:t xml:space="preserve">musí být </w:t>
      </w:r>
      <w:r w:rsidR="00B026C5" w:rsidRPr="00852BE9">
        <w:rPr>
          <w:rFonts w:ascii="Arial" w:hAnsi="Arial" w:cs="Arial"/>
        </w:rPr>
        <w:t>minimálně 594</w:t>
      </w:r>
      <w:r w:rsidR="00CE7D6A" w:rsidRPr="00852BE9">
        <w:rPr>
          <w:rFonts w:ascii="Arial" w:hAnsi="Arial" w:cs="Arial"/>
        </w:rPr>
        <w:t> </w:t>
      </w:r>
      <w:r w:rsidR="00B026C5" w:rsidRPr="00852BE9">
        <w:rPr>
          <w:rFonts w:ascii="Arial" w:hAnsi="Arial" w:cs="Arial"/>
        </w:rPr>
        <w:t xml:space="preserve">mm a výlepová </w:t>
      </w:r>
      <w:r w:rsidR="00B97562" w:rsidRPr="00852BE9">
        <w:rPr>
          <w:rFonts w:ascii="Arial" w:hAnsi="Arial" w:cs="Arial"/>
        </w:rPr>
        <w:t xml:space="preserve">(viditelná) </w:t>
      </w:r>
      <w:r w:rsidR="00CE7D6A" w:rsidRPr="00852BE9">
        <w:rPr>
          <w:rFonts w:ascii="Arial" w:hAnsi="Arial" w:cs="Arial"/>
        </w:rPr>
        <w:t xml:space="preserve">výška vitríny </w:t>
      </w:r>
      <w:r w:rsidR="00957875" w:rsidRPr="00852BE9">
        <w:rPr>
          <w:rFonts w:ascii="Arial" w:hAnsi="Arial" w:cs="Arial"/>
        </w:rPr>
        <w:t>musí být minimálně 420 mm</w:t>
      </w:r>
      <w:r w:rsidR="00957875">
        <w:rPr>
          <w:rFonts w:ascii="Arial" w:hAnsi="Arial" w:cs="Arial"/>
        </w:rPr>
        <w:t>.</w:t>
      </w:r>
      <w:r w:rsidR="00957875" w:rsidRPr="00792591">
        <w:rPr>
          <w:rFonts w:ascii="Arial" w:hAnsi="Arial" w:cs="Arial"/>
        </w:rPr>
        <w:t xml:space="preserve"> </w:t>
      </w:r>
      <w:r w:rsidRPr="00792591">
        <w:rPr>
          <w:rFonts w:ascii="Arial" w:hAnsi="Arial" w:cs="Arial"/>
        </w:rPr>
        <w:t xml:space="preserve">Každé </w:t>
      </w:r>
      <w:r w:rsidR="002F7E7B" w:rsidRPr="00792591">
        <w:rPr>
          <w:rFonts w:ascii="Arial" w:hAnsi="Arial" w:cs="Arial"/>
        </w:rPr>
        <w:t>Vozid</w:t>
      </w:r>
      <w:r w:rsidRPr="00792591">
        <w:rPr>
          <w:rFonts w:ascii="Arial" w:hAnsi="Arial" w:cs="Arial"/>
        </w:rPr>
        <w:t>lo kategorie „C“ m</w:t>
      </w:r>
      <w:r w:rsidR="00DB0C2A" w:rsidRPr="00792591">
        <w:rPr>
          <w:rFonts w:ascii="Arial" w:hAnsi="Arial" w:cs="Arial"/>
        </w:rPr>
        <w:t>ůže</w:t>
      </w:r>
      <w:r w:rsidRPr="00792591">
        <w:rPr>
          <w:rFonts w:ascii="Arial" w:hAnsi="Arial" w:cs="Arial"/>
        </w:rPr>
        <w:t xml:space="preserve"> být vybaveno informační vitrín</w:t>
      </w:r>
      <w:r w:rsidR="00B45388" w:rsidRPr="00792591">
        <w:rPr>
          <w:rFonts w:ascii="Arial" w:hAnsi="Arial" w:cs="Arial"/>
        </w:rPr>
        <w:t>ou</w:t>
      </w:r>
      <w:r w:rsidRPr="00792591">
        <w:rPr>
          <w:rFonts w:ascii="Arial" w:hAnsi="Arial" w:cs="Arial"/>
        </w:rPr>
        <w:t xml:space="preserve"> umožňující umístění alespoň 2 list</w:t>
      </w:r>
      <w:r w:rsidR="00B45388" w:rsidRPr="00792591">
        <w:rPr>
          <w:rFonts w:ascii="Arial" w:hAnsi="Arial" w:cs="Arial"/>
        </w:rPr>
        <w:t>ů</w:t>
      </w:r>
      <w:r w:rsidRPr="00792591">
        <w:rPr>
          <w:rFonts w:ascii="Arial" w:hAnsi="Arial" w:cs="Arial"/>
        </w:rPr>
        <w:t xml:space="preserve"> ve formátu A4</w:t>
      </w:r>
      <w:r w:rsidR="00B026C5" w:rsidRPr="00792591">
        <w:rPr>
          <w:rFonts w:ascii="Arial" w:hAnsi="Arial" w:cs="Arial"/>
        </w:rPr>
        <w:t xml:space="preserve"> tj. výlepová šířka vitríny </w:t>
      </w:r>
      <w:r w:rsidR="00CE7D6A" w:rsidRPr="00852BE9">
        <w:rPr>
          <w:rFonts w:ascii="Arial" w:hAnsi="Arial" w:cs="Arial"/>
        </w:rPr>
        <w:t xml:space="preserve">musí být </w:t>
      </w:r>
      <w:r w:rsidR="00B026C5" w:rsidRPr="00852BE9">
        <w:rPr>
          <w:rFonts w:ascii="Arial" w:hAnsi="Arial" w:cs="Arial"/>
        </w:rPr>
        <w:t>minimálně 420 mm</w:t>
      </w:r>
      <w:r w:rsidR="00B026C5" w:rsidRPr="00792591">
        <w:rPr>
          <w:rFonts w:ascii="Arial" w:hAnsi="Arial" w:cs="Arial"/>
        </w:rPr>
        <w:t xml:space="preserve"> a výlepová výška vitríny minimálně 297 mm</w:t>
      </w:r>
      <w:r w:rsidRPr="00792591">
        <w:rPr>
          <w:rFonts w:ascii="Arial" w:hAnsi="Arial" w:cs="Arial"/>
        </w:rPr>
        <w:t>.</w:t>
      </w:r>
    </w:p>
    <w:p w:rsidR="00B026C5" w:rsidRPr="00852BE9" w:rsidRDefault="00B026C5" w:rsidP="00B97562">
      <w:pPr>
        <w:spacing w:before="120" w:after="120" w:line="360" w:lineRule="auto"/>
        <w:jc w:val="both"/>
        <w:rPr>
          <w:rFonts w:ascii="Arial" w:hAnsi="Arial" w:cs="Arial"/>
        </w:rPr>
      </w:pPr>
      <w:r w:rsidRPr="00852BE9">
        <w:rPr>
          <w:rFonts w:ascii="Arial" w:hAnsi="Arial" w:cs="Arial"/>
        </w:rPr>
        <w:t>Dopo</w:t>
      </w:r>
      <w:r w:rsidR="001368A9" w:rsidRPr="00852BE9">
        <w:rPr>
          <w:rFonts w:ascii="Arial" w:hAnsi="Arial" w:cs="Arial"/>
        </w:rPr>
        <w:t>ručené umístění informační vitríny je naproti zadním dveřím na okně v prostoru pro</w:t>
      </w:r>
      <w:r w:rsidR="004929DB" w:rsidRPr="00852BE9">
        <w:rPr>
          <w:rFonts w:ascii="Arial" w:hAnsi="Arial" w:cs="Arial"/>
        </w:rPr>
        <w:t> </w:t>
      </w:r>
      <w:r w:rsidR="001368A9" w:rsidRPr="00852BE9">
        <w:rPr>
          <w:rFonts w:ascii="Arial" w:hAnsi="Arial" w:cs="Arial"/>
        </w:rPr>
        <w:t>kočárek.</w:t>
      </w:r>
    </w:p>
    <w:p w:rsidR="0035358F" w:rsidRPr="00852BE9" w:rsidRDefault="0007716A" w:rsidP="00175235">
      <w:pPr>
        <w:spacing w:before="120" w:after="120" w:line="360" w:lineRule="auto"/>
        <w:jc w:val="both"/>
        <w:rPr>
          <w:rFonts w:ascii="Arial" w:hAnsi="Arial" w:cs="Arial"/>
        </w:rPr>
      </w:pPr>
      <w:r w:rsidRPr="00852BE9">
        <w:rPr>
          <w:rFonts w:ascii="Arial" w:hAnsi="Arial" w:cs="Arial"/>
        </w:rPr>
        <w:t xml:space="preserve">V těchto vitrínách jsou umístěny </w:t>
      </w:r>
      <w:r w:rsidR="00566809" w:rsidRPr="00852BE9">
        <w:rPr>
          <w:rFonts w:ascii="Arial" w:hAnsi="Arial" w:cs="Arial"/>
        </w:rPr>
        <w:t>I</w:t>
      </w:r>
      <w:r w:rsidRPr="00852BE9">
        <w:rPr>
          <w:rFonts w:ascii="Arial" w:hAnsi="Arial" w:cs="Arial"/>
        </w:rPr>
        <w:t xml:space="preserve">nformační </w:t>
      </w:r>
      <w:r w:rsidR="00F03298" w:rsidRPr="00852BE9">
        <w:rPr>
          <w:rFonts w:ascii="Arial" w:hAnsi="Arial" w:cs="Arial"/>
        </w:rPr>
        <w:t>a Propagační letáky</w:t>
      </w:r>
      <w:r w:rsidR="00CE75A6">
        <w:rPr>
          <w:rFonts w:ascii="Arial" w:hAnsi="Arial" w:cs="Arial"/>
        </w:rPr>
        <w:t>,</w:t>
      </w:r>
      <w:r w:rsidR="00F03298" w:rsidRPr="00852BE9">
        <w:rPr>
          <w:rFonts w:ascii="Arial" w:hAnsi="Arial" w:cs="Arial"/>
        </w:rPr>
        <w:t xml:space="preserve"> </w:t>
      </w:r>
      <w:r w:rsidR="00175235" w:rsidRPr="00852BE9">
        <w:rPr>
          <w:rFonts w:ascii="Arial" w:hAnsi="Arial" w:cs="Arial"/>
        </w:rPr>
        <w:t>zpracované a dodané Objednatelem nebo jím pověřenou osobou</w:t>
      </w:r>
      <w:r w:rsidR="00566809" w:rsidRPr="00852BE9">
        <w:rPr>
          <w:rFonts w:ascii="Arial" w:hAnsi="Arial" w:cs="Arial"/>
        </w:rPr>
        <w:t>, které obsahují do</w:t>
      </w:r>
      <w:r w:rsidR="00B97562" w:rsidRPr="00852BE9">
        <w:rPr>
          <w:rFonts w:ascii="Arial" w:hAnsi="Arial" w:cs="Arial"/>
        </w:rPr>
        <w:t>pravní informace pro</w:t>
      </w:r>
      <w:r w:rsidR="004921EE" w:rsidRPr="00852BE9">
        <w:rPr>
          <w:rFonts w:ascii="Arial" w:hAnsi="Arial" w:cs="Arial"/>
        </w:rPr>
        <w:t> </w:t>
      </w:r>
      <w:r w:rsidR="00B97562" w:rsidRPr="00852BE9">
        <w:rPr>
          <w:rFonts w:ascii="Arial" w:hAnsi="Arial" w:cs="Arial"/>
        </w:rPr>
        <w:t>cestující.</w:t>
      </w:r>
      <w:r w:rsidR="007A26B5" w:rsidRPr="00852BE9">
        <w:rPr>
          <w:rFonts w:ascii="Arial" w:hAnsi="Arial" w:cs="Arial"/>
        </w:rPr>
        <w:t> </w:t>
      </w:r>
      <w:r w:rsidR="00502415" w:rsidRPr="00852BE9">
        <w:rPr>
          <w:rFonts w:ascii="Arial" w:hAnsi="Arial" w:cs="Arial"/>
        </w:rPr>
        <w:t>D</w:t>
      </w:r>
      <w:r w:rsidRPr="00852BE9">
        <w:rPr>
          <w:rFonts w:ascii="Arial" w:hAnsi="Arial" w:cs="Arial"/>
        </w:rPr>
        <w:t>opravce je povinen zajistit jejich</w:t>
      </w:r>
      <w:r w:rsidR="00B30238" w:rsidRPr="00852BE9">
        <w:rPr>
          <w:rFonts w:ascii="Arial" w:hAnsi="Arial" w:cs="Arial"/>
        </w:rPr>
        <w:t xml:space="preserve"> </w:t>
      </w:r>
      <w:r w:rsidRPr="00852BE9">
        <w:rPr>
          <w:rFonts w:ascii="Arial" w:hAnsi="Arial" w:cs="Arial"/>
        </w:rPr>
        <w:t>vyvěšení do vitrín v termínu nejpozději 5</w:t>
      </w:r>
      <w:r w:rsidR="00E801C7" w:rsidRPr="00852BE9">
        <w:rPr>
          <w:rFonts w:ascii="Arial" w:hAnsi="Arial" w:cs="Arial"/>
        </w:rPr>
        <w:t> </w:t>
      </w:r>
      <w:r w:rsidRPr="00852BE9">
        <w:rPr>
          <w:rFonts w:ascii="Arial" w:hAnsi="Arial" w:cs="Arial"/>
        </w:rPr>
        <w:t xml:space="preserve">dnů od </w:t>
      </w:r>
      <w:r w:rsidR="006C7690" w:rsidRPr="00852BE9">
        <w:rPr>
          <w:rFonts w:ascii="Arial" w:hAnsi="Arial" w:cs="Arial"/>
        </w:rPr>
        <w:t xml:space="preserve">doručení </w:t>
      </w:r>
      <w:r w:rsidR="00B30238" w:rsidRPr="00852BE9">
        <w:rPr>
          <w:rFonts w:ascii="Arial" w:hAnsi="Arial" w:cs="Arial"/>
        </w:rPr>
        <w:t>Objednatelem</w:t>
      </w:r>
      <w:r w:rsidRPr="00852BE9">
        <w:rPr>
          <w:rFonts w:ascii="Arial" w:hAnsi="Arial" w:cs="Arial"/>
        </w:rPr>
        <w:t>.</w:t>
      </w:r>
      <w:r w:rsidR="00CB3FA5" w:rsidRPr="00852BE9">
        <w:rPr>
          <w:rFonts w:ascii="Arial" w:hAnsi="Arial" w:cs="Arial"/>
        </w:rPr>
        <w:t xml:space="preserve"> Dopravce zodpovídá za</w:t>
      </w:r>
      <w:r w:rsidR="00F65CF1" w:rsidRPr="00852BE9">
        <w:rPr>
          <w:rFonts w:ascii="Arial" w:hAnsi="Arial" w:cs="Arial"/>
        </w:rPr>
        <w:t> </w:t>
      </w:r>
      <w:r w:rsidR="00CB3FA5" w:rsidRPr="00852BE9">
        <w:rPr>
          <w:rFonts w:ascii="Arial" w:hAnsi="Arial" w:cs="Arial"/>
        </w:rPr>
        <w:t>odstranění materiálů v termínu uvedeném na</w:t>
      </w:r>
      <w:r w:rsidR="007A26B5" w:rsidRPr="00852BE9">
        <w:rPr>
          <w:rFonts w:ascii="Arial" w:hAnsi="Arial" w:cs="Arial"/>
        </w:rPr>
        <w:t> </w:t>
      </w:r>
      <w:r w:rsidR="00CB3FA5" w:rsidRPr="00852BE9">
        <w:rPr>
          <w:rFonts w:ascii="Arial" w:hAnsi="Arial" w:cs="Arial"/>
        </w:rPr>
        <w:t>dodaném materiálu.</w:t>
      </w:r>
    </w:p>
    <w:p w:rsidR="00E15764" w:rsidRPr="00852BE9" w:rsidRDefault="00E15764" w:rsidP="00E15764">
      <w:pPr>
        <w:pStyle w:val="Nadpis3-Oredoanalza"/>
        <w:ind w:left="505" w:hanging="505"/>
        <w:rPr>
          <w:sz w:val="24"/>
          <w:szCs w:val="24"/>
        </w:rPr>
      </w:pPr>
      <w:bookmarkStart w:id="500" w:name="_Toc523591142"/>
      <w:bookmarkStart w:id="501" w:name="_Toc523933268"/>
      <w:bookmarkStart w:id="502" w:name="_Toc525113675"/>
      <w:bookmarkStart w:id="503" w:name="_Toc523591143"/>
      <w:bookmarkStart w:id="504" w:name="_Toc523933269"/>
      <w:bookmarkStart w:id="505" w:name="_Toc525113676"/>
      <w:bookmarkStart w:id="506" w:name="_Toc536776160"/>
      <w:bookmarkEnd w:id="500"/>
      <w:bookmarkEnd w:id="501"/>
      <w:bookmarkEnd w:id="502"/>
      <w:bookmarkEnd w:id="503"/>
      <w:bookmarkEnd w:id="504"/>
      <w:bookmarkEnd w:id="505"/>
      <w:r w:rsidRPr="00852BE9">
        <w:rPr>
          <w:sz w:val="24"/>
          <w:szCs w:val="24"/>
        </w:rPr>
        <w:t xml:space="preserve">Vybavení </w:t>
      </w:r>
      <w:r w:rsidR="00266AC9" w:rsidRPr="00852BE9">
        <w:rPr>
          <w:sz w:val="24"/>
          <w:szCs w:val="24"/>
        </w:rPr>
        <w:t>Základních v</w:t>
      </w:r>
      <w:r w:rsidR="002F7E7B" w:rsidRPr="00852BE9">
        <w:rPr>
          <w:sz w:val="24"/>
          <w:szCs w:val="24"/>
        </w:rPr>
        <w:t>ozid</w:t>
      </w:r>
      <w:r w:rsidRPr="00852BE9">
        <w:rPr>
          <w:sz w:val="24"/>
          <w:szCs w:val="24"/>
        </w:rPr>
        <w:t>el pro přepravu kol</w:t>
      </w:r>
      <w:bookmarkEnd w:id="506"/>
    </w:p>
    <w:p w:rsidR="00E15764" w:rsidRPr="00852BE9" w:rsidRDefault="003B07AF" w:rsidP="0007716A">
      <w:pPr>
        <w:spacing w:before="120" w:after="120" w:line="360" w:lineRule="auto"/>
        <w:jc w:val="both"/>
        <w:rPr>
          <w:rFonts w:ascii="Arial" w:hAnsi="Arial" w:cs="Arial"/>
        </w:rPr>
      </w:pPr>
      <w:r w:rsidRPr="00852BE9">
        <w:rPr>
          <w:rFonts w:ascii="Arial" w:hAnsi="Arial" w:cs="Arial"/>
        </w:rPr>
        <w:t xml:space="preserve">Objednatel je oprávněn stanovit u vybraných </w:t>
      </w:r>
      <w:r w:rsidR="008C6FA3" w:rsidRPr="00852BE9">
        <w:rPr>
          <w:rFonts w:ascii="Arial" w:hAnsi="Arial" w:cs="Arial"/>
        </w:rPr>
        <w:t>S</w:t>
      </w:r>
      <w:r w:rsidRPr="00852BE9">
        <w:rPr>
          <w:rFonts w:ascii="Arial" w:hAnsi="Arial" w:cs="Arial"/>
        </w:rPr>
        <w:t xml:space="preserve">pojů povinnost přepravy kol v průběhu </w:t>
      </w:r>
      <w:r w:rsidR="00D23204" w:rsidRPr="00852BE9">
        <w:rPr>
          <w:rFonts w:ascii="Arial" w:hAnsi="Arial" w:cs="Arial"/>
        </w:rPr>
        <w:t>Objednatelem</w:t>
      </w:r>
      <w:r w:rsidR="00D23204" w:rsidRPr="00852BE9" w:rsidDel="00D23204">
        <w:rPr>
          <w:rFonts w:ascii="Arial" w:hAnsi="Arial" w:cs="Arial"/>
        </w:rPr>
        <w:t xml:space="preserve"> </w:t>
      </w:r>
      <w:r w:rsidR="00D23204" w:rsidRPr="00852BE9">
        <w:rPr>
          <w:rFonts w:ascii="Arial" w:hAnsi="Arial" w:cs="Arial"/>
        </w:rPr>
        <w:t>stanoveného</w:t>
      </w:r>
      <w:r w:rsidRPr="00852BE9">
        <w:rPr>
          <w:rFonts w:ascii="Arial" w:hAnsi="Arial" w:cs="Arial"/>
        </w:rPr>
        <w:t xml:space="preserve"> období. Spoje umožňující přepravu kol musí </w:t>
      </w:r>
      <w:r w:rsidR="00110222" w:rsidRPr="00852BE9">
        <w:rPr>
          <w:rFonts w:ascii="Arial" w:hAnsi="Arial" w:cs="Arial"/>
        </w:rPr>
        <w:t xml:space="preserve">Dopravce </w:t>
      </w:r>
      <w:r w:rsidRPr="00852BE9">
        <w:rPr>
          <w:rFonts w:ascii="Arial" w:hAnsi="Arial" w:cs="Arial"/>
        </w:rPr>
        <w:t>označ</w:t>
      </w:r>
      <w:r w:rsidR="00110222" w:rsidRPr="00852BE9">
        <w:rPr>
          <w:rFonts w:ascii="Arial" w:hAnsi="Arial" w:cs="Arial"/>
        </w:rPr>
        <w:t>it</w:t>
      </w:r>
      <w:r w:rsidRPr="00852BE9">
        <w:rPr>
          <w:rFonts w:ascii="Arial" w:hAnsi="Arial" w:cs="Arial"/>
        </w:rPr>
        <w:t xml:space="preserve"> </w:t>
      </w:r>
      <w:r w:rsidR="00F1090B" w:rsidRPr="00852BE9">
        <w:rPr>
          <w:rFonts w:ascii="Arial" w:hAnsi="Arial" w:cs="Arial"/>
        </w:rPr>
        <w:t>v </w:t>
      </w:r>
      <w:r w:rsidR="001E6345" w:rsidRPr="00852BE9">
        <w:rPr>
          <w:rFonts w:ascii="Arial" w:hAnsi="Arial" w:cs="Arial"/>
        </w:rPr>
        <w:t>J</w:t>
      </w:r>
      <w:r w:rsidR="00F1090B" w:rsidRPr="00852BE9">
        <w:rPr>
          <w:rFonts w:ascii="Arial" w:hAnsi="Arial" w:cs="Arial"/>
        </w:rPr>
        <w:t xml:space="preserve">ízdním řádu </w:t>
      </w:r>
      <w:r w:rsidRPr="00852BE9">
        <w:rPr>
          <w:rFonts w:ascii="Arial" w:hAnsi="Arial" w:cs="Arial"/>
        </w:rPr>
        <w:t>v souladu s článkem 3. 5. těchto standardů.</w:t>
      </w:r>
    </w:p>
    <w:p w:rsidR="00ED74C2" w:rsidRPr="00852BE9" w:rsidRDefault="00ED74C2" w:rsidP="000B4B0C">
      <w:pPr>
        <w:pStyle w:val="Nadpis2"/>
        <w:spacing w:before="360" w:after="240"/>
        <w:rPr>
          <w:b/>
          <w:i w:val="0"/>
        </w:rPr>
      </w:pPr>
      <w:bookmarkStart w:id="507" w:name="_Toc523591147"/>
      <w:bookmarkStart w:id="508" w:name="_Toc523933273"/>
      <w:bookmarkStart w:id="509" w:name="_Toc525113680"/>
      <w:bookmarkStart w:id="510" w:name="_Toc525588601"/>
      <w:bookmarkStart w:id="511" w:name="_Toc417858217"/>
      <w:bookmarkStart w:id="512" w:name="_Toc456705335"/>
      <w:bookmarkStart w:id="513" w:name="_Toc439616408"/>
      <w:bookmarkStart w:id="514" w:name="_Toc536776161"/>
      <w:bookmarkEnd w:id="507"/>
      <w:bookmarkEnd w:id="508"/>
      <w:bookmarkEnd w:id="509"/>
      <w:bookmarkEnd w:id="510"/>
      <w:r w:rsidRPr="00852BE9">
        <w:rPr>
          <w:b/>
          <w:i w:val="0"/>
        </w:rPr>
        <w:t xml:space="preserve">Označení </w:t>
      </w:r>
      <w:r w:rsidR="00494286" w:rsidRPr="00852BE9">
        <w:rPr>
          <w:b/>
          <w:i w:val="0"/>
        </w:rPr>
        <w:t>Vozidel</w:t>
      </w:r>
      <w:r w:rsidRPr="00852BE9">
        <w:rPr>
          <w:b/>
          <w:i w:val="0"/>
        </w:rPr>
        <w:t xml:space="preserve"> IDS IREDO</w:t>
      </w:r>
      <w:r w:rsidR="00DE560D" w:rsidRPr="00852BE9">
        <w:rPr>
          <w:b/>
          <w:i w:val="0"/>
        </w:rPr>
        <w:t xml:space="preserve"> KHK</w:t>
      </w:r>
      <w:bookmarkEnd w:id="511"/>
      <w:bookmarkEnd w:id="512"/>
      <w:bookmarkEnd w:id="513"/>
      <w:bookmarkEnd w:id="514"/>
    </w:p>
    <w:p w:rsidR="00B30238" w:rsidRPr="00852BE9" w:rsidRDefault="00B30238" w:rsidP="00245F17">
      <w:pPr>
        <w:pStyle w:val="Nadpis3-Oredoanalza"/>
        <w:ind w:left="505" w:hanging="505"/>
        <w:rPr>
          <w:sz w:val="24"/>
          <w:szCs w:val="24"/>
        </w:rPr>
      </w:pPr>
      <w:bookmarkStart w:id="515" w:name="_Toc417858218"/>
      <w:bookmarkStart w:id="516" w:name="_Toc456705336"/>
      <w:bookmarkStart w:id="517" w:name="_Toc439616409"/>
      <w:bookmarkStart w:id="518" w:name="_Toc536776162"/>
      <w:r w:rsidRPr="00852BE9">
        <w:rPr>
          <w:sz w:val="24"/>
          <w:szCs w:val="24"/>
        </w:rPr>
        <w:t>Identifikační prvky</w:t>
      </w:r>
      <w:r w:rsidR="00B66C75" w:rsidRPr="00852BE9">
        <w:rPr>
          <w:sz w:val="24"/>
          <w:szCs w:val="24"/>
        </w:rPr>
        <w:t xml:space="preserve"> (vnější a vnitřní)</w:t>
      </w:r>
      <w:bookmarkEnd w:id="515"/>
      <w:bookmarkEnd w:id="516"/>
      <w:bookmarkEnd w:id="517"/>
      <w:bookmarkEnd w:id="518"/>
    </w:p>
    <w:p w:rsidR="00E510EE" w:rsidRPr="00852BE9" w:rsidRDefault="00E510EE" w:rsidP="00E510EE">
      <w:pPr>
        <w:spacing w:before="120" w:after="120" w:line="360" w:lineRule="auto"/>
        <w:jc w:val="both"/>
        <w:rPr>
          <w:rFonts w:ascii="Arial" w:hAnsi="Arial" w:cs="Arial"/>
        </w:rPr>
      </w:pPr>
      <w:r w:rsidRPr="00852BE9">
        <w:rPr>
          <w:rFonts w:ascii="Arial" w:hAnsi="Arial" w:cs="Arial"/>
        </w:rPr>
        <w:t xml:space="preserve">Vně </w:t>
      </w:r>
      <w:r w:rsidR="00406250" w:rsidRPr="00852BE9">
        <w:rPr>
          <w:rFonts w:ascii="Arial" w:hAnsi="Arial" w:cs="Arial"/>
        </w:rPr>
        <w:t>Vozidla</w:t>
      </w:r>
      <w:r w:rsidRPr="00852BE9">
        <w:rPr>
          <w:rFonts w:ascii="Arial" w:hAnsi="Arial" w:cs="Arial"/>
        </w:rPr>
        <w:t xml:space="preserve"> musí být na </w:t>
      </w:r>
      <w:r w:rsidRPr="00852BE9">
        <w:rPr>
          <w:rFonts w:ascii="Arial" w:hAnsi="Arial" w:cs="Arial"/>
          <w:color w:val="000000"/>
        </w:rPr>
        <w:t>viditelném</w:t>
      </w:r>
      <w:r w:rsidRPr="00852BE9">
        <w:rPr>
          <w:rFonts w:ascii="Arial" w:hAnsi="Arial" w:cs="Arial"/>
        </w:rPr>
        <w:t xml:space="preserve"> místě na předních dveřích </w:t>
      </w:r>
      <w:r w:rsidR="00406250" w:rsidRPr="00852BE9">
        <w:rPr>
          <w:rFonts w:ascii="Arial" w:hAnsi="Arial" w:cs="Arial"/>
        </w:rPr>
        <w:t>Vozidla</w:t>
      </w:r>
      <w:r w:rsidR="00FC1A20" w:rsidRPr="00852BE9">
        <w:rPr>
          <w:rFonts w:ascii="Arial" w:hAnsi="Arial" w:cs="Arial"/>
        </w:rPr>
        <w:t xml:space="preserve"> </w:t>
      </w:r>
      <w:r w:rsidR="00B9546C" w:rsidRPr="00852BE9">
        <w:rPr>
          <w:rFonts w:ascii="Arial" w:hAnsi="Arial" w:cs="Arial"/>
        </w:rPr>
        <w:t xml:space="preserve">nebo předním pravém okně </w:t>
      </w:r>
      <w:r w:rsidRPr="00852BE9">
        <w:rPr>
          <w:rFonts w:ascii="Arial" w:hAnsi="Arial" w:cs="Arial"/>
        </w:rPr>
        <w:t>vyvěšena informace o platnosti Tarifu IREDO samolepkou</w:t>
      </w:r>
      <w:r w:rsidR="005027CC" w:rsidRPr="00852BE9">
        <w:rPr>
          <w:rFonts w:ascii="Arial" w:hAnsi="Arial" w:cs="Arial"/>
        </w:rPr>
        <w:t xml:space="preserve">. </w:t>
      </w:r>
      <w:r w:rsidRPr="00CA7B60">
        <w:rPr>
          <w:rFonts w:ascii="Arial" w:hAnsi="Arial" w:cs="Arial"/>
        </w:rPr>
        <w:t xml:space="preserve">Dodání </w:t>
      </w:r>
      <w:r>
        <w:rPr>
          <w:rFonts w:ascii="Arial" w:hAnsi="Arial" w:cs="Arial"/>
        </w:rPr>
        <w:t>samolepek s logem IREDO</w:t>
      </w:r>
      <w:r w:rsidRPr="00CA7B60">
        <w:rPr>
          <w:rFonts w:ascii="Arial" w:hAnsi="Arial" w:cs="Arial"/>
        </w:rPr>
        <w:t xml:space="preserve"> zajistí </w:t>
      </w:r>
      <w:r>
        <w:rPr>
          <w:rFonts w:ascii="Arial" w:hAnsi="Arial" w:cs="Arial"/>
        </w:rPr>
        <w:t>Objednatel</w:t>
      </w:r>
      <w:r w:rsidR="00187616">
        <w:rPr>
          <w:rFonts w:ascii="Arial" w:hAnsi="Arial" w:cs="Arial"/>
        </w:rPr>
        <w:t xml:space="preserve"> nejpozději 1 měsíc před Zahájením provozu nebo příslušnou celostátní změnou jízdních řádů</w:t>
      </w:r>
      <w:r w:rsidRPr="00CA7B60">
        <w:rPr>
          <w:rFonts w:ascii="Arial" w:hAnsi="Arial" w:cs="Arial"/>
        </w:rPr>
        <w:t>.</w:t>
      </w:r>
      <w:r>
        <w:rPr>
          <w:rFonts w:ascii="Arial" w:hAnsi="Arial" w:cs="Arial"/>
        </w:rPr>
        <w:t xml:space="preserve"> </w:t>
      </w:r>
      <w:r w:rsidRPr="00852BE9">
        <w:rPr>
          <w:rFonts w:ascii="Arial" w:hAnsi="Arial" w:cs="Arial"/>
        </w:rPr>
        <w:t>Vzor samolepky je uveden v </w:t>
      </w:r>
      <w:r w:rsidRPr="00852BE9">
        <w:rPr>
          <w:rFonts w:ascii="Arial" w:hAnsi="Arial" w:cs="Arial"/>
          <w:b/>
        </w:rPr>
        <w:t>Příloze</w:t>
      </w:r>
      <w:r w:rsidR="001E6345" w:rsidRPr="00852BE9">
        <w:rPr>
          <w:rFonts w:ascii="Arial" w:hAnsi="Arial" w:cs="Arial"/>
          <w:b/>
        </w:rPr>
        <w:t xml:space="preserve"> </w:t>
      </w:r>
      <w:r w:rsidR="00290912">
        <w:rPr>
          <w:rFonts w:ascii="Arial" w:hAnsi="Arial" w:cs="Arial"/>
          <w:b/>
        </w:rPr>
        <w:t>B</w:t>
      </w:r>
      <w:r w:rsidRPr="00852BE9">
        <w:rPr>
          <w:rFonts w:ascii="Arial" w:hAnsi="Arial" w:cs="Arial"/>
        </w:rPr>
        <w:t xml:space="preserve"> včetně doporučeného umístění v přední části dveří </w:t>
      </w:r>
      <w:r w:rsidR="00406250" w:rsidRPr="00852BE9">
        <w:rPr>
          <w:rFonts w:ascii="Arial" w:hAnsi="Arial" w:cs="Arial"/>
        </w:rPr>
        <w:t>Vozidla</w:t>
      </w:r>
      <w:r w:rsidRPr="00852BE9">
        <w:rPr>
          <w:rFonts w:ascii="Arial" w:hAnsi="Arial" w:cs="Arial"/>
        </w:rPr>
        <w:t xml:space="preserve"> uvnitř </w:t>
      </w:r>
      <w:r w:rsidR="00406250" w:rsidRPr="00852BE9">
        <w:rPr>
          <w:rFonts w:ascii="Arial" w:hAnsi="Arial" w:cs="Arial"/>
        </w:rPr>
        <w:t>Vozidla</w:t>
      </w:r>
      <w:r w:rsidRPr="00852BE9">
        <w:rPr>
          <w:rFonts w:ascii="Arial" w:hAnsi="Arial" w:cs="Arial"/>
        </w:rPr>
        <w:t xml:space="preserve">. </w:t>
      </w:r>
      <w:r w:rsidRPr="00852BE9">
        <w:rPr>
          <w:rFonts w:ascii="Arial" w:hAnsi="Arial"/>
        </w:rPr>
        <w:t xml:space="preserve">Velikost samolepky (doporučeno 200 x 33 mm) může být přizpůsobena rozměrům prostoru pro vylepení. </w:t>
      </w:r>
      <w:r w:rsidR="00FC1A20" w:rsidRPr="00852BE9">
        <w:rPr>
          <w:rFonts w:ascii="Arial" w:hAnsi="Arial"/>
        </w:rPr>
        <w:t xml:space="preserve">Odlišný rozměr samolepky </w:t>
      </w:r>
      <w:r w:rsidR="00406250" w:rsidRPr="00852BE9">
        <w:rPr>
          <w:rFonts w:ascii="Arial" w:hAnsi="Arial"/>
        </w:rPr>
        <w:t>pro V</w:t>
      </w:r>
      <w:r w:rsidR="002F7E7B" w:rsidRPr="00852BE9">
        <w:rPr>
          <w:rFonts w:ascii="Arial" w:hAnsi="Arial"/>
        </w:rPr>
        <w:t>ozid</w:t>
      </w:r>
      <w:r w:rsidR="00FC1A20" w:rsidRPr="00852BE9">
        <w:rPr>
          <w:rFonts w:ascii="Arial" w:hAnsi="Arial"/>
        </w:rPr>
        <w:t xml:space="preserve">lo od doporučené velikosti je povinen Dopravce nahlásit </w:t>
      </w:r>
      <w:r w:rsidR="00FC1A20">
        <w:rPr>
          <w:rFonts w:ascii="Arial" w:hAnsi="Arial"/>
        </w:rPr>
        <w:t>před nasazením</w:t>
      </w:r>
      <w:r w:rsidR="00FF7952" w:rsidRPr="00852BE9">
        <w:rPr>
          <w:rFonts w:ascii="Arial" w:hAnsi="Arial"/>
        </w:rPr>
        <w:t xml:space="preserve"> </w:t>
      </w:r>
      <w:r w:rsidR="00406250" w:rsidRPr="00852BE9">
        <w:rPr>
          <w:rFonts w:ascii="Arial" w:hAnsi="Arial"/>
        </w:rPr>
        <w:t>Vozidla</w:t>
      </w:r>
      <w:r w:rsidR="00FF7952" w:rsidRPr="00852BE9">
        <w:rPr>
          <w:rFonts w:ascii="Arial" w:hAnsi="Arial"/>
        </w:rPr>
        <w:t xml:space="preserve"> </w:t>
      </w:r>
      <w:r w:rsidR="00FC1A20">
        <w:rPr>
          <w:rFonts w:ascii="Arial" w:hAnsi="Arial"/>
        </w:rPr>
        <w:t>do provozu.</w:t>
      </w:r>
      <w:r w:rsidR="00FC1A20" w:rsidRPr="00852BE9">
        <w:rPr>
          <w:rFonts w:ascii="Arial" w:hAnsi="Arial"/>
        </w:rPr>
        <w:t xml:space="preserve"> </w:t>
      </w:r>
      <w:r w:rsidRPr="00852BE9">
        <w:rPr>
          <w:rFonts w:ascii="Arial" w:hAnsi="Arial"/>
        </w:rPr>
        <w:t xml:space="preserve">Změnu velikosti i její </w:t>
      </w:r>
      <w:r w:rsidR="00FC1A20" w:rsidRPr="00852BE9">
        <w:rPr>
          <w:rFonts w:ascii="Arial" w:hAnsi="Arial"/>
        </w:rPr>
        <w:t xml:space="preserve">případné </w:t>
      </w:r>
      <w:r w:rsidRPr="00852BE9">
        <w:rPr>
          <w:rFonts w:ascii="Arial" w:hAnsi="Arial"/>
        </w:rPr>
        <w:t>umístění schvaluje Objednatel po</w:t>
      </w:r>
      <w:r w:rsidR="003D705C" w:rsidRPr="00852BE9">
        <w:rPr>
          <w:rFonts w:ascii="Arial" w:hAnsi="Arial"/>
        </w:rPr>
        <w:t> </w:t>
      </w:r>
      <w:r w:rsidRPr="00852BE9">
        <w:rPr>
          <w:rFonts w:ascii="Arial" w:hAnsi="Arial"/>
        </w:rPr>
        <w:t xml:space="preserve">předložení návrhu Dopravcem. </w:t>
      </w:r>
    </w:p>
    <w:p w:rsidR="00E510EE" w:rsidRPr="00852BE9" w:rsidRDefault="00406250" w:rsidP="00E510EE">
      <w:pPr>
        <w:spacing w:before="120" w:after="120" w:line="360" w:lineRule="auto"/>
        <w:jc w:val="both"/>
        <w:rPr>
          <w:rFonts w:ascii="Arial" w:hAnsi="Arial" w:cs="Arial"/>
        </w:rPr>
      </w:pPr>
      <w:r w:rsidRPr="00852BE9">
        <w:rPr>
          <w:rFonts w:ascii="Arial" w:hAnsi="Arial" w:cs="Arial"/>
        </w:rPr>
        <w:t>Vozidla</w:t>
      </w:r>
      <w:r w:rsidR="006C6C7B" w:rsidRPr="00852BE9">
        <w:rPr>
          <w:rFonts w:ascii="Arial" w:hAnsi="Arial" w:cs="Arial"/>
        </w:rPr>
        <w:t xml:space="preserve"> musí být označena na čele </w:t>
      </w:r>
      <w:r w:rsidRPr="00852BE9">
        <w:rPr>
          <w:rFonts w:ascii="Arial" w:hAnsi="Arial" w:cs="Arial"/>
        </w:rPr>
        <w:t>Vozidla</w:t>
      </w:r>
      <w:r w:rsidR="00E510EE" w:rsidRPr="00852BE9">
        <w:rPr>
          <w:rFonts w:ascii="Arial" w:hAnsi="Arial" w:cs="Arial"/>
        </w:rPr>
        <w:t xml:space="preserve"> a </w:t>
      </w:r>
      <w:r w:rsidR="006C6C7B" w:rsidRPr="00852BE9">
        <w:rPr>
          <w:rFonts w:ascii="Arial" w:hAnsi="Arial" w:cs="Arial"/>
        </w:rPr>
        <w:t xml:space="preserve">na </w:t>
      </w:r>
      <w:r w:rsidR="00E510EE" w:rsidRPr="00852BE9">
        <w:rPr>
          <w:rFonts w:ascii="Arial" w:hAnsi="Arial" w:cs="Arial"/>
        </w:rPr>
        <w:t xml:space="preserve">obou bocích </w:t>
      </w:r>
      <w:r w:rsidR="006C6C7B" w:rsidRPr="00852BE9">
        <w:rPr>
          <w:rFonts w:ascii="Arial" w:hAnsi="Arial" w:cs="Arial"/>
        </w:rPr>
        <w:t xml:space="preserve">v přední části </w:t>
      </w:r>
      <w:r w:rsidRPr="00852BE9">
        <w:rPr>
          <w:rFonts w:ascii="Arial" w:hAnsi="Arial" w:cs="Arial"/>
        </w:rPr>
        <w:t>Vozidla</w:t>
      </w:r>
      <w:r w:rsidR="006C6C7B" w:rsidRPr="00852BE9">
        <w:rPr>
          <w:rFonts w:ascii="Arial" w:hAnsi="Arial" w:cs="Arial"/>
        </w:rPr>
        <w:t xml:space="preserve"> logem nebo obchodním názvem </w:t>
      </w:r>
      <w:r w:rsidR="003254E5" w:rsidRPr="00852BE9">
        <w:rPr>
          <w:rFonts w:ascii="Arial" w:hAnsi="Arial" w:cs="Arial"/>
        </w:rPr>
        <w:t>Dopravc</w:t>
      </w:r>
      <w:r w:rsidR="006C6C7B" w:rsidRPr="00852BE9">
        <w:rPr>
          <w:rFonts w:ascii="Arial" w:hAnsi="Arial" w:cs="Arial"/>
        </w:rPr>
        <w:t>e.</w:t>
      </w:r>
      <w:r w:rsidR="00E510EE" w:rsidRPr="00852BE9">
        <w:rPr>
          <w:rFonts w:ascii="Arial" w:hAnsi="Arial" w:cs="Arial"/>
        </w:rPr>
        <w:t xml:space="preserve"> Na čele </w:t>
      </w:r>
      <w:r w:rsidRPr="00852BE9">
        <w:rPr>
          <w:rFonts w:ascii="Arial" w:hAnsi="Arial" w:cs="Arial"/>
        </w:rPr>
        <w:t>V</w:t>
      </w:r>
      <w:r w:rsidR="002F7E7B" w:rsidRPr="00852BE9">
        <w:rPr>
          <w:rFonts w:ascii="Arial" w:hAnsi="Arial" w:cs="Arial"/>
        </w:rPr>
        <w:t>ozid</w:t>
      </w:r>
      <w:r w:rsidR="00E510EE" w:rsidRPr="00852BE9">
        <w:rPr>
          <w:rFonts w:ascii="Arial" w:hAnsi="Arial" w:cs="Arial"/>
        </w:rPr>
        <w:t xml:space="preserve">la musí být </w:t>
      </w:r>
      <w:r w:rsidRPr="00852BE9">
        <w:rPr>
          <w:rFonts w:ascii="Arial" w:hAnsi="Arial" w:cs="Arial"/>
        </w:rPr>
        <w:t>V</w:t>
      </w:r>
      <w:r w:rsidR="002F7E7B" w:rsidRPr="00852BE9">
        <w:rPr>
          <w:rFonts w:ascii="Arial" w:hAnsi="Arial" w:cs="Arial"/>
        </w:rPr>
        <w:t>ozid</w:t>
      </w:r>
      <w:r w:rsidR="00E510EE" w:rsidRPr="00852BE9">
        <w:rPr>
          <w:rFonts w:ascii="Arial" w:hAnsi="Arial" w:cs="Arial"/>
        </w:rPr>
        <w:t>lo označeno také log</w:t>
      </w:r>
      <w:r w:rsidR="00CE75A6">
        <w:rPr>
          <w:rFonts w:ascii="Arial" w:hAnsi="Arial" w:cs="Arial"/>
        </w:rPr>
        <w:t>otypem KHK</w:t>
      </w:r>
      <w:r w:rsidR="00E510EE" w:rsidRPr="00852BE9">
        <w:rPr>
          <w:rFonts w:ascii="Arial" w:hAnsi="Arial" w:cs="Arial"/>
        </w:rPr>
        <w:t xml:space="preserve">. </w:t>
      </w:r>
      <w:r w:rsidR="00E510EE">
        <w:rPr>
          <w:rFonts w:ascii="Arial" w:hAnsi="Arial" w:cs="Arial"/>
        </w:rPr>
        <w:t>Vzor</w:t>
      </w:r>
      <w:r w:rsidR="00E510EE" w:rsidRPr="00852BE9">
        <w:rPr>
          <w:rFonts w:ascii="Arial" w:hAnsi="Arial" w:cs="Arial"/>
        </w:rPr>
        <w:t xml:space="preserve"> </w:t>
      </w:r>
      <w:r w:rsidR="00FC1A20" w:rsidRPr="00852BE9">
        <w:rPr>
          <w:rFonts w:ascii="Arial" w:hAnsi="Arial" w:cs="Arial"/>
        </w:rPr>
        <w:t>umístění log</w:t>
      </w:r>
      <w:r w:rsidR="00D23204" w:rsidRPr="00852BE9">
        <w:rPr>
          <w:rFonts w:ascii="Arial" w:hAnsi="Arial" w:cs="Arial"/>
        </w:rPr>
        <w:t>a</w:t>
      </w:r>
      <w:r w:rsidR="00FC1A20" w:rsidRPr="00852BE9">
        <w:rPr>
          <w:rFonts w:ascii="Arial" w:hAnsi="Arial" w:cs="Arial"/>
        </w:rPr>
        <w:t xml:space="preserve"> Dopravce</w:t>
      </w:r>
      <w:r w:rsidR="00FF7952" w:rsidRPr="00852BE9">
        <w:rPr>
          <w:rFonts w:ascii="Arial" w:hAnsi="Arial" w:cs="Arial"/>
        </w:rPr>
        <w:t xml:space="preserve"> </w:t>
      </w:r>
      <w:r w:rsidR="00FC1A20" w:rsidRPr="00852BE9">
        <w:rPr>
          <w:rFonts w:ascii="Arial" w:hAnsi="Arial" w:cs="Arial"/>
        </w:rPr>
        <w:t xml:space="preserve">a </w:t>
      </w:r>
      <w:r w:rsidR="00FC1A20">
        <w:rPr>
          <w:rFonts w:ascii="Arial" w:hAnsi="Arial" w:cs="Arial"/>
        </w:rPr>
        <w:t>log</w:t>
      </w:r>
      <w:r w:rsidR="00D23204">
        <w:rPr>
          <w:rFonts w:ascii="Arial" w:hAnsi="Arial" w:cs="Arial"/>
        </w:rPr>
        <w:t>a</w:t>
      </w:r>
      <w:r w:rsidR="00FC1A20" w:rsidRPr="00852BE9">
        <w:rPr>
          <w:rFonts w:ascii="Arial" w:hAnsi="Arial" w:cs="Arial"/>
        </w:rPr>
        <w:t xml:space="preserve"> Objednatele, </w:t>
      </w:r>
      <w:r w:rsidR="00E510EE" w:rsidRPr="00852BE9">
        <w:rPr>
          <w:rFonts w:ascii="Arial" w:hAnsi="Arial" w:cs="Arial"/>
        </w:rPr>
        <w:t>včetně manuálu</w:t>
      </w:r>
      <w:r w:rsidR="00FC1A20" w:rsidRPr="00852BE9">
        <w:rPr>
          <w:rFonts w:ascii="Arial" w:hAnsi="Arial" w:cs="Arial"/>
        </w:rPr>
        <w:t>,</w:t>
      </w:r>
      <w:r w:rsidR="00E510EE" w:rsidRPr="00852BE9">
        <w:rPr>
          <w:rFonts w:ascii="Arial" w:hAnsi="Arial" w:cs="Arial"/>
        </w:rPr>
        <w:t xml:space="preserve"> </w:t>
      </w:r>
      <w:r w:rsidR="00E510EE">
        <w:rPr>
          <w:rFonts w:ascii="Arial" w:hAnsi="Arial" w:cs="Arial"/>
        </w:rPr>
        <w:t>je uveden</w:t>
      </w:r>
      <w:r w:rsidR="00E510EE" w:rsidRPr="00852BE9">
        <w:rPr>
          <w:rFonts w:ascii="Arial" w:hAnsi="Arial" w:cs="Arial"/>
        </w:rPr>
        <w:t xml:space="preserve"> </w:t>
      </w:r>
      <w:r w:rsidR="00E510EE" w:rsidRPr="00290912">
        <w:rPr>
          <w:rFonts w:ascii="Arial" w:hAnsi="Arial" w:cs="Arial"/>
        </w:rPr>
        <w:t>v </w:t>
      </w:r>
      <w:r w:rsidR="00E510EE" w:rsidRPr="00290912">
        <w:rPr>
          <w:rFonts w:ascii="Arial" w:hAnsi="Arial" w:cs="Arial"/>
          <w:b/>
        </w:rPr>
        <w:t xml:space="preserve">Příloze </w:t>
      </w:r>
      <w:r w:rsidR="00290912" w:rsidRPr="00290912">
        <w:rPr>
          <w:rFonts w:ascii="Arial" w:hAnsi="Arial" w:cs="Arial"/>
          <w:b/>
        </w:rPr>
        <w:t>C</w:t>
      </w:r>
      <w:r w:rsidR="00E510EE" w:rsidRPr="00290912">
        <w:rPr>
          <w:rFonts w:ascii="Arial" w:hAnsi="Arial" w:cs="Arial"/>
        </w:rPr>
        <w:t>.</w:t>
      </w:r>
    </w:p>
    <w:p w:rsidR="003B544C" w:rsidRDefault="00076B1A" w:rsidP="003B544C">
      <w:pPr>
        <w:spacing w:before="120" w:after="120" w:line="360" w:lineRule="auto"/>
        <w:jc w:val="both"/>
        <w:rPr>
          <w:rFonts w:ascii="Arial" w:hAnsi="Arial" w:cs="Arial"/>
        </w:rPr>
      </w:pPr>
      <w:r>
        <w:rPr>
          <w:rFonts w:ascii="Arial" w:hAnsi="Arial" w:cs="Arial"/>
        </w:rPr>
        <w:t>Všechn</w:t>
      </w:r>
      <w:r w:rsidR="007D1CB3">
        <w:rPr>
          <w:rFonts w:ascii="Arial" w:hAnsi="Arial" w:cs="Arial"/>
        </w:rPr>
        <w:t>a</w:t>
      </w:r>
      <w:r>
        <w:rPr>
          <w:rFonts w:ascii="Arial" w:hAnsi="Arial" w:cs="Arial"/>
        </w:rPr>
        <w:t xml:space="preserve"> </w:t>
      </w:r>
      <w:r w:rsidR="002F7E7B">
        <w:rPr>
          <w:rFonts w:ascii="Arial" w:hAnsi="Arial" w:cs="Arial"/>
        </w:rPr>
        <w:t>Vozid</w:t>
      </w:r>
      <w:r>
        <w:rPr>
          <w:rFonts w:ascii="Arial" w:hAnsi="Arial" w:cs="Arial"/>
        </w:rPr>
        <w:t>la musí být označena příslušnými symboly a piktogramy označující:</w:t>
      </w:r>
    </w:p>
    <w:p w:rsidR="00B30238" w:rsidRPr="00A35D8E" w:rsidRDefault="00B30238" w:rsidP="006A7056">
      <w:pPr>
        <w:numPr>
          <w:ilvl w:val="1"/>
          <w:numId w:val="31"/>
        </w:numPr>
        <w:spacing w:line="360" w:lineRule="auto"/>
        <w:jc w:val="both"/>
        <w:rPr>
          <w:rFonts w:ascii="Arial" w:hAnsi="Arial" w:cs="Arial"/>
        </w:rPr>
      </w:pPr>
      <w:r w:rsidRPr="00A35D8E">
        <w:rPr>
          <w:rFonts w:ascii="Arial" w:hAnsi="Arial" w:cs="Arial"/>
        </w:rPr>
        <w:t>dveře určené pro nástup s kočárkem,</w:t>
      </w:r>
    </w:p>
    <w:p w:rsidR="00B30238" w:rsidRPr="00076B1A" w:rsidRDefault="00CE75A6" w:rsidP="006A7056">
      <w:pPr>
        <w:numPr>
          <w:ilvl w:val="1"/>
          <w:numId w:val="31"/>
        </w:numPr>
        <w:spacing w:line="360" w:lineRule="auto"/>
        <w:jc w:val="both"/>
        <w:rPr>
          <w:rFonts w:ascii="Arial" w:hAnsi="Arial" w:cs="Arial"/>
        </w:rPr>
      </w:pPr>
      <w:r>
        <w:rPr>
          <w:rFonts w:ascii="Arial" w:hAnsi="Arial" w:cs="Arial"/>
        </w:rPr>
        <w:t xml:space="preserve">dveře </w:t>
      </w:r>
      <w:r w:rsidR="00B30238" w:rsidRPr="00076B1A">
        <w:rPr>
          <w:rFonts w:ascii="Arial" w:hAnsi="Arial" w:cs="Arial"/>
        </w:rPr>
        <w:t xml:space="preserve">určené pro nástup osob na vozíčku </w:t>
      </w:r>
      <w:r w:rsidR="009B4F0D">
        <w:rPr>
          <w:rFonts w:ascii="Arial" w:hAnsi="Arial" w:cs="Arial"/>
        </w:rPr>
        <w:t>n</w:t>
      </w:r>
      <w:r w:rsidR="009B4F0D" w:rsidRPr="009B4F0D">
        <w:rPr>
          <w:rFonts w:ascii="Arial" w:hAnsi="Arial" w:cs="Arial"/>
        </w:rPr>
        <w:t>ebo s jinou kompenzační pomůckou svým účelem s invalidním vozíkem srovnatelnou</w:t>
      </w:r>
      <w:r w:rsidR="009B4F0D" w:rsidRPr="00076B1A">
        <w:rPr>
          <w:rFonts w:ascii="Arial" w:hAnsi="Arial" w:cs="Arial"/>
        </w:rPr>
        <w:t xml:space="preserve"> </w:t>
      </w:r>
      <w:r w:rsidR="00B30238" w:rsidRPr="00076B1A">
        <w:rPr>
          <w:rFonts w:ascii="Arial" w:hAnsi="Arial" w:cs="Arial"/>
        </w:rPr>
        <w:t>nebo hůře pohyblivých osob (u</w:t>
      </w:r>
      <w:r w:rsidR="00076B1A">
        <w:rPr>
          <w:rFonts w:ascii="Arial" w:hAnsi="Arial" w:cs="Arial"/>
        </w:rPr>
        <w:t> </w:t>
      </w:r>
      <w:r>
        <w:rPr>
          <w:rFonts w:ascii="Arial" w:hAnsi="Arial" w:cs="Arial"/>
        </w:rPr>
        <w:t>N</w:t>
      </w:r>
      <w:r w:rsidR="00B30238" w:rsidRPr="00076B1A">
        <w:rPr>
          <w:rFonts w:ascii="Arial" w:hAnsi="Arial" w:cs="Arial"/>
        </w:rPr>
        <w:t xml:space="preserve">ízkopodlažních </w:t>
      </w:r>
      <w:r>
        <w:rPr>
          <w:rFonts w:ascii="Arial" w:hAnsi="Arial" w:cs="Arial"/>
        </w:rPr>
        <w:t>v</w:t>
      </w:r>
      <w:r w:rsidR="002F7E7B">
        <w:rPr>
          <w:rFonts w:ascii="Arial" w:hAnsi="Arial" w:cs="Arial"/>
        </w:rPr>
        <w:t>ozid</w:t>
      </w:r>
      <w:r w:rsidR="00B30238" w:rsidRPr="00076B1A">
        <w:rPr>
          <w:rFonts w:ascii="Arial" w:hAnsi="Arial" w:cs="Arial"/>
        </w:rPr>
        <w:t>el),</w:t>
      </w:r>
    </w:p>
    <w:p w:rsidR="00B30238" w:rsidRDefault="00B30238" w:rsidP="006A7056">
      <w:pPr>
        <w:numPr>
          <w:ilvl w:val="1"/>
          <w:numId w:val="31"/>
        </w:numPr>
        <w:spacing w:line="360" w:lineRule="auto"/>
        <w:jc w:val="both"/>
        <w:rPr>
          <w:rFonts w:ascii="Arial" w:hAnsi="Arial" w:cs="Arial"/>
        </w:rPr>
      </w:pPr>
      <w:r w:rsidRPr="00076B1A">
        <w:rPr>
          <w:rFonts w:ascii="Arial" w:hAnsi="Arial" w:cs="Arial"/>
        </w:rPr>
        <w:t xml:space="preserve">označení bezbariérového </w:t>
      </w:r>
      <w:r w:rsidR="002F7E7B">
        <w:rPr>
          <w:rFonts w:ascii="Arial" w:hAnsi="Arial" w:cs="Arial"/>
        </w:rPr>
        <w:t>Vozid</w:t>
      </w:r>
      <w:r w:rsidRPr="00076B1A">
        <w:rPr>
          <w:rFonts w:ascii="Arial" w:hAnsi="Arial" w:cs="Arial"/>
        </w:rPr>
        <w:t xml:space="preserve">la v čele (pokud </w:t>
      </w:r>
      <w:r w:rsidR="002F7E7B">
        <w:rPr>
          <w:rFonts w:ascii="Arial" w:hAnsi="Arial" w:cs="Arial"/>
        </w:rPr>
        <w:t>Vozid</w:t>
      </w:r>
      <w:r w:rsidRPr="00076B1A">
        <w:rPr>
          <w:rFonts w:ascii="Arial" w:hAnsi="Arial" w:cs="Arial"/>
        </w:rPr>
        <w:t>lo je bezbariérové),</w:t>
      </w:r>
    </w:p>
    <w:p w:rsidR="00076B1A" w:rsidRPr="00076B1A" w:rsidRDefault="00076B1A" w:rsidP="006A7056">
      <w:pPr>
        <w:numPr>
          <w:ilvl w:val="1"/>
          <w:numId w:val="31"/>
        </w:numPr>
        <w:spacing w:line="360" w:lineRule="auto"/>
        <w:jc w:val="both"/>
        <w:rPr>
          <w:rFonts w:ascii="Arial" w:hAnsi="Arial" w:cs="Arial"/>
        </w:rPr>
      </w:pPr>
      <w:r w:rsidRPr="00076B1A">
        <w:rPr>
          <w:rFonts w:ascii="Arial" w:hAnsi="Arial" w:cs="Arial"/>
        </w:rPr>
        <w:t>zastavíme na znamení,</w:t>
      </w:r>
    </w:p>
    <w:p w:rsidR="00076B1A" w:rsidRPr="00076B1A" w:rsidRDefault="00076B1A" w:rsidP="006A7056">
      <w:pPr>
        <w:numPr>
          <w:ilvl w:val="1"/>
          <w:numId w:val="31"/>
        </w:numPr>
        <w:spacing w:line="360" w:lineRule="auto"/>
        <w:jc w:val="both"/>
        <w:rPr>
          <w:rFonts w:ascii="Arial" w:hAnsi="Arial" w:cs="Arial"/>
        </w:rPr>
      </w:pPr>
      <w:r w:rsidRPr="00076B1A">
        <w:rPr>
          <w:rFonts w:ascii="Arial" w:hAnsi="Arial" w:cs="Arial"/>
        </w:rPr>
        <w:t>nouzová signalizace k řidiči,</w:t>
      </w:r>
    </w:p>
    <w:p w:rsidR="00076B1A" w:rsidRPr="00076B1A" w:rsidRDefault="00076B1A" w:rsidP="006A7056">
      <w:pPr>
        <w:numPr>
          <w:ilvl w:val="1"/>
          <w:numId w:val="31"/>
        </w:numPr>
        <w:spacing w:line="360" w:lineRule="auto"/>
        <w:jc w:val="both"/>
        <w:rPr>
          <w:rFonts w:ascii="Arial" w:hAnsi="Arial" w:cs="Arial"/>
        </w:rPr>
      </w:pPr>
      <w:r w:rsidRPr="00076B1A">
        <w:rPr>
          <w:rFonts w:ascii="Arial" w:hAnsi="Arial" w:cs="Arial"/>
        </w:rPr>
        <w:t xml:space="preserve">sedadlo </w:t>
      </w:r>
      <w:r w:rsidR="009B4F0D" w:rsidRPr="009B4F0D">
        <w:rPr>
          <w:rFonts w:ascii="Arial" w:hAnsi="Arial" w:cs="Arial"/>
        </w:rPr>
        <w:t>pro osoby se zdravotním postižením</w:t>
      </w:r>
      <w:r w:rsidRPr="00076B1A">
        <w:rPr>
          <w:rFonts w:ascii="Arial" w:hAnsi="Arial" w:cs="Arial"/>
        </w:rPr>
        <w:t>,</w:t>
      </w:r>
    </w:p>
    <w:p w:rsidR="00076B1A" w:rsidRDefault="00076B1A" w:rsidP="006A7056">
      <w:pPr>
        <w:numPr>
          <w:ilvl w:val="1"/>
          <w:numId w:val="31"/>
        </w:numPr>
        <w:spacing w:line="360" w:lineRule="auto"/>
        <w:jc w:val="both"/>
        <w:rPr>
          <w:rFonts w:ascii="Arial" w:hAnsi="Arial" w:cs="Arial"/>
        </w:rPr>
      </w:pPr>
      <w:r w:rsidRPr="00076B1A">
        <w:rPr>
          <w:rFonts w:ascii="Arial" w:hAnsi="Arial" w:cs="Arial"/>
        </w:rPr>
        <w:t>místo pro kočárek.</w:t>
      </w:r>
    </w:p>
    <w:p w:rsidR="00245F17" w:rsidRPr="00852BE9" w:rsidRDefault="008812AC" w:rsidP="00245F17">
      <w:pPr>
        <w:pStyle w:val="Nadpis3-Oredoanalza"/>
        <w:ind w:left="505" w:hanging="505"/>
        <w:rPr>
          <w:sz w:val="24"/>
          <w:szCs w:val="24"/>
        </w:rPr>
      </w:pPr>
      <w:bookmarkStart w:id="519" w:name="_Toc519751527"/>
      <w:bookmarkStart w:id="520" w:name="_Toc519751667"/>
      <w:bookmarkStart w:id="521" w:name="_Toc519780705"/>
      <w:bookmarkStart w:id="522" w:name="_Toc523591150"/>
      <w:bookmarkStart w:id="523" w:name="_Toc523933276"/>
      <w:bookmarkStart w:id="524" w:name="_Toc525113683"/>
      <w:bookmarkStart w:id="525" w:name="_Toc525588604"/>
      <w:bookmarkStart w:id="526" w:name="_Toc519751528"/>
      <w:bookmarkStart w:id="527" w:name="_Toc519751668"/>
      <w:bookmarkStart w:id="528" w:name="_Toc519780706"/>
      <w:bookmarkStart w:id="529" w:name="_Toc523591151"/>
      <w:bookmarkStart w:id="530" w:name="_Toc523933277"/>
      <w:bookmarkStart w:id="531" w:name="_Toc525113684"/>
      <w:bookmarkStart w:id="532" w:name="_Toc525588605"/>
      <w:bookmarkStart w:id="533" w:name="_Toc519751531"/>
      <w:bookmarkStart w:id="534" w:name="_Toc519751671"/>
      <w:bookmarkStart w:id="535" w:name="_Toc519780709"/>
      <w:bookmarkStart w:id="536" w:name="_Toc523591154"/>
      <w:bookmarkStart w:id="537" w:name="_Toc523933280"/>
      <w:bookmarkStart w:id="538" w:name="_Toc525113687"/>
      <w:bookmarkStart w:id="539" w:name="_Toc525588608"/>
      <w:bookmarkStart w:id="540" w:name="_Toc519751535"/>
      <w:bookmarkStart w:id="541" w:name="_Toc519751675"/>
      <w:bookmarkStart w:id="542" w:name="_Toc519780713"/>
      <w:bookmarkStart w:id="543" w:name="_Toc523591158"/>
      <w:bookmarkStart w:id="544" w:name="_Toc523933284"/>
      <w:bookmarkStart w:id="545" w:name="_Toc525113691"/>
      <w:bookmarkStart w:id="546" w:name="_Toc525588612"/>
      <w:bookmarkStart w:id="547" w:name="_Toc519751536"/>
      <w:bookmarkStart w:id="548" w:name="_Toc519751676"/>
      <w:bookmarkStart w:id="549" w:name="_Toc519780714"/>
      <w:bookmarkStart w:id="550" w:name="_Toc523591159"/>
      <w:bookmarkStart w:id="551" w:name="_Toc523933285"/>
      <w:bookmarkStart w:id="552" w:name="_Toc525113692"/>
      <w:bookmarkStart w:id="553" w:name="_Toc525588613"/>
      <w:bookmarkStart w:id="554" w:name="_Toc417858219"/>
      <w:bookmarkStart w:id="555" w:name="_Toc456705337"/>
      <w:bookmarkStart w:id="556" w:name="_Toc439616410"/>
      <w:bookmarkStart w:id="557" w:name="_Toc536776163"/>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r w:rsidRPr="00852BE9">
        <w:rPr>
          <w:sz w:val="24"/>
          <w:szCs w:val="24"/>
        </w:rPr>
        <w:t>Přední smě</w:t>
      </w:r>
      <w:r w:rsidR="002228DB" w:rsidRPr="00852BE9">
        <w:rPr>
          <w:sz w:val="24"/>
          <w:szCs w:val="24"/>
        </w:rPr>
        <w:t xml:space="preserve">rový elektronický </w:t>
      </w:r>
      <w:r w:rsidR="00BF5AC6" w:rsidRPr="00852BE9">
        <w:rPr>
          <w:sz w:val="24"/>
          <w:szCs w:val="24"/>
        </w:rPr>
        <w:t xml:space="preserve">informační </w:t>
      </w:r>
      <w:r w:rsidR="002228DB" w:rsidRPr="00852BE9">
        <w:rPr>
          <w:sz w:val="24"/>
          <w:szCs w:val="24"/>
        </w:rPr>
        <w:t>panel</w:t>
      </w:r>
      <w:bookmarkEnd w:id="554"/>
      <w:r w:rsidR="00490DFE" w:rsidRPr="00852BE9">
        <w:rPr>
          <w:sz w:val="24"/>
          <w:szCs w:val="24"/>
        </w:rPr>
        <w:t xml:space="preserve"> (vnější)</w:t>
      </w:r>
      <w:bookmarkEnd w:id="555"/>
      <w:bookmarkEnd w:id="556"/>
      <w:bookmarkEnd w:id="557"/>
    </w:p>
    <w:p w:rsidR="00CE3631" w:rsidRPr="00852BE9" w:rsidRDefault="00494286" w:rsidP="008812AC">
      <w:pPr>
        <w:spacing w:before="120" w:after="120" w:line="360" w:lineRule="auto"/>
        <w:jc w:val="both"/>
        <w:rPr>
          <w:rFonts w:ascii="Arial" w:hAnsi="Arial" w:cs="Arial"/>
        </w:rPr>
      </w:pPr>
      <w:r w:rsidRPr="00852BE9">
        <w:rPr>
          <w:rFonts w:ascii="Arial" w:hAnsi="Arial" w:cs="Arial"/>
        </w:rPr>
        <w:t>Vozidla</w:t>
      </w:r>
      <w:r w:rsidR="008812AC" w:rsidRPr="00852BE9">
        <w:rPr>
          <w:rFonts w:ascii="Arial" w:hAnsi="Arial" w:cs="Arial"/>
        </w:rPr>
        <w:t xml:space="preserve"> </w:t>
      </w:r>
      <w:r w:rsidR="0012290C">
        <w:rPr>
          <w:rFonts w:ascii="Arial" w:hAnsi="Arial" w:cs="Arial"/>
        </w:rPr>
        <w:t>mohou</w:t>
      </w:r>
      <w:r w:rsidR="008812AC" w:rsidRPr="008812AC">
        <w:rPr>
          <w:rFonts w:ascii="Arial" w:hAnsi="Arial" w:cs="Arial"/>
        </w:rPr>
        <w:t xml:space="preserve"> být</w:t>
      </w:r>
      <w:r w:rsidR="008812AC" w:rsidRPr="00852BE9">
        <w:rPr>
          <w:rFonts w:ascii="Arial" w:hAnsi="Arial" w:cs="Arial"/>
        </w:rPr>
        <w:t xml:space="preserve"> vybavena v přední části </w:t>
      </w:r>
      <w:r w:rsidRPr="00852BE9">
        <w:rPr>
          <w:rFonts w:ascii="Arial" w:hAnsi="Arial" w:cs="Arial"/>
        </w:rPr>
        <w:t>Vozidla</w:t>
      </w:r>
      <w:r w:rsidR="008812AC" w:rsidRPr="00852BE9">
        <w:rPr>
          <w:rFonts w:ascii="Arial" w:hAnsi="Arial" w:cs="Arial"/>
        </w:rPr>
        <w:t xml:space="preserve"> osvětleným elektronickým </w:t>
      </w:r>
      <w:r w:rsidR="00BF5AC6" w:rsidRPr="00852BE9">
        <w:rPr>
          <w:rFonts w:ascii="Arial" w:hAnsi="Arial" w:cs="Arial"/>
        </w:rPr>
        <w:t xml:space="preserve">informačním </w:t>
      </w:r>
      <w:r w:rsidR="008812AC" w:rsidRPr="00852BE9">
        <w:rPr>
          <w:rFonts w:ascii="Arial" w:hAnsi="Arial" w:cs="Arial"/>
        </w:rPr>
        <w:t xml:space="preserve">panelem umístěným v horní části čelního okna přes celou jeho šířku (případně zabudovány do karoserie v horní části čela </w:t>
      </w:r>
      <w:r w:rsidRPr="00852BE9">
        <w:rPr>
          <w:rFonts w:ascii="Arial" w:hAnsi="Arial" w:cs="Arial"/>
        </w:rPr>
        <w:t>Vozidla</w:t>
      </w:r>
      <w:r w:rsidR="008812AC" w:rsidRPr="00852BE9">
        <w:rPr>
          <w:rFonts w:ascii="Arial" w:hAnsi="Arial" w:cs="Arial"/>
        </w:rPr>
        <w:t xml:space="preserve"> přes celou jeho šířku).</w:t>
      </w:r>
    </w:p>
    <w:p w:rsidR="00CE3631" w:rsidRDefault="008812AC" w:rsidP="008812AC">
      <w:pPr>
        <w:spacing w:before="120" w:after="120" w:line="360" w:lineRule="auto"/>
        <w:jc w:val="both"/>
        <w:rPr>
          <w:rFonts w:ascii="Arial" w:hAnsi="Arial" w:cs="Arial"/>
        </w:rPr>
      </w:pPr>
      <w:r w:rsidRPr="008812AC">
        <w:rPr>
          <w:rFonts w:ascii="Arial" w:hAnsi="Arial" w:cs="Arial"/>
        </w:rPr>
        <w:t>Parametry panelu jsou minimálně 14</w:t>
      </w:r>
      <w:r w:rsidR="007D1CB3">
        <w:rPr>
          <w:rFonts w:ascii="Arial" w:hAnsi="Arial" w:cs="Arial"/>
        </w:rPr>
        <w:t>4</w:t>
      </w:r>
      <w:r w:rsidRPr="008812AC">
        <w:rPr>
          <w:rFonts w:ascii="Arial" w:hAnsi="Arial" w:cs="Arial"/>
        </w:rPr>
        <w:t xml:space="preserve"> x 19 bodů</w:t>
      </w:r>
      <w:r w:rsidR="00CE3631">
        <w:rPr>
          <w:rFonts w:ascii="Arial" w:hAnsi="Arial" w:cs="Arial"/>
        </w:rPr>
        <w:t xml:space="preserve"> (zobrazovaná plocha </w:t>
      </w:r>
      <w:r w:rsidR="00021843">
        <w:rPr>
          <w:rFonts w:ascii="Arial" w:hAnsi="Arial" w:cs="Arial"/>
        </w:rPr>
        <w:t xml:space="preserve">u kategorie A </w:t>
      </w:r>
      <w:proofErr w:type="spellStart"/>
      <w:r w:rsidR="00021843">
        <w:rPr>
          <w:rFonts w:ascii="Arial" w:hAnsi="Arial" w:cs="Arial"/>
        </w:rPr>
        <w:t>a</w:t>
      </w:r>
      <w:proofErr w:type="spellEnd"/>
      <w:r w:rsidR="00021843">
        <w:rPr>
          <w:rFonts w:ascii="Arial" w:hAnsi="Arial" w:cs="Arial"/>
        </w:rPr>
        <w:t xml:space="preserve"> B </w:t>
      </w:r>
      <w:r w:rsidR="00CE3631">
        <w:rPr>
          <w:rFonts w:ascii="Arial" w:hAnsi="Arial" w:cs="Arial"/>
        </w:rPr>
        <w:t>minimálně 1</w:t>
      </w:r>
      <w:r w:rsidR="00CE75A6">
        <w:rPr>
          <w:rFonts w:ascii="Arial" w:hAnsi="Arial" w:cs="Arial"/>
        </w:rPr>
        <w:t xml:space="preserve"> </w:t>
      </w:r>
      <w:r w:rsidR="00CE3631">
        <w:rPr>
          <w:rFonts w:ascii="Arial" w:hAnsi="Arial" w:cs="Arial"/>
        </w:rPr>
        <w:t>430 x 185 mm</w:t>
      </w:r>
      <w:r w:rsidR="00021843">
        <w:rPr>
          <w:rFonts w:ascii="Arial" w:hAnsi="Arial" w:cs="Arial"/>
        </w:rPr>
        <w:t>, u kategorie C minimálně 1</w:t>
      </w:r>
      <w:r w:rsidR="00CE75A6">
        <w:rPr>
          <w:rFonts w:ascii="Arial" w:hAnsi="Arial" w:cs="Arial"/>
        </w:rPr>
        <w:t xml:space="preserve"> </w:t>
      </w:r>
      <w:r w:rsidR="00021843">
        <w:rPr>
          <w:rFonts w:ascii="Arial" w:hAnsi="Arial" w:cs="Arial"/>
        </w:rPr>
        <w:t>200 x 185 mm</w:t>
      </w:r>
      <w:r w:rsidR="00CE3631">
        <w:rPr>
          <w:rFonts w:ascii="Arial" w:hAnsi="Arial" w:cs="Arial"/>
        </w:rPr>
        <w:t>)</w:t>
      </w:r>
      <w:r w:rsidRPr="008812AC">
        <w:rPr>
          <w:rFonts w:ascii="Arial" w:hAnsi="Arial" w:cs="Arial"/>
        </w:rPr>
        <w:t>.</w:t>
      </w:r>
      <w:r w:rsidR="00BF5AC6">
        <w:rPr>
          <w:rFonts w:ascii="Arial" w:hAnsi="Arial" w:cs="Arial"/>
        </w:rPr>
        <w:t xml:space="preserve"> Barva osvětlených bodů musí být oranžová</w:t>
      </w:r>
      <w:r w:rsidR="00DC10D8">
        <w:rPr>
          <w:rFonts w:ascii="Arial" w:hAnsi="Arial" w:cs="Arial"/>
        </w:rPr>
        <w:t xml:space="preserve"> nebo zelená</w:t>
      </w:r>
      <w:r w:rsidR="00BF5AC6">
        <w:rPr>
          <w:rFonts w:ascii="Arial" w:hAnsi="Arial" w:cs="Arial"/>
        </w:rPr>
        <w:t>.</w:t>
      </w:r>
    </w:p>
    <w:p w:rsidR="00245051" w:rsidRPr="00852BE9" w:rsidRDefault="00245051" w:rsidP="008812AC">
      <w:pPr>
        <w:spacing w:before="120" w:after="120" w:line="360" w:lineRule="auto"/>
        <w:jc w:val="both"/>
        <w:rPr>
          <w:rFonts w:ascii="Arial" w:hAnsi="Arial" w:cs="Arial"/>
        </w:rPr>
      </w:pPr>
      <w:r w:rsidRPr="00245051">
        <w:rPr>
          <w:rFonts w:ascii="Arial" w:hAnsi="Arial" w:cs="Arial"/>
        </w:rPr>
        <w:t>Informace zobrazované na panelech jsou získávány z palubního informačního systému.</w:t>
      </w:r>
      <w:r>
        <w:rPr>
          <w:rFonts w:ascii="Arial" w:hAnsi="Arial" w:cs="Arial"/>
        </w:rPr>
        <w:t xml:space="preserve"> </w:t>
      </w:r>
      <w:r w:rsidRPr="00245051">
        <w:rPr>
          <w:rFonts w:ascii="Arial" w:hAnsi="Arial" w:cs="Arial"/>
        </w:rPr>
        <w:t>Všechna označení musí být čitelná</w:t>
      </w:r>
      <w:r w:rsidRPr="00852BE9">
        <w:rPr>
          <w:rFonts w:ascii="Arial" w:hAnsi="Arial" w:cs="Arial"/>
        </w:rPr>
        <w:t xml:space="preserve"> za snížené viditelnosti i při vyšší intenzitě slunečního svitu.</w:t>
      </w:r>
    </w:p>
    <w:p w:rsidR="00CE3631" w:rsidRPr="00852BE9" w:rsidRDefault="008812AC" w:rsidP="008812AC">
      <w:pPr>
        <w:spacing w:before="120" w:after="120" w:line="360" w:lineRule="auto"/>
        <w:jc w:val="both"/>
        <w:rPr>
          <w:rFonts w:ascii="Arial" w:hAnsi="Arial" w:cs="Arial"/>
        </w:rPr>
      </w:pPr>
      <w:r w:rsidRPr="00852BE9">
        <w:rPr>
          <w:rFonts w:ascii="Arial" w:hAnsi="Arial" w:cs="Arial"/>
        </w:rPr>
        <w:t>Na panelu je zobrazeno</w:t>
      </w:r>
      <w:r w:rsidR="00CE3631" w:rsidRPr="00852BE9">
        <w:rPr>
          <w:rFonts w:ascii="Arial" w:hAnsi="Arial" w:cs="Arial"/>
        </w:rPr>
        <w:t>:</w:t>
      </w:r>
    </w:p>
    <w:p w:rsidR="00DF10A7" w:rsidRDefault="00CE3631" w:rsidP="00030D28">
      <w:pPr>
        <w:numPr>
          <w:ilvl w:val="0"/>
          <w:numId w:val="5"/>
        </w:numPr>
        <w:spacing w:line="360" w:lineRule="auto"/>
        <w:ind w:hanging="357"/>
        <w:jc w:val="both"/>
        <w:rPr>
          <w:rFonts w:ascii="Arial" w:hAnsi="Arial" w:cs="Arial"/>
        </w:rPr>
      </w:pPr>
      <w:r w:rsidRPr="00852BE9">
        <w:rPr>
          <w:rFonts w:ascii="Arial" w:hAnsi="Arial" w:cs="Arial"/>
        </w:rPr>
        <w:t xml:space="preserve">Statické údaje </w:t>
      </w:r>
    </w:p>
    <w:p w:rsidR="00DF10A7" w:rsidRDefault="00875721" w:rsidP="00030D28">
      <w:pPr>
        <w:numPr>
          <w:ilvl w:val="1"/>
          <w:numId w:val="5"/>
        </w:numPr>
        <w:spacing w:line="360" w:lineRule="auto"/>
        <w:ind w:hanging="357"/>
        <w:jc w:val="both"/>
        <w:rPr>
          <w:rFonts w:ascii="Arial" w:hAnsi="Arial" w:cs="Arial"/>
        </w:rPr>
      </w:pPr>
      <w:r w:rsidRPr="00852BE9">
        <w:rPr>
          <w:rFonts w:ascii="Arial" w:hAnsi="Arial" w:cs="Arial"/>
        </w:rPr>
        <w:t xml:space="preserve">třímístné </w:t>
      </w:r>
      <w:r w:rsidR="002228DB" w:rsidRPr="00852BE9">
        <w:rPr>
          <w:rFonts w:ascii="Arial" w:hAnsi="Arial" w:cs="Arial"/>
        </w:rPr>
        <w:t>číslo IREDO linky</w:t>
      </w:r>
    </w:p>
    <w:p w:rsidR="00DF10A7" w:rsidRDefault="004D6866" w:rsidP="00030D28">
      <w:pPr>
        <w:numPr>
          <w:ilvl w:val="1"/>
          <w:numId w:val="5"/>
        </w:numPr>
        <w:spacing w:line="360" w:lineRule="auto"/>
        <w:ind w:hanging="357"/>
        <w:jc w:val="both"/>
        <w:rPr>
          <w:rFonts w:ascii="Arial" w:hAnsi="Arial" w:cs="Arial"/>
        </w:rPr>
      </w:pPr>
      <w:r w:rsidRPr="00852BE9">
        <w:rPr>
          <w:rFonts w:ascii="Arial" w:hAnsi="Arial" w:cs="Arial"/>
        </w:rPr>
        <w:t xml:space="preserve">konečná </w:t>
      </w:r>
      <w:r w:rsidR="00AD4EA4" w:rsidRPr="00852BE9">
        <w:rPr>
          <w:rFonts w:ascii="Arial" w:hAnsi="Arial" w:cs="Arial"/>
        </w:rPr>
        <w:t>Zastávka</w:t>
      </w:r>
      <w:r w:rsidRPr="00852BE9">
        <w:rPr>
          <w:rFonts w:ascii="Arial" w:hAnsi="Arial" w:cs="Arial"/>
        </w:rPr>
        <w:t xml:space="preserve"> </w:t>
      </w:r>
      <w:r w:rsidR="00E048C0" w:rsidRPr="00852BE9">
        <w:rPr>
          <w:rFonts w:ascii="Arial" w:hAnsi="Arial" w:cs="Arial"/>
        </w:rPr>
        <w:t>S</w:t>
      </w:r>
      <w:r w:rsidRPr="00852BE9">
        <w:rPr>
          <w:rFonts w:ascii="Arial" w:hAnsi="Arial" w:cs="Arial"/>
        </w:rPr>
        <w:t>poje</w:t>
      </w:r>
      <w:r w:rsidR="00797590" w:rsidRPr="00852BE9">
        <w:rPr>
          <w:rFonts w:ascii="Arial" w:hAnsi="Arial" w:cs="Arial"/>
        </w:rPr>
        <w:t xml:space="preserve"> </w:t>
      </w:r>
    </w:p>
    <w:p w:rsidR="00DF10A7" w:rsidRDefault="00910C23" w:rsidP="00030D28">
      <w:pPr>
        <w:numPr>
          <w:ilvl w:val="1"/>
          <w:numId w:val="5"/>
        </w:numPr>
        <w:spacing w:line="360" w:lineRule="auto"/>
        <w:ind w:hanging="357"/>
        <w:jc w:val="both"/>
        <w:rPr>
          <w:rFonts w:ascii="Arial" w:hAnsi="Arial" w:cs="Arial"/>
        </w:rPr>
      </w:pPr>
      <w:r w:rsidRPr="00852BE9">
        <w:rPr>
          <w:rFonts w:ascii="Arial" w:hAnsi="Arial" w:cs="Arial"/>
        </w:rPr>
        <w:t xml:space="preserve">informace o pokračování </w:t>
      </w:r>
      <w:r w:rsidR="00E048C0" w:rsidRPr="00852BE9">
        <w:rPr>
          <w:rFonts w:ascii="Arial" w:hAnsi="Arial" w:cs="Arial"/>
        </w:rPr>
        <w:t>S</w:t>
      </w:r>
      <w:r w:rsidRPr="00852BE9">
        <w:rPr>
          <w:rFonts w:ascii="Arial" w:hAnsi="Arial" w:cs="Arial"/>
        </w:rPr>
        <w:t xml:space="preserve">poje </w:t>
      </w:r>
      <w:r w:rsidR="003910B2" w:rsidRPr="00852BE9">
        <w:rPr>
          <w:rFonts w:ascii="Arial" w:hAnsi="Arial" w:cs="Arial"/>
        </w:rPr>
        <w:t xml:space="preserve">na jiné lince </w:t>
      </w:r>
      <w:r w:rsidRPr="00852BE9">
        <w:rPr>
          <w:rFonts w:ascii="Arial" w:hAnsi="Arial" w:cs="Arial"/>
        </w:rPr>
        <w:t xml:space="preserve">do další konečné </w:t>
      </w:r>
      <w:r w:rsidR="00AD4EA4" w:rsidRPr="00852BE9">
        <w:rPr>
          <w:rFonts w:ascii="Arial" w:hAnsi="Arial" w:cs="Arial"/>
        </w:rPr>
        <w:t>Zastávk</w:t>
      </w:r>
      <w:r w:rsidRPr="00852BE9">
        <w:rPr>
          <w:rFonts w:ascii="Arial" w:hAnsi="Arial" w:cs="Arial"/>
        </w:rPr>
        <w:t>y (</w:t>
      </w:r>
      <w:r w:rsidR="00BE465C" w:rsidRPr="00852BE9">
        <w:rPr>
          <w:rFonts w:ascii="Arial" w:hAnsi="Arial" w:cs="Arial"/>
        </w:rPr>
        <w:t>N</w:t>
      </w:r>
      <w:r w:rsidRPr="00852BE9">
        <w:rPr>
          <w:rFonts w:ascii="Arial" w:hAnsi="Arial" w:cs="Arial"/>
        </w:rPr>
        <w:t xml:space="preserve">ávazné </w:t>
      </w:r>
      <w:r w:rsidR="00DA6B89" w:rsidRPr="00852BE9">
        <w:rPr>
          <w:rFonts w:ascii="Arial" w:hAnsi="Arial" w:cs="Arial"/>
        </w:rPr>
        <w:t>s</w:t>
      </w:r>
      <w:r w:rsidRPr="00852BE9">
        <w:rPr>
          <w:rFonts w:ascii="Arial" w:hAnsi="Arial" w:cs="Arial"/>
        </w:rPr>
        <w:t>poje)</w:t>
      </w:r>
    </w:p>
    <w:p w:rsidR="00DF10A7" w:rsidRDefault="00BE465C" w:rsidP="00030D28">
      <w:pPr>
        <w:numPr>
          <w:ilvl w:val="1"/>
          <w:numId w:val="5"/>
        </w:numPr>
        <w:spacing w:line="360" w:lineRule="auto"/>
        <w:ind w:hanging="357"/>
        <w:jc w:val="both"/>
        <w:rPr>
          <w:rFonts w:ascii="Arial" w:hAnsi="Arial" w:cs="Arial"/>
        </w:rPr>
      </w:pPr>
      <w:r w:rsidRPr="00852BE9">
        <w:rPr>
          <w:rFonts w:ascii="Arial" w:hAnsi="Arial" w:cs="Arial"/>
        </w:rPr>
        <w:t xml:space="preserve">informace o významné </w:t>
      </w:r>
      <w:r w:rsidR="00CA1D30" w:rsidRPr="00852BE9">
        <w:rPr>
          <w:rFonts w:ascii="Arial" w:hAnsi="Arial" w:cs="Arial"/>
        </w:rPr>
        <w:t>Zastáv</w:t>
      </w:r>
      <w:r w:rsidRPr="00852BE9">
        <w:rPr>
          <w:rFonts w:ascii="Arial" w:hAnsi="Arial" w:cs="Arial"/>
        </w:rPr>
        <w:t xml:space="preserve">ce na trase </w:t>
      </w:r>
      <w:r w:rsidR="00E048C0" w:rsidRPr="00852BE9">
        <w:rPr>
          <w:rFonts w:ascii="Arial" w:hAnsi="Arial" w:cs="Arial"/>
        </w:rPr>
        <w:t>S</w:t>
      </w:r>
      <w:r w:rsidRPr="00852BE9">
        <w:rPr>
          <w:rFonts w:ascii="Arial" w:hAnsi="Arial" w:cs="Arial"/>
        </w:rPr>
        <w:t>poje (Okružní linky)</w:t>
      </w:r>
    </w:p>
    <w:p w:rsidR="00DF10A7" w:rsidRDefault="00CE3631" w:rsidP="00030D28">
      <w:pPr>
        <w:numPr>
          <w:ilvl w:val="0"/>
          <w:numId w:val="5"/>
        </w:numPr>
        <w:spacing w:line="360" w:lineRule="auto"/>
        <w:ind w:hanging="357"/>
        <w:jc w:val="both"/>
        <w:rPr>
          <w:rFonts w:ascii="Arial" w:hAnsi="Arial" w:cs="Arial"/>
        </w:rPr>
      </w:pPr>
      <w:r w:rsidRPr="00852BE9">
        <w:rPr>
          <w:rFonts w:ascii="Arial" w:hAnsi="Arial" w:cs="Arial"/>
        </w:rPr>
        <w:t>Další údaje (mohou být dynamické)</w:t>
      </w:r>
    </w:p>
    <w:p w:rsidR="00DF10A7" w:rsidRDefault="00875721" w:rsidP="00030D28">
      <w:pPr>
        <w:numPr>
          <w:ilvl w:val="1"/>
          <w:numId w:val="5"/>
        </w:numPr>
        <w:spacing w:line="360" w:lineRule="auto"/>
        <w:ind w:hanging="357"/>
        <w:jc w:val="both"/>
        <w:rPr>
          <w:rFonts w:ascii="Arial" w:hAnsi="Arial" w:cs="Arial"/>
        </w:rPr>
      </w:pPr>
      <w:r w:rsidRPr="00852BE9">
        <w:rPr>
          <w:rFonts w:ascii="Arial" w:hAnsi="Arial" w:cs="Arial"/>
        </w:rPr>
        <w:t xml:space="preserve">šestimístné </w:t>
      </w:r>
      <w:r w:rsidR="00D23627" w:rsidRPr="00852BE9">
        <w:rPr>
          <w:rFonts w:ascii="Arial" w:hAnsi="Arial" w:cs="Arial"/>
        </w:rPr>
        <w:t>licenční číslo linky</w:t>
      </w:r>
    </w:p>
    <w:p w:rsidR="00DF10A7" w:rsidRDefault="002228DB" w:rsidP="00030D28">
      <w:pPr>
        <w:numPr>
          <w:ilvl w:val="1"/>
          <w:numId w:val="5"/>
        </w:numPr>
        <w:spacing w:line="360" w:lineRule="auto"/>
        <w:ind w:hanging="357"/>
        <w:jc w:val="both"/>
        <w:rPr>
          <w:rFonts w:ascii="Arial" w:hAnsi="Arial" w:cs="Arial"/>
        </w:rPr>
      </w:pPr>
      <w:r w:rsidRPr="00852BE9">
        <w:rPr>
          <w:rFonts w:ascii="Arial" w:hAnsi="Arial" w:cs="Arial"/>
        </w:rPr>
        <w:t xml:space="preserve">nácestné </w:t>
      </w:r>
      <w:r w:rsidR="00AD4EA4" w:rsidRPr="00852BE9">
        <w:rPr>
          <w:rFonts w:ascii="Arial" w:hAnsi="Arial" w:cs="Arial"/>
        </w:rPr>
        <w:t>Zastávk</w:t>
      </w:r>
      <w:r w:rsidRPr="00852BE9">
        <w:rPr>
          <w:rFonts w:ascii="Arial" w:hAnsi="Arial" w:cs="Arial"/>
        </w:rPr>
        <w:t xml:space="preserve">y </w:t>
      </w:r>
      <w:r w:rsidR="00E048C0" w:rsidRPr="00852BE9">
        <w:rPr>
          <w:rFonts w:ascii="Arial" w:hAnsi="Arial" w:cs="Arial"/>
        </w:rPr>
        <w:t>S</w:t>
      </w:r>
      <w:r w:rsidR="00CE3631" w:rsidRPr="00852BE9">
        <w:rPr>
          <w:rFonts w:ascii="Arial" w:hAnsi="Arial" w:cs="Arial"/>
        </w:rPr>
        <w:t>poje</w:t>
      </w:r>
      <w:r w:rsidR="00797590" w:rsidRPr="00852BE9">
        <w:rPr>
          <w:rFonts w:ascii="Arial" w:hAnsi="Arial" w:cs="Arial"/>
        </w:rPr>
        <w:t xml:space="preserve"> (zobrazuje se obec a místní část)</w:t>
      </w:r>
    </w:p>
    <w:p w:rsidR="00DF10A7" w:rsidRDefault="00E913AD" w:rsidP="00030D28">
      <w:pPr>
        <w:numPr>
          <w:ilvl w:val="0"/>
          <w:numId w:val="5"/>
        </w:numPr>
        <w:spacing w:line="360" w:lineRule="auto"/>
        <w:ind w:hanging="357"/>
        <w:jc w:val="both"/>
        <w:rPr>
          <w:rFonts w:ascii="Arial" w:hAnsi="Arial" w:cs="Arial"/>
        </w:rPr>
      </w:pPr>
      <w:r w:rsidRPr="00852BE9">
        <w:rPr>
          <w:rFonts w:ascii="Arial" w:hAnsi="Arial" w:cs="Arial"/>
        </w:rPr>
        <w:t>Další požadované funkce</w:t>
      </w:r>
    </w:p>
    <w:p w:rsidR="00DF10A7" w:rsidRDefault="00CE3631" w:rsidP="00030D28">
      <w:pPr>
        <w:numPr>
          <w:ilvl w:val="1"/>
          <w:numId w:val="5"/>
        </w:numPr>
        <w:spacing w:line="360" w:lineRule="auto"/>
        <w:ind w:hanging="357"/>
        <w:jc w:val="both"/>
        <w:rPr>
          <w:rFonts w:ascii="Arial" w:hAnsi="Arial" w:cs="Arial"/>
        </w:rPr>
      </w:pPr>
      <w:r w:rsidRPr="00852BE9">
        <w:rPr>
          <w:rFonts w:ascii="Arial" w:hAnsi="Arial" w:cs="Arial"/>
        </w:rPr>
        <w:t xml:space="preserve">možnost zobrazení </w:t>
      </w:r>
      <w:r w:rsidR="006D5345" w:rsidRPr="00852BE9">
        <w:rPr>
          <w:rFonts w:ascii="Arial" w:hAnsi="Arial" w:cs="Arial"/>
        </w:rPr>
        <w:t xml:space="preserve">(i pomocí </w:t>
      </w:r>
      <w:r w:rsidRPr="00852BE9">
        <w:rPr>
          <w:rFonts w:ascii="Arial" w:hAnsi="Arial" w:cs="Arial"/>
        </w:rPr>
        <w:t>piktogramů</w:t>
      </w:r>
      <w:r w:rsidR="006D5345" w:rsidRPr="00852BE9">
        <w:rPr>
          <w:rFonts w:ascii="Arial" w:hAnsi="Arial" w:cs="Arial"/>
        </w:rPr>
        <w:t>)</w:t>
      </w:r>
      <w:r w:rsidRPr="00852BE9">
        <w:rPr>
          <w:rFonts w:ascii="Arial" w:hAnsi="Arial" w:cs="Arial"/>
        </w:rPr>
        <w:t xml:space="preserve"> </w:t>
      </w:r>
      <w:r w:rsidR="006C2DF2" w:rsidRPr="00852BE9">
        <w:rPr>
          <w:rFonts w:ascii="Arial" w:hAnsi="Arial" w:cs="Arial"/>
        </w:rPr>
        <w:t xml:space="preserve">– </w:t>
      </w:r>
      <w:r w:rsidRPr="00852BE9">
        <w:rPr>
          <w:rFonts w:ascii="Arial" w:hAnsi="Arial" w:cs="Arial"/>
        </w:rPr>
        <w:t>přestup na au</w:t>
      </w:r>
      <w:r w:rsidR="00F77135" w:rsidRPr="00852BE9">
        <w:rPr>
          <w:rFonts w:ascii="Arial" w:hAnsi="Arial" w:cs="Arial"/>
        </w:rPr>
        <w:t>t</w:t>
      </w:r>
      <w:r w:rsidRPr="00852BE9">
        <w:rPr>
          <w:rFonts w:ascii="Arial" w:hAnsi="Arial" w:cs="Arial"/>
        </w:rPr>
        <w:t>obus</w:t>
      </w:r>
      <w:r w:rsidR="00F77135" w:rsidRPr="00852BE9">
        <w:rPr>
          <w:rFonts w:ascii="Arial" w:hAnsi="Arial" w:cs="Arial"/>
        </w:rPr>
        <w:t xml:space="preserve">, </w:t>
      </w:r>
      <w:r w:rsidRPr="00852BE9">
        <w:rPr>
          <w:rFonts w:ascii="Arial" w:hAnsi="Arial" w:cs="Arial"/>
        </w:rPr>
        <w:t>vlak</w:t>
      </w:r>
      <w:r w:rsidR="00875721" w:rsidRPr="00852BE9">
        <w:rPr>
          <w:rFonts w:ascii="Arial" w:hAnsi="Arial" w:cs="Arial"/>
        </w:rPr>
        <w:t xml:space="preserve"> nebo </w:t>
      </w:r>
      <w:r w:rsidRPr="00852BE9">
        <w:rPr>
          <w:rFonts w:ascii="Arial" w:hAnsi="Arial" w:cs="Arial"/>
        </w:rPr>
        <w:t>MHD</w:t>
      </w:r>
      <w:r w:rsidR="00224EFC" w:rsidRPr="00852BE9">
        <w:rPr>
          <w:rFonts w:ascii="Arial" w:hAnsi="Arial" w:cs="Arial"/>
        </w:rPr>
        <w:t xml:space="preserve">, </w:t>
      </w:r>
      <w:r w:rsidR="00BA0A49" w:rsidRPr="00852BE9">
        <w:rPr>
          <w:rFonts w:ascii="Arial" w:hAnsi="Arial" w:cs="Arial"/>
        </w:rPr>
        <w:t>V</w:t>
      </w:r>
      <w:r w:rsidR="00224EFC" w:rsidRPr="00852BE9">
        <w:rPr>
          <w:rFonts w:ascii="Arial" w:hAnsi="Arial" w:cs="Arial"/>
        </w:rPr>
        <w:t xml:space="preserve">ýlukový jízdní řád, </w:t>
      </w:r>
      <w:r w:rsidR="00875721" w:rsidRPr="00852BE9">
        <w:rPr>
          <w:rFonts w:ascii="Arial" w:hAnsi="Arial" w:cs="Arial"/>
        </w:rPr>
        <w:t>C</w:t>
      </w:r>
      <w:r w:rsidR="00224EFC" w:rsidRPr="00852BE9">
        <w:rPr>
          <w:rFonts w:ascii="Arial" w:hAnsi="Arial" w:cs="Arial"/>
        </w:rPr>
        <w:t>yklobus</w:t>
      </w:r>
      <w:r w:rsidR="00875721" w:rsidRPr="00852BE9">
        <w:rPr>
          <w:rFonts w:ascii="Arial" w:hAnsi="Arial" w:cs="Arial"/>
        </w:rPr>
        <w:t>ový spoj</w:t>
      </w:r>
      <w:r w:rsidR="00224EFC" w:rsidRPr="00852BE9">
        <w:rPr>
          <w:rFonts w:ascii="Arial" w:hAnsi="Arial" w:cs="Arial"/>
        </w:rPr>
        <w:t xml:space="preserve"> aj.</w:t>
      </w:r>
    </w:p>
    <w:p w:rsidR="00DF10A7" w:rsidRDefault="0069731B" w:rsidP="00030D28">
      <w:pPr>
        <w:numPr>
          <w:ilvl w:val="1"/>
          <w:numId w:val="5"/>
        </w:numPr>
        <w:spacing w:line="360" w:lineRule="auto"/>
        <w:ind w:hanging="357"/>
        <w:jc w:val="both"/>
        <w:rPr>
          <w:rFonts w:ascii="Arial" w:hAnsi="Arial" w:cs="Arial"/>
        </w:rPr>
      </w:pPr>
      <w:r w:rsidRPr="00852BE9">
        <w:rPr>
          <w:rFonts w:ascii="Arial" w:hAnsi="Arial" w:cs="Arial"/>
        </w:rPr>
        <w:t>možnost zobrazení čísla linky negativně</w:t>
      </w:r>
      <w:r w:rsidR="006C2DF2" w:rsidRPr="00852BE9">
        <w:rPr>
          <w:rFonts w:ascii="Arial" w:hAnsi="Arial" w:cs="Arial"/>
        </w:rPr>
        <w:t xml:space="preserve"> (černě na barevném podkladu)</w:t>
      </w:r>
    </w:p>
    <w:p w:rsidR="00030D28" w:rsidRPr="00030D28" w:rsidRDefault="00E913AD" w:rsidP="00030D28">
      <w:pPr>
        <w:numPr>
          <w:ilvl w:val="1"/>
          <w:numId w:val="5"/>
        </w:numPr>
        <w:spacing w:line="360" w:lineRule="auto"/>
        <w:ind w:hanging="357"/>
        <w:jc w:val="both"/>
        <w:rPr>
          <w:rFonts w:ascii="Arial" w:hAnsi="Arial" w:cs="Arial"/>
        </w:rPr>
      </w:pPr>
      <w:r w:rsidRPr="00852BE9">
        <w:rPr>
          <w:rFonts w:ascii="Arial" w:hAnsi="Arial" w:cs="Arial"/>
        </w:rPr>
        <w:t xml:space="preserve">možnost zobrazení předvoleného textu (např. </w:t>
      </w:r>
      <w:r w:rsidR="00494286" w:rsidRPr="00852BE9">
        <w:rPr>
          <w:rFonts w:ascii="Arial" w:hAnsi="Arial" w:cs="Arial"/>
        </w:rPr>
        <w:t xml:space="preserve">služební </w:t>
      </w:r>
      <w:r w:rsidRPr="00852BE9">
        <w:rPr>
          <w:rFonts w:ascii="Arial" w:hAnsi="Arial" w:cs="Arial"/>
        </w:rPr>
        <w:t xml:space="preserve">jízda, </w:t>
      </w:r>
      <w:r w:rsidR="00E048C0" w:rsidRPr="00852BE9">
        <w:rPr>
          <w:rFonts w:ascii="Arial" w:hAnsi="Arial" w:cs="Arial"/>
        </w:rPr>
        <w:t>po</w:t>
      </w:r>
      <w:r w:rsidRPr="00852BE9">
        <w:rPr>
          <w:rFonts w:ascii="Arial" w:hAnsi="Arial" w:cs="Arial"/>
        </w:rPr>
        <w:t xml:space="preserve">silový </w:t>
      </w:r>
      <w:r w:rsidR="00311A86" w:rsidRPr="00852BE9">
        <w:rPr>
          <w:rFonts w:ascii="Arial" w:hAnsi="Arial" w:cs="Arial"/>
        </w:rPr>
        <w:t>S</w:t>
      </w:r>
      <w:r w:rsidRPr="00852BE9">
        <w:rPr>
          <w:rFonts w:ascii="Arial" w:hAnsi="Arial" w:cs="Arial"/>
        </w:rPr>
        <w:t>poj</w:t>
      </w:r>
      <w:r w:rsidR="00875721" w:rsidRPr="00852BE9">
        <w:rPr>
          <w:rFonts w:ascii="Arial" w:hAnsi="Arial" w:cs="Arial"/>
        </w:rPr>
        <w:t>, Provozní záloha</w:t>
      </w:r>
      <w:r w:rsidR="00030D28">
        <w:rPr>
          <w:rFonts w:ascii="Arial" w:hAnsi="Arial" w:cs="Arial"/>
        </w:rPr>
        <w:t xml:space="preserve"> aj.</w:t>
      </w:r>
    </w:p>
    <w:p w:rsidR="00030D28" w:rsidRDefault="00030D28">
      <w:pPr>
        <w:rPr>
          <w:rFonts w:ascii="Arial" w:hAnsi="Arial"/>
        </w:rPr>
      </w:pPr>
      <w:r>
        <w:rPr>
          <w:rFonts w:ascii="Arial" w:hAnsi="Arial"/>
        </w:rPr>
        <w:br w:type="page"/>
      </w:r>
    </w:p>
    <w:p w:rsidR="00DF10A7" w:rsidRDefault="00727747">
      <w:pPr>
        <w:spacing w:after="120" w:line="360" w:lineRule="auto"/>
        <w:jc w:val="both"/>
      </w:pPr>
      <w:r w:rsidRPr="00727747">
        <w:rPr>
          <w:rFonts w:ascii="Arial" w:hAnsi="Arial"/>
        </w:rPr>
        <w:t>Ukázky doporučeného zobrazení je uvedeno na následujících obrázcích:</w:t>
      </w:r>
    </w:p>
    <w:p w:rsidR="001E6345" w:rsidRPr="00852BE9" w:rsidRDefault="001E6345" w:rsidP="001E6345">
      <w:pPr>
        <w:pStyle w:val="Titulek"/>
        <w:rPr>
          <w:rFonts w:ascii="Arial" w:hAnsi="Arial" w:cs="Arial"/>
          <w:i w:val="0"/>
          <w:color w:val="000000" w:themeColor="text1"/>
          <w:sz w:val="20"/>
        </w:rPr>
      </w:pPr>
      <w:bookmarkStart w:id="558" w:name="_Toc536631302"/>
      <w:r w:rsidRPr="00852BE9">
        <w:rPr>
          <w:rFonts w:ascii="Arial" w:hAnsi="Arial" w:cs="Arial"/>
          <w:b/>
          <w:i w:val="0"/>
          <w:color w:val="000000" w:themeColor="text1"/>
          <w:sz w:val="20"/>
        </w:rPr>
        <w:t xml:space="preserve">Obrázek </w:t>
      </w:r>
      <w:r w:rsidR="00FA209C" w:rsidRPr="00852BE9">
        <w:rPr>
          <w:rFonts w:ascii="Arial" w:hAnsi="Arial" w:cs="Arial"/>
          <w:b/>
          <w:i w:val="0"/>
          <w:color w:val="000000" w:themeColor="text1"/>
          <w:sz w:val="20"/>
        </w:rPr>
        <w:fldChar w:fldCharType="begin"/>
      </w:r>
      <w:r w:rsidRPr="00852BE9">
        <w:rPr>
          <w:rFonts w:ascii="Arial" w:hAnsi="Arial" w:cs="Arial"/>
          <w:b/>
          <w:i w:val="0"/>
          <w:color w:val="000000" w:themeColor="text1"/>
          <w:sz w:val="20"/>
        </w:rPr>
        <w:instrText xml:space="preserve"> SEQ Obrázek \* ARABIC </w:instrText>
      </w:r>
      <w:r w:rsidR="00FA209C" w:rsidRPr="00852BE9">
        <w:rPr>
          <w:rFonts w:ascii="Arial" w:hAnsi="Arial" w:cs="Arial"/>
          <w:b/>
          <w:i w:val="0"/>
          <w:color w:val="000000" w:themeColor="text1"/>
          <w:sz w:val="20"/>
        </w:rPr>
        <w:fldChar w:fldCharType="separate"/>
      </w:r>
      <w:r w:rsidR="001A2BC3">
        <w:rPr>
          <w:rFonts w:ascii="Arial" w:hAnsi="Arial" w:cs="Arial"/>
          <w:b/>
          <w:i w:val="0"/>
          <w:noProof/>
          <w:color w:val="000000" w:themeColor="text1"/>
          <w:sz w:val="20"/>
        </w:rPr>
        <w:t>3</w:t>
      </w:r>
      <w:r w:rsidR="00FA209C" w:rsidRPr="00852BE9">
        <w:rPr>
          <w:rFonts w:ascii="Arial" w:hAnsi="Arial" w:cs="Arial"/>
          <w:b/>
          <w:i w:val="0"/>
          <w:color w:val="000000" w:themeColor="text1"/>
          <w:sz w:val="20"/>
        </w:rPr>
        <w:fldChar w:fldCharType="end"/>
      </w:r>
      <w:r w:rsidRPr="00852BE9">
        <w:rPr>
          <w:rFonts w:ascii="Arial" w:hAnsi="Arial" w:cs="Arial"/>
          <w:b/>
          <w:i w:val="0"/>
          <w:color w:val="000000" w:themeColor="text1"/>
          <w:sz w:val="20"/>
        </w:rPr>
        <w:t>:</w:t>
      </w:r>
      <w:r w:rsidR="00570F47" w:rsidRPr="00852BE9">
        <w:rPr>
          <w:rFonts w:ascii="Arial" w:hAnsi="Arial" w:cs="Arial"/>
          <w:i w:val="0"/>
          <w:color w:val="000000" w:themeColor="text1"/>
          <w:sz w:val="20"/>
        </w:rPr>
        <w:t>D</w:t>
      </w:r>
      <w:r w:rsidRPr="00852BE9">
        <w:rPr>
          <w:rFonts w:ascii="Arial" w:hAnsi="Arial" w:cs="Arial"/>
          <w:i w:val="0"/>
          <w:color w:val="000000" w:themeColor="text1"/>
          <w:sz w:val="20"/>
        </w:rPr>
        <w:t>oporučené zobrazení</w:t>
      </w:r>
      <w:r w:rsidR="00727747" w:rsidRPr="00727747">
        <w:rPr>
          <w:rFonts w:ascii="Arial" w:hAnsi="Arial"/>
          <w:i w:val="0"/>
          <w:color w:val="000000" w:themeColor="text1"/>
          <w:sz w:val="20"/>
        </w:rPr>
        <w:t xml:space="preserve"> textu </w:t>
      </w:r>
      <w:r w:rsidRPr="00852BE9">
        <w:rPr>
          <w:rFonts w:ascii="Arial" w:hAnsi="Arial" w:cs="Arial"/>
          <w:i w:val="0"/>
          <w:color w:val="000000" w:themeColor="text1"/>
          <w:sz w:val="20"/>
        </w:rPr>
        <w:t>na čelním elektronickém informačním</w:t>
      </w:r>
      <w:r w:rsidR="00727747" w:rsidRPr="00727747">
        <w:rPr>
          <w:rFonts w:ascii="Arial" w:hAnsi="Arial"/>
          <w:i w:val="0"/>
          <w:color w:val="000000" w:themeColor="text1"/>
          <w:sz w:val="20"/>
        </w:rPr>
        <w:t xml:space="preserve"> panelu</w:t>
      </w:r>
      <w:bookmarkEnd w:id="558"/>
    </w:p>
    <w:p w:rsidR="0069731B" w:rsidRPr="00852BE9" w:rsidRDefault="00DF10A7" w:rsidP="0069731B">
      <w:pPr>
        <w:spacing w:line="360" w:lineRule="auto"/>
        <w:jc w:val="both"/>
        <w:rPr>
          <w:rFonts w:ascii="Arial" w:hAnsi="Arial" w:cs="Arial"/>
        </w:rPr>
      </w:pPr>
      <w:r>
        <w:rPr>
          <w:rFonts w:ascii="Arial" w:hAnsi="Arial" w:cs="Arial"/>
          <w:noProof/>
        </w:rPr>
        <w:drawing>
          <wp:inline distT="0" distB="0" distL="0" distR="0">
            <wp:extent cx="6115050" cy="1381125"/>
            <wp:effectExtent l="0" t="0" r="0" b="9525"/>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15050" cy="1381125"/>
                    </a:xfrm>
                    <a:prstGeom prst="rect">
                      <a:avLst/>
                    </a:prstGeom>
                    <a:noFill/>
                    <a:ln>
                      <a:noFill/>
                    </a:ln>
                  </pic:spPr>
                </pic:pic>
              </a:graphicData>
            </a:graphic>
          </wp:inline>
        </w:drawing>
      </w:r>
    </w:p>
    <w:p w:rsidR="003C41BA" w:rsidRPr="00852BE9" w:rsidRDefault="00DF10A7" w:rsidP="0069731B">
      <w:pPr>
        <w:spacing w:line="360" w:lineRule="auto"/>
        <w:jc w:val="both"/>
        <w:rPr>
          <w:rFonts w:ascii="Arial" w:hAnsi="Arial" w:cs="Arial"/>
        </w:rPr>
      </w:pPr>
      <w:r>
        <w:rPr>
          <w:rFonts w:ascii="Arial" w:hAnsi="Arial" w:cs="Arial"/>
          <w:noProof/>
        </w:rPr>
        <w:drawing>
          <wp:inline distT="0" distB="0" distL="0" distR="0">
            <wp:extent cx="6115050" cy="1314450"/>
            <wp:effectExtent l="0" t="0" r="0" b="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15050" cy="1314450"/>
                    </a:xfrm>
                    <a:prstGeom prst="rect">
                      <a:avLst/>
                    </a:prstGeom>
                    <a:noFill/>
                    <a:ln>
                      <a:noFill/>
                    </a:ln>
                  </pic:spPr>
                </pic:pic>
              </a:graphicData>
            </a:graphic>
          </wp:inline>
        </w:drawing>
      </w:r>
    </w:p>
    <w:p w:rsidR="003051D4" w:rsidRPr="00852BE9" w:rsidRDefault="00DF10A7" w:rsidP="0069731B">
      <w:pPr>
        <w:spacing w:line="360" w:lineRule="auto"/>
        <w:jc w:val="both"/>
        <w:rPr>
          <w:rFonts w:ascii="Arial" w:hAnsi="Arial" w:cs="Arial"/>
        </w:rPr>
      </w:pPr>
      <w:r>
        <w:rPr>
          <w:rFonts w:ascii="Arial" w:hAnsi="Arial" w:cs="Arial"/>
          <w:noProof/>
        </w:rPr>
        <w:drawing>
          <wp:inline distT="0" distB="0" distL="0" distR="0">
            <wp:extent cx="6114415" cy="1311275"/>
            <wp:effectExtent l="0" t="0" r="0" b="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14415" cy="1311275"/>
                    </a:xfrm>
                    <a:prstGeom prst="rect">
                      <a:avLst/>
                    </a:prstGeom>
                    <a:noFill/>
                    <a:ln>
                      <a:noFill/>
                    </a:ln>
                  </pic:spPr>
                </pic:pic>
              </a:graphicData>
            </a:graphic>
          </wp:inline>
        </w:drawing>
      </w:r>
    </w:p>
    <w:p w:rsidR="00DF10A7" w:rsidRPr="000E1635" w:rsidRDefault="00433E4F" w:rsidP="000E1635">
      <w:pPr>
        <w:spacing w:before="120" w:after="120" w:line="360" w:lineRule="auto"/>
        <w:jc w:val="both"/>
        <w:rPr>
          <w:rFonts w:ascii="Arial" w:hAnsi="Arial" w:cs="Arial"/>
        </w:rPr>
      </w:pPr>
      <w:r w:rsidRPr="000E1635">
        <w:rPr>
          <w:rFonts w:ascii="Arial" w:hAnsi="Arial" w:cs="Arial"/>
        </w:rPr>
        <w:t xml:space="preserve">Dopravce je povinen zaslat Objednateli návrh vzhledu a obsahu textu čelního elektronického informačního panelu nejpozději 14 dní před záměrem </w:t>
      </w:r>
      <w:r w:rsidR="004B4982" w:rsidRPr="000E1635">
        <w:rPr>
          <w:rFonts w:ascii="Arial" w:hAnsi="Arial" w:cs="Arial"/>
        </w:rPr>
        <w:t>jeho zveřejnění v</w:t>
      </w:r>
      <w:r w:rsidR="000E1635">
        <w:rPr>
          <w:rFonts w:ascii="Arial" w:hAnsi="Arial" w:cs="Arial"/>
        </w:rPr>
        <w:t> </w:t>
      </w:r>
      <w:r w:rsidR="004B4982" w:rsidRPr="000E1635">
        <w:rPr>
          <w:rFonts w:ascii="Arial" w:hAnsi="Arial" w:cs="Arial"/>
        </w:rPr>
        <w:t>ostrém provozu</w:t>
      </w:r>
      <w:r w:rsidR="003D29E1" w:rsidRPr="000E1635">
        <w:rPr>
          <w:rFonts w:ascii="Arial" w:hAnsi="Arial" w:cs="Arial"/>
        </w:rPr>
        <w:t>.</w:t>
      </w:r>
    </w:p>
    <w:p w:rsidR="00E2175B" w:rsidRDefault="0012290C" w:rsidP="00A4330D">
      <w:pPr>
        <w:spacing w:before="120" w:after="120" w:line="360" w:lineRule="auto"/>
        <w:jc w:val="both"/>
        <w:rPr>
          <w:rFonts w:ascii="Arial" w:hAnsi="Arial" w:cs="Arial"/>
        </w:rPr>
      </w:pPr>
      <w:r w:rsidRPr="00092520">
        <w:rPr>
          <w:rFonts w:ascii="Arial" w:hAnsi="Arial" w:cs="Arial"/>
        </w:rPr>
        <w:t xml:space="preserve">V případě, že Vozidlo není vybaveno </w:t>
      </w:r>
      <w:r w:rsidR="00D51878">
        <w:rPr>
          <w:rFonts w:ascii="Arial" w:hAnsi="Arial" w:cs="Arial"/>
        </w:rPr>
        <w:t xml:space="preserve">funkčním předním směrovým </w:t>
      </w:r>
      <w:r w:rsidRPr="00092520">
        <w:rPr>
          <w:rFonts w:ascii="Arial" w:hAnsi="Arial" w:cs="Arial"/>
        </w:rPr>
        <w:t>elektronickým informačním panelem</w:t>
      </w:r>
      <w:r>
        <w:rPr>
          <w:rFonts w:ascii="Arial" w:hAnsi="Arial" w:cs="Arial"/>
        </w:rPr>
        <w:t xml:space="preserve"> </w:t>
      </w:r>
      <w:r w:rsidR="009503CB">
        <w:rPr>
          <w:rFonts w:ascii="Arial" w:hAnsi="Arial" w:cs="Arial"/>
        </w:rPr>
        <w:t xml:space="preserve">je dopravce povinen označit vozidlo </w:t>
      </w:r>
      <w:r w:rsidR="009503CB" w:rsidRPr="009503CB">
        <w:rPr>
          <w:rFonts w:ascii="Arial" w:hAnsi="Arial" w:cs="Arial"/>
        </w:rPr>
        <w:t xml:space="preserve">příslušné linky názvem </w:t>
      </w:r>
      <w:r w:rsidR="00171708">
        <w:rPr>
          <w:rFonts w:ascii="Arial" w:hAnsi="Arial" w:cs="Arial"/>
        </w:rPr>
        <w:t xml:space="preserve">výchozí a </w:t>
      </w:r>
      <w:r w:rsidR="00B47B13">
        <w:rPr>
          <w:rFonts w:ascii="Arial" w:hAnsi="Arial" w:cs="Arial"/>
        </w:rPr>
        <w:t>cílové Zastávky S</w:t>
      </w:r>
      <w:r w:rsidR="009503CB" w:rsidRPr="009503CB">
        <w:rPr>
          <w:rFonts w:ascii="Arial" w:hAnsi="Arial" w:cs="Arial"/>
        </w:rPr>
        <w:t>poje</w:t>
      </w:r>
      <w:r w:rsidR="00171708">
        <w:rPr>
          <w:rFonts w:ascii="Arial" w:hAnsi="Arial" w:cs="Arial"/>
        </w:rPr>
        <w:t>,</w:t>
      </w:r>
      <w:r w:rsidR="009503CB" w:rsidRPr="009503CB">
        <w:rPr>
          <w:rFonts w:ascii="Arial" w:hAnsi="Arial" w:cs="Arial"/>
        </w:rPr>
        <w:t xml:space="preserve"> označení</w:t>
      </w:r>
      <w:r w:rsidR="00171708">
        <w:rPr>
          <w:rFonts w:ascii="Arial" w:hAnsi="Arial" w:cs="Arial"/>
        </w:rPr>
        <w:t>m</w:t>
      </w:r>
      <w:r w:rsidR="009503CB" w:rsidRPr="009503CB">
        <w:rPr>
          <w:rFonts w:ascii="Arial" w:hAnsi="Arial" w:cs="Arial"/>
        </w:rPr>
        <w:t xml:space="preserve"> linky, které je stanoveno v rozhodnutí o udělení licence</w:t>
      </w:r>
      <w:r w:rsidR="00E2175B">
        <w:rPr>
          <w:rFonts w:ascii="Arial" w:hAnsi="Arial" w:cs="Arial"/>
        </w:rPr>
        <w:t xml:space="preserve">, dále musí být uvedeny další statické údaje </w:t>
      </w:r>
      <w:r w:rsidR="00AB1399">
        <w:rPr>
          <w:rFonts w:ascii="Arial" w:hAnsi="Arial" w:cs="Arial"/>
        </w:rPr>
        <w:t>povinné pro přední elektronické informační panely (tj. číslo IREDO linky, Návazné spoje, Významná zastávka apod.)</w:t>
      </w:r>
    </w:p>
    <w:p w:rsidR="0012290C" w:rsidRDefault="00E2175B" w:rsidP="00A4330D">
      <w:pPr>
        <w:spacing w:before="120" w:after="120" w:line="360" w:lineRule="auto"/>
        <w:jc w:val="both"/>
        <w:rPr>
          <w:rFonts w:ascii="Arial" w:hAnsi="Arial" w:cs="Arial"/>
        </w:rPr>
      </w:pPr>
      <w:r>
        <w:rPr>
          <w:rFonts w:ascii="Arial" w:hAnsi="Arial" w:cs="Arial"/>
        </w:rPr>
        <w:t>Veškeré informace</w:t>
      </w:r>
      <w:r w:rsidR="00171708">
        <w:rPr>
          <w:rFonts w:ascii="Arial" w:hAnsi="Arial" w:cs="Arial"/>
        </w:rPr>
        <w:t xml:space="preserve"> </w:t>
      </w:r>
      <w:r w:rsidR="009503CB" w:rsidRPr="009503CB">
        <w:rPr>
          <w:rFonts w:ascii="Arial" w:hAnsi="Arial" w:cs="Arial"/>
        </w:rPr>
        <w:t>musí být čitelné i za tmy alespoň na čele vozidla</w:t>
      </w:r>
      <w:r>
        <w:rPr>
          <w:rFonts w:ascii="Arial" w:hAnsi="Arial" w:cs="Arial"/>
        </w:rPr>
        <w:t>.</w:t>
      </w:r>
      <w:r w:rsidR="003E6097">
        <w:rPr>
          <w:rFonts w:ascii="Arial" w:hAnsi="Arial" w:cs="Arial"/>
        </w:rPr>
        <w:t xml:space="preserve"> </w:t>
      </w:r>
    </w:p>
    <w:p w:rsidR="00ED74C2" w:rsidRPr="00852BE9" w:rsidRDefault="00ED74C2" w:rsidP="00ED74C2">
      <w:pPr>
        <w:pStyle w:val="Nadpis3-Oredoanalza"/>
        <w:ind w:left="505" w:hanging="505"/>
        <w:rPr>
          <w:sz w:val="24"/>
          <w:szCs w:val="24"/>
        </w:rPr>
      </w:pPr>
      <w:bookmarkStart w:id="559" w:name="_Toc503480446"/>
      <w:bookmarkStart w:id="560" w:name="_Toc503532602"/>
      <w:bookmarkStart w:id="561" w:name="_Toc503532729"/>
      <w:bookmarkStart w:id="562" w:name="_Toc514061333"/>
      <w:bookmarkStart w:id="563" w:name="_Toc517040545"/>
      <w:bookmarkStart w:id="564" w:name="_Toc519751538"/>
      <w:bookmarkStart w:id="565" w:name="_Toc519751678"/>
      <w:bookmarkStart w:id="566" w:name="_Toc519780716"/>
      <w:bookmarkStart w:id="567" w:name="_Toc523591161"/>
      <w:bookmarkStart w:id="568" w:name="_Toc523933287"/>
      <w:bookmarkStart w:id="569" w:name="_Toc525113694"/>
      <w:bookmarkStart w:id="570" w:name="_Toc525588615"/>
      <w:bookmarkStart w:id="571" w:name="_Toc417858220"/>
      <w:bookmarkStart w:id="572" w:name="_Toc456705338"/>
      <w:bookmarkStart w:id="573" w:name="_Toc439616411"/>
      <w:bookmarkStart w:id="574" w:name="_Toc536776164"/>
      <w:bookmarkEnd w:id="559"/>
      <w:bookmarkEnd w:id="560"/>
      <w:bookmarkEnd w:id="561"/>
      <w:bookmarkEnd w:id="562"/>
      <w:bookmarkEnd w:id="563"/>
      <w:bookmarkEnd w:id="564"/>
      <w:bookmarkEnd w:id="565"/>
      <w:bookmarkEnd w:id="566"/>
      <w:bookmarkEnd w:id="567"/>
      <w:bookmarkEnd w:id="568"/>
      <w:bookmarkEnd w:id="569"/>
      <w:bookmarkEnd w:id="570"/>
      <w:r w:rsidRPr="00852BE9">
        <w:rPr>
          <w:sz w:val="24"/>
          <w:szCs w:val="24"/>
        </w:rPr>
        <w:t xml:space="preserve">Boční směrový elektronický </w:t>
      </w:r>
      <w:r w:rsidR="0080255D" w:rsidRPr="00852BE9">
        <w:rPr>
          <w:sz w:val="24"/>
          <w:szCs w:val="24"/>
        </w:rPr>
        <w:t xml:space="preserve">informační </w:t>
      </w:r>
      <w:r w:rsidRPr="00852BE9">
        <w:rPr>
          <w:sz w:val="24"/>
          <w:szCs w:val="24"/>
        </w:rPr>
        <w:t>panel</w:t>
      </w:r>
      <w:r w:rsidR="00F26356" w:rsidRPr="00852BE9">
        <w:rPr>
          <w:sz w:val="24"/>
          <w:szCs w:val="24"/>
        </w:rPr>
        <w:t xml:space="preserve"> (vnější)</w:t>
      </w:r>
      <w:bookmarkEnd w:id="571"/>
      <w:bookmarkEnd w:id="572"/>
      <w:bookmarkEnd w:id="573"/>
      <w:bookmarkEnd w:id="574"/>
    </w:p>
    <w:p w:rsidR="00F77135" w:rsidRPr="00852BE9" w:rsidRDefault="000E1635" w:rsidP="00F26356">
      <w:pPr>
        <w:spacing w:before="120" w:after="120" w:line="360" w:lineRule="auto"/>
        <w:jc w:val="both"/>
        <w:rPr>
          <w:rFonts w:ascii="Arial" w:hAnsi="Arial" w:cs="Arial"/>
        </w:rPr>
      </w:pPr>
      <w:r>
        <w:rPr>
          <w:rFonts w:ascii="Arial" w:hAnsi="Arial" w:cs="Arial"/>
        </w:rPr>
        <w:t>Základní v</w:t>
      </w:r>
      <w:r w:rsidR="002F7E7B">
        <w:rPr>
          <w:rFonts w:ascii="Arial" w:hAnsi="Arial" w:cs="Arial"/>
        </w:rPr>
        <w:t>ozid</w:t>
      </w:r>
      <w:r w:rsidR="00273FEB" w:rsidRPr="00273FEB">
        <w:rPr>
          <w:rFonts w:ascii="Arial" w:hAnsi="Arial" w:cs="Arial"/>
        </w:rPr>
        <w:t xml:space="preserve">la </w:t>
      </w:r>
      <w:r w:rsidR="00F26356">
        <w:rPr>
          <w:rFonts w:ascii="Arial" w:hAnsi="Arial" w:cs="Arial"/>
        </w:rPr>
        <w:t>kategorie A</w:t>
      </w:r>
      <w:r w:rsidR="0080255D">
        <w:rPr>
          <w:rFonts w:ascii="Arial" w:hAnsi="Arial" w:cs="Arial"/>
        </w:rPr>
        <w:t xml:space="preserve">, </w:t>
      </w:r>
      <w:r w:rsidR="00F26356">
        <w:rPr>
          <w:rFonts w:ascii="Arial" w:hAnsi="Arial" w:cs="Arial"/>
        </w:rPr>
        <w:t>B</w:t>
      </w:r>
      <w:r w:rsidR="00273FEB" w:rsidRPr="00273FEB">
        <w:rPr>
          <w:rFonts w:ascii="Arial" w:hAnsi="Arial" w:cs="Arial"/>
        </w:rPr>
        <w:t xml:space="preserve"> </w:t>
      </w:r>
      <w:r w:rsidR="0080255D">
        <w:rPr>
          <w:rFonts w:ascii="Arial" w:hAnsi="Arial" w:cs="Arial"/>
        </w:rPr>
        <w:t xml:space="preserve">a C </w:t>
      </w:r>
      <w:r w:rsidR="00273FEB" w:rsidRPr="00273FEB">
        <w:rPr>
          <w:rFonts w:ascii="Arial" w:hAnsi="Arial" w:cs="Arial"/>
        </w:rPr>
        <w:t>m</w:t>
      </w:r>
      <w:r w:rsidR="00003A0B">
        <w:rPr>
          <w:rFonts w:ascii="Arial" w:hAnsi="Arial" w:cs="Arial"/>
        </w:rPr>
        <w:t>ohou</w:t>
      </w:r>
      <w:r w:rsidR="00273FEB" w:rsidRPr="00273FEB">
        <w:rPr>
          <w:rFonts w:ascii="Arial" w:hAnsi="Arial" w:cs="Arial"/>
        </w:rPr>
        <w:t xml:space="preserve"> být</w:t>
      </w:r>
      <w:r w:rsidR="00273FEB" w:rsidRPr="00852BE9">
        <w:rPr>
          <w:rFonts w:ascii="Arial" w:hAnsi="Arial" w:cs="Arial"/>
        </w:rPr>
        <w:t xml:space="preserve"> vybavena v boční části </w:t>
      </w:r>
      <w:r w:rsidR="00266AC9" w:rsidRPr="00852BE9">
        <w:rPr>
          <w:rFonts w:ascii="Arial" w:hAnsi="Arial" w:cs="Arial"/>
        </w:rPr>
        <w:t>Základního v</w:t>
      </w:r>
      <w:r w:rsidR="002F7E7B" w:rsidRPr="00852BE9">
        <w:rPr>
          <w:rFonts w:ascii="Arial" w:hAnsi="Arial" w:cs="Arial"/>
        </w:rPr>
        <w:t>ozid</w:t>
      </w:r>
      <w:r w:rsidR="00273FEB" w:rsidRPr="00852BE9">
        <w:rPr>
          <w:rFonts w:ascii="Arial" w:hAnsi="Arial" w:cs="Arial"/>
        </w:rPr>
        <w:t xml:space="preserve">la </w:t>
      </w:r>
      <w:r w:rsidR="00F26356" w:rsidRPr="00852BE9">
        <w:rPr>
          <w:rFonts w:ascii="Arial" w:hAnsi="Arial" w:cs="Arial"/>
        </w:rPr>
        <w:t xml:space="preserve">vnějším </w:t>
      </w:r>
      <w:r w:rsidR="00273FEB" w:rsidRPr="00852BE9">
        <w:rPr>
          <w:rFonts w:ascii="Arial" w:hAnsi="Arial" w:cs="Arial"/>
        </w:rPr>
        <w:t>osvětleným</w:t>
      </w:r>
      <w:r w:rsidR="00F26356" w:rsidRPr="00852BE9">
        <w:rPr>
          <w:rFonts w:ascii="Arial" w:hAnsi="Arial" w:cs="Arial"/>
        </w:rPr>
        <w:t xml:space="preserve"> </w:t>
      </w:r>
      <w:r w:rsidR="00273FEB" w:rsidRPr="00852BE9">
        <w:rPr>
          <w:rFonts w:ascii="Arial" w:hAnsi="Arial" w:cs="Arial"/>
        </w:rPr>
        <w:t xml:space="preserve">elektronickým </w:t>
      </w:r>
      <w:r w:rsidR="0080255D" w:rsidRPr="00852BE9">
        <w:rPr>
          <w:rFonts w:ascii="Arial" w:hAnsi="Arial" w:cs="Arial"/>
        </w:rPr>
        <w:t xml:space="preserve">informačním </w:t>
      </w:r>
      <w:r w:rsidR="00273FEB" w:rsidRPr="00852BE9">
        <w:rPr>
          <w:rFonts w:ascii="Arial" w:hAnsi="Arial" w:cs="Arial"/>
        </w:rPr>
        <w:t>směrovým panelem umístěným v horní části prvního nebo druhého okna</w:t>
      </w:r>
      <w:r w:rsidR="00F26356" w:rsidRPr="00852BE9">
        <w:rPr>
          <w:rFonts w:ascii="Arial" w:hAnsi="Arial" w:cs="Arial"/>
        </w:rPr>
        <w:t xml:space="preserve"> </w:t>
      </w:r>
      <w:r w:rsidR="00273FEB" w:rsidRPr="00852BE9">
        <w:rPr>
          <w:rFonts w:ascii="Arial" w:hAnsi="Arial" w:cs="Arial"/>
        </w:rPr>
        <w:t xml:space="preserve">(počítáno od přední části) na pravé straně </w:t>
      </w:r>
      <w:r w:rsidR="00266AC9" w:rsidRPr="00852BE9">
        <w:rPr>
          <w:rFonts w:ascii="Arial" w:hAnsi="Arial" w:cs="Arial"/>
        </w:rPr>
        <w:t>Základního v</w:t>
      </w:r>
      <w:r w:rsidR="002F7E7B" w:rsidRPr="00852BE9">
        <w:rPr>
          <w:rFonts w:ascii="Arial" w:hAnsi="Arial" w:cs="Arial"/>
        </w:rPr>
        <w:t>ozid</w:t>
      </w:r>
      <w:r w:rsidR="00273FEB" w:rsidRPr="00852BE9">
        <w:rPr>
          <w:rFonts w:ascii="Arial" w:hAnsi="Arial" w:cs="Arial"/>
        </w:rPr>
        <w:t>la. Parametry panelu jsou</w:t>
      </w:r>
      <w:r w:rsidR="00F26356" w:rsidRPr="00852BE9">
        <w:rPr>
          <w:rFonts w:ascii="Arial" w:hAnsi="Arial" w:cs="Arial"/>
        </w:rPr>
        <w:t xml:space="preserve"> </w:t>
      </w:r>
      <w:r w:rsidR="00273FEB" w:rsidRPr="00852BE9">
        <w:rPr>
          <w:rFonts w:ascii="Arial" w:hAnsi="Arial" w:cs="Arial"/>
        </w:rPr>
        <w:t>minimálně 1</w:t>
      </w:r>
      <w:r w:rsidR="00892B2B" w:rsidRPr="00852BE9">
        <w:rPr>
          <w:rFonts w:ascii="Arial" w:hAnsi="Arial" w:cs="Arial"/>
        </w:rPr>
        <w:t>20</w:t>
      </w:r>
      <w:r w:rsidR="00273FEB" w:rsidRPr="00852BE9">
        <w:rPr>
          <w:rFonts w:ascii="Arial" w:hAnsi="Arial" w:cs="Arial"/>
        </w:rPr>
        <w:t xml:space="preserve"> x 19 bodů</w:t>
      </w:r>
      <w:r w:rsidR="00720883" w:rsidRPr="00852BE9">
        <w:rPr>
          <w:rFonts w:ascii="Arial" w:hAnsi="Arial" w:cs="Arial"/>
        </w:rPr>
        <w:t xml:space="preserve"> (zobrazovaná plocha u kategorie „A+“, „A“, „B+“ a „B“ minimálně 1</w:t>
      </w:r>
      <w:r w:rsidR="00030D28">
        <w:rPr>
          <w:rFonts w:ascii="Arial" w:hAnsi="Arial" w:cs="Arial"/>
        </w:rPr>
        <w:t xml:space="preserve"> </w:t>
      </w:r>
      <w:r w:rsidR="00720883" w:rsidRPr="00852BE9">
        <w:rPr>
          <w:rFonts w:ascii="Arial" w:hAnsi="Arial" w:cs="Arial"/>
        </w:rPr>
        <w:t>300 x 185 mm, u kategorie „C“ minimálně 1</w:t>
      </w:r>
      <w:r w:rsidR="00030D28">
        <w:rPr>
          <w:rFonts w:ascii="Arial" w:hAnsi="Arial" w:cs="Arial"/>
        </w:rPr>
        <w:t xml:space="preserve"> </w:t>
      </w:r>
      <w:r w:rsidR="00720883" w:rsidRPr="00852BE9">
        <w:rPr>
          <w:rFonts w:ascii="Arial" w:hAnsi="Arial" w:cs="Arial"/>
        </w:rPr>
        <w:t>200 x 140 mm)</w:t>
      </w:r>
      <w:r w:rsidR="00273FEB" w:rsidRPr="00852BE9">
        <w:rPr>
          <w:rFonts w:ascii="Arial" w:hAnsi="Arial" w:cs="Arial"/>
        </w:rPr>
        <w:t>.</w:t>
      </w:r>
      <w:r w:rsidR="0080255D" w:rsidRPr="00852BE9">
        <w:rPr>
          <w:rFonts w:ascii="Arial" w:hAnsi="Arial" w:cs="Arial"/>
        </w:rPr>
        <w:t xml:space="preserve"> Barva osvětlených bodů musí být oranžová</w:t>
      </w:r>
      <w:r w:rsidR="006A437C" w:rsidRPr="00852BE9">
        <w:rPr>
          <w:rFonts w:ascii="Arial" w:hAnsi="Arial" w:cs="Arial"/>
        </w:rPr>
        <w:t xml:space="preserve"> nebo zelená</w:t>
      </w:r>
      <w:r w:rsidR="0080255D" w:rsidRPr="00852BE9">
        <w:rPr>
          <w:rFonts w:ascii="Arial" w:hAnsi="Arial" w:cs="Arial"/>
        </w:rPr>
        <w:t>.</w:t>
      </w:r>
    </w:p>
    <w:p w:rsidR="00F77135" w:rsidRPr="00852BE9" w:rsidRDefault="00F77135" w:rsidP="00F77135">
      <w:pPr>
        <w:spacing w:before="120" w:after="120" w:line="360" w:lineRule="auto"/>
        <w:jc w:val="both"/>
        <w:rPr>
          <w:rFonts w:ascii="Arial" w:hAnsi="Arial" w:cs="Arial"/>
        </w:rPr>
      </w:pPr>
      <w:r w:rsidRPr="00852BE9">
        <w:rPr>
          <w:rFonts w:ascii="Arial" w:hAnsi="Arial" w:cs="Arial"/>
        </w:rPr>
        <w:t>Na panelu j</w:t>
      </w:r>
      <w:r w:rsidR="0080255D" w:rsidRPr="00852BE9">
        <w:rPr>
          <w:rFonts w:ascii="Arial" w:hAnsi="Arial" w:cs="Arial"/>
        </w:rPr>
        <w:t>sou</w:t>
      </w:r>
      <w:r w:rsidRPr="00852BE9">
        <w:rPr>
          <w:rFonts w:ascii="Arial" w:hAnsi="Arial" w:cs="Arial"/>
        </w:rPr>
        <w:t xml:space="preserve"> zobraz</w:t>
      </w:r>
      <w:r w:rsidR="0080255D" w:rsidRPr="00852BE9">
        <w:rPr>
          <w:rFonts w:ascii="Arial" w:hAnsi="Arial" w:cs="Arial"/>
        </w:rPr>
        <w:t xml:space="preserve">ovány informace vztahující se k příslušnému </w:t>
      </w:r>
      <w:r w:rsidR="00FC4895" w:rsidRPr="00852BE9">
        <w:rPr>
          <w:rFonts w:ascii="Arial" w:hAnsi="Arial" w:cs="Arial"/>
        </w:rPr>
        <w:t>S</w:t>
      </w:r>
      <w:r w:rsidR="0080255D" w:rsidRPr="00852BE9">
        <w:rPr>
          <w:rFonts w:ascii="Arial" w:hAnsi="Arial" w:cs="Arial"/>
        </w:rPr>
        <w:t>poji (</w:t>
      </w:r>
      <w:r w:rsidR="00875721" w:rsidRPr="00852BE9">
        <w:rPr>
          <w:rFonts w:ascii="Arial" w:hAnsi="Arial" w:cs="Arial"/>
        </w:rPr>
        <w:t xml:space="preserve">Autobusové </w:t>
      </w:r>
      <w:r w:rsidR="0080255D" w:rsidRPr="00852BE9">
        <w:rPr>
          <w:rFonts w:ascii="Arial" w:hAnsi="Arial" w:cs="Arial"/>
        </w:rPr>
        <w:t>lince)</w:t>
      </w:r>
      <w:r w:rsidR="0049759A" w:rsidRPr="00852BE9">
        <w:rPr>
          <w:rFonts w:ascii="Arial" w:hAnsi="Arial" w:cs="Arial"/>
        </w:rPr>
        <w:t>. Na panelu jsou zobrazeny</w:t>
      </w:r>
      <w:r w:rsidRPr="00852BE9">
        <w:rPr>
          <w:rFonts w:ascii="Arial" w:hAnsi="Arial" w:cs="Arial"/>
        </w:rPr>
        <w:t>:</w:t>
      </w:r>
    </w:p>
    <w:p w:rsidR="00F77135" w:rsidRPr="00852BE9" w:rsidRDefault="00F77135" w:rsidP="00913878">
      <w:pPr>
        <w:numPr>
          <w:ilvl w:val="0"/>
          <w:numId w:val="5"/>
        </w:numPr>
        <w:spacing w:before="60" w:after="60" w:line="360" w:lineRule="auto"/>
        <w:ind w:hanging="357"/>
        <w:jc w:val="both"/>
        <w:rPr>
          <w:rFonts w:ascii="Arial" w:hAnsi="Arial" w:cs="Arial"/>
        </w:rPr>
      </w:pPr>
      <w:r w:rsidRPr="00852BE9">
        <w:rPr>
          <w:rFonts w:ascii="Arial" w:hAnsi="Arial" w:cs="Arial"/>
        </w:rPr>
        <w:t xml:space="preserve">Statické údaje </w:t>
      </w:r>
    </w:p>
    <w:p w:rsidR="00F77135" w:rsidRPr="00852BE9" w:rsidRDefault="0049759A" w:rsidP="00913878">
      <w:pPr>
        <w:numPr>
          <w:ilvl w:val="1"/>
          <w:numId w:val="5"/>
        </w:numPr>
        <w:spacing w:line="360" w:lineRule="auto"/>
        <w:ind w:hanging="357"/>
        <w:jc w:val="both"/>
        <w:rPr>
          <w:rFonts w:ascii="Arial" w:hAnsi="Arial" w:cs="Arial"/>
        </w:rPr>
      </w:pPr>
      <w:r w:rsidRPr="00852BE9">
        <w:rPr>
          <w:rFonts w:ascii="Arial" w:hAnsi="Arial"/>
        </w:rPr>
        <w:t xml:space="preserve">třímístné </w:t>
      </w:r>
      <w:r w:rsidR="00F77135" w:rsidRPr="00852BE9">
        <w:rPr>
          <w:rFonts w:ascii="Arial" w:hAnsi="Arial" w:cs="Arial"/>
        </w:rPr>
        <w:t>číslo IREDO linky</w:t>
      </w:r>
    </w:p>
    <w:p w:rsidR="00F77135" w:rsidRPr="00852BE9" w:rsidRDefault="00F77135" w:rsidP="00913878">
      <w:pPr>
        <w:numPr>
          <w:ilvl w:val="1"/>
          <w:numId w:val="5"/>
        </w:numPr>
        <w:spacing w:line="360" w:lineRule="auto"/>
        <w:ind w:hanging="357"/>
        <w:jc w:val="both"/>
        <w:rPr>
          <w:rFonts w:ascii="Arial" w:hAnsi="Arial" w:cs="Arial"/>
        </w:rPr>
      </w:pPr>
      <w:r w:rsidRPr="00852BE9">
        <w:rPr>
          <w:rFonts w:ascii="Arial" w:hAnsi="Arial" w:cs="Arial"/>
        </w:rPr>
        <w:t xml:space="preserve">konečná </w:t>
      </w:r>
      <w:r w:rsidR="00AD4EA4" w:rsidRPr="00852BE9">
        <w:rPr>
          <w:rFonts w:ascii="Arial" w:hAnsi="Arial" w:cs="Arial"/>
        </w:rPr>
        <w:t>Zastávka</w:t>
      </w:r>
      <w:r w:rsidRPr="00852BE9">
        <w:rPr>
          <w:rFonts w:ascii="Arial" w:hAnsi="Arial" w:cs="Arial"/>
        </w:rPr>
        <w:t xml:space="preserve"> </w:t>
      </w:r>
      <w:r w:rsidR="00E048C0" w:rsidRPr="00852BE9">
        <w:rPr>
          <w:rFonts w:ascii="Arial" w:hAnsi="Arial" w:cs="Arial"/>
        </w:rPr>
        <w:t>S</w:t>
      </w:r>
      <w:r w:rsidRPr="00852BE9">
        <w:rPr>
          <w:rFonts w:ascii="Arial" w:hAnsi="Arial" w:cs="Arial"/>
        </w:rPr>
        <w:t>poje</w:t>
      </w:r>
      <w:r w:rsidR="00797590" w:rsidRPr="00852BE9">
        <w:rPr>
          <w:rFonts w:ascii="Arial" w:hAnsi="Arial" w:cs="Arial"/>
        </w:rPr>
        <w:t xml:space="preserve"> </w:t>
      </w:r>
    </w:p>
    <w:p w:rsidR="00F77135" w:rsidRPr="00852BE9" w:rsidRDefault="00F77135" w:rsidP="00913878">
      <w:pPr>
        <w:numPr>
          <w:ilvl w:val="0"/>
          <w:numId w:val="5"/>
        </w:numPr>
        <w:spacing w:before="60" w:after="60" w:line="360" w:lineRule="auto"/>
        <w:ind w:hanging="357"/>
        <w:jc w:val="both"/>
        <w:rPr>
          <w:rFonts w:ascii="Arial" w:hAnsi="Arial" w:cs="Arial"/>
        </w:rPr>
      </w:pPr>
      <w:r w:rsidRPr="00852BE9">
        <w:rPr>
          <w:rFonts w:ascii="Arial" w:hAnsi="Arial" w:cs="Arial"/>
        </w:rPr>
        <w:t>Další údaje (mohou být dynamické)</w:t>
      </w:r>
    </w:p>
    <w:p w:rsidR="00F77135" w:rsidRPr="00852BE9" w:rsidRDefault="00F77135" w:rsidP="00913878">
      <w:pPr>
        <w:numPr>
          <w:ilvl w:val="1"/>
          <w:numId w:val="5"/>
        </w:numPr>
        <w:spacing w:line="360" w:lineRule="auto"/>
        <w:ind w:hanging="357"/>
        <w:jc w:val="both"/>
        <w:rPr>
          <w:rFonts w:ascii="Arial" w:hAnsi="Arial" w:cs="Arial"/>
        </w:rPr>
      </w:pPr>
      <w:r w:rsidRPr="00852BE9">
        <w:rPr>
          <w:rFonts w:ascii="Arial" w:hAnsi="Arial" w:cs="Arial"/>
        </w:rPr>
        <w:t xml:space="preserve">nácestné </w:t>
      </w:r>
      <w:r w:rsidR="00AD4EA4" w:rsidRPr="00852BE9">
        <w:rPr>
          <w:rFonts w:ascii="Arial" w:hAnsi="Arial" w:cs="Arial"/>
        </w:rPr>
        <w:t>Zastávk</w:t>
      </w:r>
      <w:r w:rsidRPr="00852BE9">
        <w:rPr>
          <w:rFonts w:ascii="Arial" w:hAnsi="Arial" w:cs="Arial"/>
        </w:rPr>
        <w:t xml:space="preserve">y </w:t>
      </w:r>
      <w:r w:rsidR="00E048C0" w:rsidRPr="00852BE9">
        <w:rPr>
          <w:rFonts w:ascii="Arial" w:hAnsi="Arial" w:cs="Arial"/>
        </w:rPr>
        <w:t>S</w:t>
      </w:r>
      <w:r w:rsidRPr="00852BE9">
        <w:rPr>
          <w:rFonts w:ascii="Arial" w:hAnsi="Arial" w:cs="Arial"/>
        </w:rPr>
        <w:t>poje</w:t>
      </w:r>
      <w:r w:rsidR="00797590" w:rsidRPr="00852BE9">
        <w:rPr>
          <w:rFonts w:ascii="Arial" w:hAnsi="Arial" w:cs="Arial"/>
        </w:rPr>
        <w:t xml:space="preserve"> (zobrazuje se obec a místní část)</w:t>
      </w:r>
    </w:p>
    <w:p w:rsidR="00F77135" w:rsidRPr="00852BE9" w:rsidRDefault="00F77135" w:rsidP="00913878">
      <w:pPr>
        <w:numPr>
          <w:ilvl w:val="1"/>
          <w:numId w:val="5"/>
        </w:numPr>
        <w:spacing w:line="360" w:lineRule="auto"/>
        <w:ind w:hanging="357"/>
        <w:jc w:val="both"/>
        <w:rPr>
          <w:rFonts w:ascii="Arial" w:hAnsi="Arial" w:cs="Arial"/>
        </w:rPr>
      </w:pPr>
      <w:r w:rsidRPr="00852BE9">
        <w:rPr>
          <w:rFonts w:ascii="Arial" w:hAnsi="Arial" w:cs="Arial"/>
        </w:rPr>
        <w:t xml:space="preserve">informace o pokračování </w:t>
      </w:r>
      <w:r w:rsidR="00E048C0" w:rsidRPr="00852BE9">
        <w:rPr>
          <w:rFonts w:ascii="Arial" w:hAnsi="Arial" w:cs="Arial"/>
        </w:rPr>
        <w:t>S</w:t>
      </w:r>
      <w:r w:rsidRPr="00852BE9">
        <w:rPr>
          <w:rFonts w:ascii="Arial" w:hAnsi="Arial" w:cs="Arial"/>
        </w:rPr>
        <w:t xml:space="preserve">poje do další konečné </w:t>
      </w:r>
      <w:r w:rsidR="00AD4EA4" w:rsidRPr="00852BE9">
        <w:rPr>
          <w:rFonts w:ascii="Arial" w:hAnsi="Arial" w:cs="Arial"/>
        </w:rPr>
        <w:t>Zastávk</w:t>
      </w:r>
      <w:r w:rsidRPr="00852BE9">
        <w:rPr>
          <w:rFonts w:ascii="Arial" w:hAnsi="Arial" w:cs="Arial"/>
        </w:rPr>
        <w:t>y</w:t>
      </w:r>
    </w:p>
    <w:p w:rsidR="00F77135" w:rsidRPr="00852BE9" w:rsidRDefault="00F77135" w:rsidP="00913878">
      <w:pPr>
        <w:numPr>
          <w:ilvl w:val="1"/>
          <w:numId w:val="5"/>
        </w:numPr>
        <w:spacing w:line="360" w:lineRule="auto"/>
        <w:ind w:hanging="357"/>
        <w:jc w:val="both"/>
        <w:rPr>
          <w:rFonts w:ascii="Arial" w:hAnsi="Arial" w:cs="Arial"/>
        </w:rPr>
      </w:pPr>
      <w:r w:rsidRPr="00852BE9">
        <w:rPr>
          <w:rFonts w:ascii="Arial" w:hAnsi="Arial" w:cs="Arial"/>
        </w:rPr>
        <w:t xml:space="preserve">možnost zobrazení </w:t>
      </w:r>
      <w:r w:rsidR="0049759A" w:rsidRPr="00852BE9">
        <w:rPr>
          <w:rFonts w:ascii="Arial" w:hAnsi="Arial" w:cs="Arial"/>
        </w:rPr>
        <w:t xml:space="preserve">(i pomocí </w:t>
      </w:r>
      <w:r w:rsidRPr="00852BE9">
        <w:rPr>
          <w:rFonts w:ascii="Arial" w:hAnsi="Arial" w:cs="Arial"/>
        </w:rPr>
        <w:t>piktogramů</w:t>
      </w:r>
      <w:r w:rsidR="0049759A" w:rsidRPr="00852BE9">
        <w:rPr>
          <w:rFonts w:ascii="Arial" w:hAnsi="Arial" w:cs="Arial"/>
        </w:rPr>
        <w:t>) – přestup na autobus, vlak nebo MHD, Výlukový jízdní řád, Cyklobusový spoj aj.</w:t>
      </w:r>
    </w:p>
    <w:p w:rsidR="00DF10A7" w:rsidRDefault="000B2537">
      <w:pPr>
        <w:pStyle w:val="Zkladntext2"/>
      </w:pPr>
      <w:r w:rsidRPr="00761EFC">
        <w:t xml:space="preserve">Dopravce je povinen zaslat Objednateli návrh vzhledu a obsahu textu bočního elektronického informačního panelu nejpozději 14 dní před záměrem </w:t>
      </w:r>
      <w:r w:rsidR="004B4982">
        <w:t>jeho zveřejnění v ostrém provozu</w:t>
      </w:r>
      <w:r w:rsidRPr="00761EFC">
        <w:t>.</w:t>
      </w:r>
    </w:p>
    <w:p w:rsidR="00F77135" w:rsidRPr="00852BE9" w:rsidRDefault="00F77135" w:rsidP="00F26356">
      <w:pPr>
        <w:pStyle w:val="Nadpis3-Oredoanalza"/>
        <w:ind w:left="505" w:hanging="505"/>
        <w:rPr>
          <w:sz w:val="24"/>
          <w:szCs w:val="24"/>
        </w:rPr>
      </w:pPr>
      <w:bookmarkStart w:id="575" w:name="_Toc417858221"/>
      <w:bookmarkStart w:id="576" w:name="_Toc456705339"/>
      <w:bookmarkStart w:id="577" w:name="_Toc439616412"/>
      <w:bookmarkStart w:id="578" w:name="_Toc536776165"/>
      <w:r w:rsidRPr="00852BE9">
        <w:rPr>
          <w:sz w:val="24"/>
          <w:szCs w:val="24"/>
        </w:rPr>
        <w:t xml:space="preserve">Zadní elektronický </w:t>
      </w:r>
      <w:r w:rsidR="006F09BC" w:rsidRPr="00852BE9">
        <w:rPr>
          <w:sz w:val="24"/>
          <w:szCs w:val="24"/>
        </w:rPr>
        <w:t xml:space="preserve">informační </w:t>
      </w:r>
      <w:r w:rsidRPr="00852BE9">
        <w:rPr>
          <w:sz w:val="24"/>
          <w:szCs w:val="24"/>
        </w:rPr>
        <w:t xml:space="preserve">panel </w:t>
      </w:r>
      <w:bookmarkEnd w:id="575"/>
      <w:r w:rsidR="00490DFE" w:rsidRPr="00852BE9">
        <w:rPr>
          <w:sz w:val="24"/>
          <w:szCs w:val="24"/>
        </w:rPr>
        <w:t>(vnější)</w:t>
      </w:r>
      <w:bookmarkEnd w:id="576"/>
      <w:bookmarkEnd w:id="577"/>
      <w:bookmarkEnd w:id="578"/>
    </w:p>
    <w:p w:rsidR="00F77135" w:rsidRPr="00852BE9" w:rsidRDefault="000E1635" w:rsidP="00F77135">
      <w:pPr>
        <w:spacing w:before="120" w:after="120" w:line="360" w:lineRule="auto"/>
        <w:jc w:val="both"/>
        <w:rPr>
          <w:rFonts w:ascii="Arial" w:hAnsi="Arial" w:cs="Arial"/>
        </w:rPr>
      </w:pPr>
      <w:r>
        <w:rPr>
          <w:rFonts w:ascii="Arial" w:hAnsi="Arial" w:cs="Arial"/>
        </w:rPr>
        <w:t>Základní v</w:t>
      </w:r>
      <w:r w:rsidR="002F7E7B">
        <w:rPr>
          <w:rFonts w:ascii="Arial" w:hAnsi="Arial" w:cs="Arial"/>
        </w:rPr>
        <w:t>ozid</w:t>
      </w:r>
      <w:r w:rsidR="00F77135" w:rsidRPr="00273FEB">
        <w:rPr>
          <w:rFonts w:ascii="Arial" w:hAnsi="Arial" w:cs="Arial"/>
        </w:rPr>
        <w:t xml:space="preserve">la </w:t>
      </w:r>
      <w:r w:rsidR="00F77135">
        <w:rPr>
          <w:rFonts w:ascii="Arial" w:hAnsi="Arial" w:cs="Arial"/>
        </w:rPr>
        <w:t>kategorie A</w:t>
      </w:r>
      <w:r w:rsidR="0080255D">
        <w:rPr>
          <w:rFonts w:ascii="Arial" w:hAnsi="Arial" w:cs="Arial"/>
        </w:rPr>
        <w:t>,</w:t>
      </w:r>
      <w:r w:rsidR="00F77135">
        <w:rPr>
          <w:rFonts w:ascii="Arial" w:hAnsi="Arial" w:cs="Arial"/>
        </w:rPr>
        <w:t xml:space="preserve"> B</w:t>
      </w:r>
      <w:r w:rsidR="00F77135" w:rsidRPr="00273FEB">
        <w:rPr>
          <w:rFonts w:ascii="Arial" w:hAnsi="Arial" w:cs="Arial"/>
        </w:rPr>
        <w:t xml:space="preserve"> </w:t>
      </w:r>
      <w:r w:rsidR="0080255D">
        <w:rPr>
          <w:rFonts w:ascii="Arial" w:hAnsi="Arial" w:cs="Arial"/>
        </w:rPr>
        <w:t xml:space="preserve">a C </w:t>
      </w:r>
      <w:r w:rsidR="00F77135" w:rsidRPr="00273FEB">
        <w:rPr>
          <w:rFonts w:ascii="Arial" w:hAnsi="Arial" w:cs="Arial"/>
        </w:rPr>
        <w:t>m</w:t>
      </w:r>
      <w:r w:rsidR="00003A0B">
        <w:rPr>
          <w:rFonts w:ascii="Arial" w:hAnsi="Arial" w:cs="Arial"/>
        </w:rPr>
        <w:t>ohou</w:t>
      </w:r>
      <w:r w:rsidR="00F77135" w:rsidRPr="00273FEB">
        <w:rPr>
          <w:rFonts w:ascii="Arial" w:hAnsi="Arial" w:cs="Arial"/>
        </w:rPr>
        <w:t xml:space="preserve"> být</w:t>
      </w:r>
      <w:r w:rsidR="00F77135" w:rsidRPr="00852BE9">
        <w:rPr>
          <w:rFonts w:ascii="Arial" w:hAnsi="Arial" w:cs="Arial"/>
        </w:rPr>
        <w:t xml:space="preserve"> vybavena v zadní části </w:t>
      </w:r>
      <w:r w:rsidR="002F7E7B">
        <w:rPr>
          <w:rFonts w:ascii="Arial" w:hAnsi="Arial" w:cs="Arial"/>
        </w:rPr>
        <w:t>Vozid</w:t>
      </w:r>
      <w:r w:rsidR="00F77135" w:rsidRPr="00F77135">
        <w:rPr>
          <w:rFonts w:ascii="Arial" w:hAnsi="Arial" w:cs="Arial"/>
        </w:rPr>
        <w:t>la</w:t>
      </w:r>
      <w:r w:rsidR="00F77135" w:rsidRPr="00852BE9">
        <w:rPr>
          <w:rFonts w:ascii="Arial" w:hAnsi="Arial" w:cs="Arial"/>
        </w:rPr>
        <w:t xml:space="preserve"> osvětleným elektronickým </w:t>
      </w:r>
      <w:r w:rsidR="0080255D" w:rsidRPr="00852BE9">
        <w:rPr>
          <w:rFonts w:ascii="Arial" w:hAnsi="Arial" w:cs="Arial"/>
        </w:rPr>
        <w:t xml:space="preserve">informačním </w:t>
      </w:r>
      <w:r w:rsidR="00F77135" w:rsidRPr="00852BE9">
        <w:rPr>
          <w:rFonts w:ascii="Arial" w:hAnsi="Arial" w:cs="Arial"/>
        </w:rPr>
        <w:t xml:space="preserve">panelem umístěným v horní části zadního okna na pravé straně </w:t>
      </w:r>
      <w:r w:rsidR="00266AC9" w:rsidRPr="00852BE9">
        <w:rPr>
          <w:rFonts w:ascii="Arial" w:hAnsi="Arial" w:cs="Arial"/>
        </w:rPr>
        <w:t>Základního v</w:t>
      </w:r>
      <w:r w:rsidR="002F7E7B" w:rsidRPr="00852BE9">
        <w:rPr>
          <w:rFonts w:ascii="Arial" w:hAnsi="Arial" w:cs="Arial"/>
        </w:rPr>
        <w:t>ozid</w:t>
      </w:r>
      <w:r w:rsidR="00F77135" w:rsidRPr="00852BE9">
        <w:rPr>
          <w:rFonts w:ascii="Arial" w:hAnsi="Arial" w:cs="Arial"/>
        </w:rPr>
        <w:t xml:space="preserve">la. Na panelu je uvedeno </w:t>
      </w:r>
      <w:r w:rsidR="0049759A" w:rsidRPr="00852BE9">
        <w:rPr>
          <w:rFonts w:ascii="Arial" w:hAnsi="Arial" w:cs="Arial"/>
        </w:rPr>
        <w:t xml:space="preserve">třímístné </w:t>
      </w:r>
      <w:r w:rsidR="00F77135" w:rsidRPr="00852BE9">
        <w:rPr>
          <w:rFonts w:ascii="Arial" w:hAnsi="Arial" w:cs="Arial"/>
        </w:rPr>
        <w:t>číslo linky IREDO.</w:t>
      </w:r>
    </w:p>
    <w:p w:rsidR="00F845A0" w:rsidRPr="00852BE9" w:rsidRDefault="00F77135" w:rsidP="00F77135">
      <w:pPr>
        <w:spacing w:before="120" w:after="120" w:line="360" w:lineRule="auto"/>
        <w:jc w:val="both"/>
        <w:rPr>
          <w:rFonts w:ascii="Arial" w:hAnsi="Arial" w:cs="Arial"/>
        </w:rPr>
      </w:pPr>
      <w:r w:rsidRPr="00852BE9">
        <w:rPr>
          <w:rFonts w:ascii="Arial" w:hAnsi="Arial" w:cs="Arial"/>
        </w:rPr>
        <w:t xml:space="preserve">Parametry panelu jsou minimálně </w:t>
      </w:r>
      <w:r w:rsidR="00892B2B" w:rsidRPr="00852BE9">
        <w:rPr>
          <w:rFonts w:ascii="Arial" w:hAnsi="Arial" w:cs="Arial"/>
        </w:rPr>
        <w:t>32</w:t>
      </w:r>
      <w:r w:rsidRPr="00852BE9">
        <w:rPr>
          <w:rFonts w:ascii="Arial" w:hAnsi="Arial" w:cs="Arial"/>
        </w:rPr>
        <w:t xml:space="preserve"> x 19 bodů, přičemž parametry zobrazovací plochy musí být minimálně 310 x 185</w:t>
      </w:r>
      <w:r w:rsidR="0080255D" w:rsidRPr="00852BE9">
        <w:rPr>
          <w:rFonts w:ascii="Arial" w:hAnsi="Arial" w:cs="Arial"/>
        </w:rPr>
        <w:t xml:space="preserve"> </w:t>
      </w:r>
      <w:r w:rsidRPr="00852BE9">
        <w:rPr>
          <w:rFonts w:ascii="Arial" w:hAnsi="Arial" w:cs="Arial"/>
        </w:rPr>
        <w:t>mm.</w:t>
      </w:r>
      <w:r w:rsidR="0080255D" w:rsidRPr="00852BE9">
        <w:rPr>
          <w:rFonts w:ascii="Arial" w:hAnsi="Arial" w:cs="Arial"/>
        </w:rPr>
        <w:t xml:space="preserve"> Barva osvětlených bodů musí být oranžová</w:t>
      </w:r>
      <w:r w:rsidR="007F19F2" w:rsidRPr="00852BE9">
        <w:rPr>
          <w:rFonts w:ascii="Arial" w:hAnsi="Arial" w:cs="Arial"/>
        </w:rPr>
        <w:t xml:space="preserve"> nebo zelená</w:t>
      </w:r>
      <w:r w:rsidR="0049759A" w:rsidRPr="00852BE9">
        <w:rPr>
          <w:rFonts w:ascii="Arial" w:hAnsi="Arial" w:cs="Arial"/>
        </w:rPr>
        <w:t>.</w:t>
      </w:r>
    </w:p>
    <w:p w:rsidR="003C32C7" w:rsidRPr="00852BE9" w:rsidRDefault="0080255D" w:rsidP="00F77135">
      <w:pPr>
        <w:spacing w:before="120" w:after="120" w:line="360" w:lineRule="auto"/>
        <w:jc w:val="both"/>
        <w:rPr>
          <w:rFonts w:ascii="Arial" w:hAnsi="Arial" w:cs="Arial"/>
        </w:rPr>
      </w:pPr>
      <w:r w:rsidRPr="00435A15">
        <w:rPr>
          <w:rFonts w:ascii="Arial" w:hAnsi="Arial" w:cs="Arial"/>
        </w:rPr>
        <w:t>Vnějšími elektronickými informačními panely, tj. dle článku 2. 3. 2. – 2. 3. 4.,</w:t>
      </w:r>
      <w:r w:rsidR="00F845A0" w:rsidRPr="00852BE9">
        <w:rPr>
          <w:rFonts w:ascii="Arial" w:hAnsi="Arial" w:cs="Arial"/>
        </w:rPr>
        <w:t xml:space="preserve"> musí být vybavena </w:t>
      </w:r>
      <w:r>
        <w:rPr>
          <w:rFonts w:ascii="Arial" w:hAnsi="Arial" w:cs="Arial"/>
        </w:rPr>
        <w:t>všechn</w:t>
      </w:r>
      <w:r w:rsidR="0084458D">
        <w:rPr>
          <w:rFonts w:ascii="Arial" w:hAnsi="Arial" w:cs="Arial"/>
        </w:rPr>
        <w:t>a</w:t>
      </w:r>
      <w:r>
        <w:rPr>
          <w:rFonts w:ascii="Arial" w:hAnsi="Arial" w:cs="Arial"/>
        </w:rPr>
        <w:t xml:space="preserve"> </w:t>
      </w:r>
      <w:r w:rsidR="00EA3C84">
        <w:rPr>
          <w:rFonts w:ascii="Arial" w:hAnsi="Arial" w:cs="Arial"/>
        </w:rPr>
        <w:t>Nově pořízená</w:t>
      </w:r>
      <w:r w:rsidR="00727747" w:rsidRPr="00435A15">
        <w:rPr>
          <w:rFonts w:ascii="Arial" w:hAnsi="Arial" w:cs="Arial"/>
        </w:rPr>
        <w:t xml:space="preserve"> vozidla </w:t>
      </w:r>
      <w:r w:rsidRPr="00435A15">
        <w:rPr>
          <w:rFonts w:ascii="Arial" w:hAnsi="Arial" w:cs="Arial"/>
        </w:rPr>
        <w:t>zajišťující veřejnou dopravu v </w:t>
      </w:r>
      <w:r w:rsidR="00727747" w:rsidRPr="00435A15">
        <w:rPr>
          <w:rFonts w:ascii="Arial" w:hAnsi="Arial" w:cs="Arial"/>
        </w:rPr>
        <w:t>IDS IREDO</w:t>
      </w:r>
      <w:r w:rsidRPr="00435A15">
        <w:rPr>
          <w:rFonts w:ascii="Arial" w:hAnsi="Arial" w:cs="Arial"/>
        </w:rPr>
        <w:t xml:space="preserve"> KHK</w:t>
      </w:r>
      <w:r w:rsidR="00F845A0" w:rsidRPr="00852BE9">
        <w:rPr>
          <w:rFonts w:ascii="Arial" w:hAnsi="Arial" w:cs="Arial"/>
        </w:rPr>
        <w:t>.</w:t>
      </w:r>
    </w:p>
    <w:p w:rsidR="008A332A" w:rsidRPr="00852BE9" w:rsidRDefault="008A332A" w:rsidP="000B4B0C">
      <w:pPr>
        <w:pStyle w:val="Nadpis2"/>
        <w:spacing w:before="360" w:after="240"/>
        <w:rPr>
          <w:b/>
          <w:i w:val="0"/>
        </w:rPr>
      </w:pPr>
      <w:bookmarkStart w:id="579" w:name="_Toc417858222"/>
      <w:bookmarkStart w:id="580" w:name="_Toc456705340"/>
      <w:bookmarkStart w:id="581" w:name="_Toc439616413"/>
      <w:bookmarkStart w:id="582" w:name="_Toc536776166"/>
      <w:r w:rsidRPr="00852BE9">
        <w:rPr>
          <w:b/>
          <w:i w:val="0"/>
        </w:rPr>
        <w:t>Informační systém pro cestující</w:t>
      </w:r>
      <w:bookmarkEnd w:id="579"/>
      <w:bookmarkEnd w:id="580"/>
      <w:bookmarkEnd w:id="581"/>
      <w:bookmarkEnd w:id="582"/>
    </w:p>
    <w:p w:rsidR="00F26356" w:rsidRPr="00852BE9" w:rsidRDefault="00F77135" w:rsidP="00F26356">
      <w:pPr>
        <w:pStyle w:val="Nadpis3-Oredoanalza"/>
        <w:ind w:left="505" w:hanging="505"/>
        <w:rPr>
          <w:sz w:val="24"/>
          <w:szCs w:val="24"/>
        </w:rPr>
      </w:pPr>
      <w:bookmarkStart w:id="583" w:name="_Toc417858223"/>
      <w:bookmarkStart w:id="584" w:name="_Toc456705341"/>
      <w:bookmarkStart w:id="585" w:name="_Toc439616414"/>
      <w:bookmarkStart w:id="586" w:name="_Toc536776167"/>
      <w:r w:rsidRPr="00852BE9">
        <w:rPr>
          <w:sz w:val="24"/>
          <w:szCs w:val="24"/>
        </w:rPr>
        <w:t xml:space="preserve">Vnitřní </w:t>
      </w:r>
      <w:r w:rsidR="00D706D9" w:rsidRPr="00852BE9">
        <w:rPr>
          <w:sz w:val="24"/>
          <w:szCs w:val="24"/>
        </w:rPr>
        <w:t>elektronický vizuální informační systém</w:t>
      </w:r>
      <w:bookmarkEnd w:id="583"/>
      <w:bookmarkEnd w:id="584"/>
      <w:bookmarkEnd w:id="585"/>
      <w:bookmarkEnd w:id="586"/>
    </w:p>
    <w:p w:rsidR="00DA1A21" w:rsidRDefault="00F74836" w:rsidP="00DA1A21">
      <w:pPr>
        <w:spacing w:before="120" w:after="120" w:line="360" w:lineRule="auto"/>
        <w:jc w:val="both"/>
        <w:rPr>
          <w:rFonts w:ascii="Arial" w:hAnsi="Arial" w:cs="Arial"/>
        </w:rPr>
      </w:pPr>
      <w:r>
        <w:rPr>
          <w:rFonts w:ascii="Arial" w:hAnsi="Arial" w:cs="Arial"/>
        </w:rPr>
        <w:t>V</w:t>
      </w:r>
      <w:r w:rsidR="00DA1A21" w:rsidRPr="00273FEB">
        <w:rPr>
          <w:rFonts w:ascii="Arial" w:hAnsi="Arial" w:cs="Arial"/>
        </w:rPr>
        <w:t>ozidla</w:t>
      </w:r>
      <w:r w:rsidR="00DA1A21">
        <w:rPr>
          <w:rFonts w:ascii="Arial" w:hAnsi="Arial" w:cs="Arial"/>
        </w:rPr>
        <w:t xml:space="preserve"> m</w:t>
      </w:r>
      <w:r w:rsidR="00FA5681">
        <w:rPr>
          <w:rFonts w:ascii="Arial" w:hAnsi="Arial" w:cs="Arial"/>
        </w:rPr>
        <w:t>ohou</w:t>
      </w:r>
      <w:r w:rsidR="00DA1A21">
        <w:rPr>
          <w:rFonts w:ascii="Arial" w:hAnsi="Arial" w:cs="Arial"/>
        </w:rPr>
        <w:t xml:space="preserve"> být vybavena funkčním v</w:t>
      </w:r>
      <w:r w:rsidR="00DA1A21" w:rsidRPr="00273FEB">
        <w:rPr>
          <w:rFonts w:ascii="Arial" w:hAnsi="Arial" w:cs="Arial"/>
        </w:rPr>
        <w:t>nitřní</w:t>
      </w:r>
      <w:r w:rsidR="00DA1A21">
        <w:rPr>
          <w:rFonts w:ascii="Arial" w:hAnsi="Arial" w:cs="Arial"/>
        </w:rPr>
        <w:t>m</w:t>
      </w:r>
      <w:r w:rsidR="00DA1A21" w:rsidRPr="00273FEB">
        <w:rPr>
          <w:rFonts w:ascii="Arial" w:hAnsi="Arial" w:cs="Arial"/>
        </w:rPr>
        <w:t xml:space="preserve"> elektronick</w:t>
      </w:r>
      <w:r w:rsidR="00DA1A21">
        <w:rPr>
          <w:rFonts w:ascii="Arial" w:hAnsi="Arial" w:cs="Arial"/>
        </w:rPr>
        <w:t>ým</w:t>
      </w:r>
      <w:r w:rsidR="00DA1A21" w:rsidRPr="00273FEB">
        <w:rPr>
          <w:rFonts w:ascii="Arial" w:hAnsi="Arial" w:cs="Arial"/>
        </w:rPr>
        <w:t xml:space="preserve"> </w:t>
      </w:r>
      <w:r w:rsidR="00DA1A21" w:rsidRPr="00D706D9">
        <w:rPr>
          <w:rFonts w:ascii="Arial" w:hAnsi="Arial" w:cs="Arial"/>
        </w:rPr>
        <w:t>vizuální</w:t>
      </w:r>
      <w:r w:rsidR="00DA1A21">
        <w:rPr>
          <w:rFonts w:ascii="Arial" w:hAnsi="Arial" w:cs="Arial"/>
        </w:rPr>
        <w:t>m</w:t>
      </w:r>
      <w:r w:rsidR="00DA1A21" w:rsidRPr="00D706D9">
        <w:rPr>
          <w:rFonts w:ascii="Arial" w:hAnsi="Arial" w:cs="Arial"/>
        </w:rPr>
        <w:t xml:space="preserve"> informační</w:t>
      </w:r>
      <w:r w:rsidR="00DA1A21">
        <w:rPr>
          <w:rFonts w:ascii="Arial" w:hAnsi="Arial" w:cs="Arial"/>
        </w:rPr>
        <w:t>m</w:t>
      </w:r>
      <w:r w:rsidR="00DA1A21" w:rsidRPr="00D706D9">
        <w:rPr>
          <w:rFonts w:ascii="Arial" w:hAnsi="Arial" w:cs="Arial"/>
        </w:rPr>
        <w:t xml:space="preserve"> systém</w:t>
      </w:r>
      <w:r w:rsidR="00DA1A21">
        <w:rPr>
          <w:rFonts w:ascii="Arial" w:hAnsi="Arial" w:cs="Arial"/>
        </w:rPr>
        <w:t xml:space="preserve">em, který je umístěn v přední části </w:t>
      </w:r>
      <w:r w:rsidR="002F7E7B">
        <w:rPr>
          <w:rFonts w:ascii="Arial" w:hAnsi="Arial" w:cs="Arial"/>
        </w:rPr>
        <w:t>Vozid</w:t>
      </w:r>
      <w:r w:rsidR="00DA1A21">
        <w:rPr>
          <w:rFonts w:ascii="Arial" w:hAnsi="Arial" w:cs="Arial"/>
        </w:rPr>
        <w:t>la u stropu.</w:t>
      </w:r>
      <w:r w:rsidR="009509D5">
        <w:rPr>
          <w:rFonts w:ascii="Arial" w:hAnsi="Arial" w:cs="Arial"/>
        </w:rPr>
        <w:t xml:space="preserve"> Minimální rozměr obrazovky je </w:t>
      </w:r>
      <w:r w:rsidR="009509D5" w:rsidRPr="009509D5">
        <w:rPr>
          <w:rFonts w:ascii="Arial" w:hAnsi="Arial" w:cs="Arial"/>
        </w:rPr>
        <w:t>19“</w:t>
      </w:r>
      <w:r w:rsidR="009509D5">
        <w:rPr>
          <w:rFonts w:ascii="Arial" w:hAnsi="Arial" w:cs="Arial"/>
        </w:rPr>
        <w:t>.</w:t>
      </w:r>
    </w:p>
    <w:p w:rsidR="00DA1A21" w:rsidRPr="00852BE9" w:rsidRDefault="003106F9" w:rsidP="00DA1A21">
      <w:pPr>
        <w:spacing w:before="120" w:after="120" w:line="360" w:lineRule="auto"/>
        <w:jc w:val="both"/>
        <w:rPr>
          <w:rFonts w:ascii="Arial" w:hAnsi="Arial" w:cs="Arial"/>
        </w:rPr>
      </w:pPr>
      <w:r>
        <w:rPr>
          <w:rFonts w:ascii="Arial" w:hAnsi="Arial" w:cs="Arial"/>
        </w:rPr>
        <w:t>Nově pořízená</w:t>
      </w:r>
      <w:r w:rsidR="00266AC9" w:rsidRPr="00852BE9">
        <w:rPr>
          <w:rFonts w:ascii="Arial" w:hAnsi="Arial" w:cs="Arial"/>
        </w:rPr>
        <w:t xml:space="preserve"> v</w:t>
      </w:r>
      <w:r w:rsidR="00DA1A21" w:rsidRPr="00852BE9">
        <w:rPr>
          <w:rFonts w:ascii="Arial" w:hAnsi="Arial" w:cs="Arial"/>
        </w:rPr>
        <w:t xml:space="preserve">ozidla musí být vybavena funkčním vnitřním elektronickým vizuálním informačním systémem, který je umístěn v přední části </w:t>
      </w:r>
      <w:r>
        <w:rPr>
          <w:rFonts w:ascii="Arial" w:hAnsi="Arial" w:cs="Arial"/>
        </w:rPr>
        <w:t xml:space="preserve">Vozidla u stropu. Minimální rozměr obrazovky je </w:t>
      </w:r>
      <w:r w:rsidRPr="009509D5">
        <w:rPr>
          <w:rFonts w:ascii="Arial" w:hAnsi="Arial" w:cs="Arial"/>
        </w:rPr>
        <w:t>19“</w:t>
      </w:r>
      <w:r>
        <w:rPr>
          <w:rFonts w:ascii="Arial" w:hAnsi="Arial" w:cs="Arial"/>
        </w:rPr>
        <w:t>.</w:t>
      </w:r>
    </w:p>
    <w:p w:rsidR="00503D4A" w:rsidRPr="00852BE9" w:rsidRDefault="00DA1A21" w:rsidP="00DA1A21">
      <w:pPr>
        <w:spacing w:before="120" w:line="360" w:lineRule="auto"/>
        <w:jc w:val="both"/>
        <w:rPr>
          <w:rFonts w:ascii="Arial" w:hAnsi="Arial" w:cs="Arial"/>
        </w:rPr>
      </w:pPr>
      <w:r w:rsidRPr="00852BE9">
        <w:rPr>
          <w:rFonts w:ascii="Arial" w:hAnsi="Arial" w:cs="Arial"/>
        </w:rPr>
        <w:t>Na vnitřním elektronickém vizuálním informačním panelu jsou zobrazeny informace pro</w:t>
      </w:r>
      <w:r>
        <w:rPr>
          <w:rFonts w:ascii="Arial" w:hAnsi="Arial" w:cs="Arial"/>
        </w:rPr>
        <w:t xml:space="preserve"> </w:t>
      </w:r>
      <w:r w:rsidRPr="00852BE9">
        <w:rPr>
          <w:rFonts w:ascii="Arial" w:hAnsi="Arial" w:cs="Arial"/>
        </w:rPr>
        <w:t>cestující týkající se provozu systému veřejné dopravy.</w:t>
      </w:r>
      <w:r>
        <w:rPr>
          <w:rFonts w:ascii="Arial" w:hAnsi="Arial" w:cs="Arial"/>
        </w:rPr>
        <w:t xml:space="preserve"> </w:t>
      </w:r>
    </w:p>
    <w:p w:rsidR="00503D4A" w:rsidRPr="00852BE9" w:rsidRDefault="00503D4A" w:rsidP="00503D4A">
      <w:pPr>
        <w:spacing w:before="120" w:line="360" w:lineRule="auto"/>
        <w:jc w:val="both"/>
        <w:rPr>
          <w:rFonts w:ascii="Arial" w:hAnsi="Arial" w:cs="Arial"/>
        </w:rPr>
      </w:pPr>
      <w:r w:rsidRPr="00852BE9">
        <w:rPr>
          <w:rFonts w:ascii="Arial" w:hAnsi="Arial" w:cs="Arial"/>
        </w:rPr>
        <w:t xml:space="preserve">V případech, kdy na trase </w:t>
      </w:r>
      <w:r w:rsidR="00311A86" w:rsidRPr="00852BE9">
        <w:rPr>
          <w:rFonts w:ascii="Arial" w:hAnsi="Arial" w:cs="Arial"/>
        </w:rPr>
        <w:t>S</w:t>
      </w:r>
      <w:r w:rsidRPr="00852BE9">
        <w:rPr>
          <w:rFonts w:ascii="Arial" w:hAnsi="Arial" w:cs="Arial"/>
        </w:rPr>
        <w:t xml:space="preserve">poje následuje </w:t>
      </w:r>
      <w:r w:rsidR="00DA6B89" w:rsidRPr="00852BE9">
        <w:rPr>
          <w:rFonts w:ascii="Arial" w:hAnsi="Arial" w:cs="Arial"/>
        </w:rPr>
        <w:t>p</w:t>
      </w:r>
      <w:r w:rsidRPr="00852BE9">
        <w:rPr>
          <w:rFonts w:ascii="Arial" w:hAnsi="Arial" w:cs="Arial"/>
        </w:rPr>
        <w:t xml:space="preserve">řestupní </w:t>
      </w:r>
      <w:r w:rsidR="00CA1D30" w:rsidRPr="00852BE9">
        <w:rPr>
          <w:rFonts w:ascii="Arial" w:hAnsi="Arial" w:cs="Arial"/>
        </w:rPr>
        <w:t>Zastáv</w:t>
      </w:r>
      <w:r w:rsidRPr="00852BE9">
        <w:rPr>
          <w:rFonts w:ascii="Arial" w:hAnsi="Arial" w:cs="Arial"/>
        </w:rPr>
        <w:t xml:space="preserve">ka, zobrazí LCD </w:t>
      </w:r>
      <w:r w:rsidR="00BA38EF" w:rsidRPr="00852BE9">
        <w:rPr>
          <w:rFonts w:ascii="Arial" w:hAnsi="Arial" w:cs="Arial"/>
        </w:rPr>
        <w:t xml:space="preserve">obrazovka </w:t>
      </w:r>
      <w:r w:rsidRPr="00852BE9">
        <w:rPr>
          <w:rFonts w:ascii="Arial" w:hAnsi="Arial" w:cs="Arial"/>
        </w:rPr>
        <w:t xml:space="preserve">seznam </w:t>
      </w:r>
      <w:r w:rsidR="008C6FA3" w:rsidRPr="00852BE9">
        <w:rPr>
          <w:rFonts w:ascii="Arial" w:hAnsi="Arial" w:cs="Arial"/>
        </w:rPr>
        <w:t>S</w:t>
      </w:r>
      <w:r w:rsidRPr="00852BE9">
        <w:rPr>
          <w:rFonts w:ascii="Arial" w:hAnsi="Arial" w:cs="Arial"/>
        </w:rPr>
        <w:t xml:space="preserve">pojů z této </w:t>
      </w:r>
      <w:r w:rsidR="00CA1D30" w:rsidRPr="00852BE9">
        <w:rPr>
          <w:rFonts w:ascii="Arial" w:hAnsi="Arial" w:cs="Arial"/>
        </w:rPr>
        <w:t>Zastáv</w:t>
      </w:r>
      <w:r w:rsidRPr="00852BE9">
        <w:rPr>
          <w:rFonts w:ascii="Arial" w:hAnsi="Arial" w:cs="Arial"/>
        </w:rPr>
        <w:t>ky včetně času na přestup.</w:t>
      </w:r>
    </w:p>
    <w:p w:rsidR="00DF10A7" w:rsidRDefault="00DA1A21">
      <w:pPr>
        <w:spacing w:before="120" w:line="360" w:lineRule="auto"/>
        <w:jc w:val="both"/>
        <w:rPr>
          <w:rFonts w:ascii="Arial" w:hAnsi="Arial" w:cs="Arial"/>
        </w:rPr>
      </w:pPr>
      <w:r w:rsidRPr="00852BE9">
        <w:rPr>
          <w:rFonts w:ascii="Arial" w:hAnsi="Arial" w:cs="Arial"/>
        </w:rPr>
        <w:t>Jedná se o</w:t>
      </w:r>
      <w:r w:rsidR="00D57BA7" w:rsidRPr="00852BE9">
        <w:rPr>
          <w:rFonts w:ascii="Arial" w:hAnsi="Arial" w:cs="Arial"/>
        </w:rPr>
        <w:t xml:space="preserve"> </w:t>
      </w:r>
      <w:r w:rsidRPr="00852BE9">
        <w:rPr>
          <w:rFonts w:ascii="Arial" w:hAnsi="Arial" w:cs="Arial"/>
        </w:rPr>
        <w:t>zobrazení:</w:t>
      </w:r>
    </w:p>
    <w:p w:rsidR="00DF10A7" w:rsidRDefault="00D57BA7" w:rsidP="004750FA">
      <w:pPr>
        <w:numPr>
          <w:ilvl w:val="0"/>
          <w:numId w:val="5"/>
        </w:numPr>
        <w:spacing w:before="120" w:after="60"/>
        <w:ind w:hanging="357"/>
        <w:jc w:val="both"/>
        <w:rPr>
          <w:rFonts w:ascii="Arial" w:hAnsi="Arial" w:cs="Arial"/>
        </w:rPr>
      </w:pPr>
      <w:r w:rsidRPr="00852BE9">
        <w:rPr>
          <w:rFonts w:ascii="Arial" w:hAnsi="Arial" w:cs="Arial"/>
        </w:rPr>
        <w:t xml:space="preserve"> </w:t>
      </w:r>
      <w:r w:rsidR="00D706D9" w:rsidRPr="00852BE9">
        <w:rPr>
          <w:rFonts w:ascii="Arial" w:hAnsi="Arial" w:cs="Arial"/>
        </w:rPr>
        <w:t>Statické údaje</w:t>
      </w:r>
    </w:p>
    <w:p w:rsidR="00A4330D" w:rsidRPr="0070540A" w:rsidRDefault="00C60442" w:rsidP="0070540A">
      <w:pPr>
        <w:numPr>
          <w:ilvl w:val="1"/>
          <w:numId w:val="5"/>
        </w:numPr>
        <w:spacing w:line="360" w:lineRule="auto"/>
        <w:ind w:hanging="357"/>
        <w:jc w:val="both"/>
        <w:rPr>
          <w:rFonts w:ascii="Arial" w:hAnsi="Arial"/>
        </w:rPr>
      </w:pPr>
      <w:r w:rsidRPr="0070540A">
        <w:rPr>
          <w:rFonts w:ascii="Arial" w:hAnsi="Arial"/>
        </w:rPr>
        <w:t xml:space="preserve">aktuální </w:t>
      </w:r>
      <w:r w:rsidR="00A4330D" w:rsidRPr="0070540A">
        <w:rPr>
          <w:rFonts w:ascii="Arial" w:hAnsi="Arial"/>
        </w:rPr>
        <w:t>datum</w:t>
      </w:r>
      <w:r w:rsidR="008566EB" w:rsidRPr="0070540A">
        <w:rPr>
          <w:rFonts w:ascii="Arial" w:hAnsi="Arial"/>
        </w:rPr>
        <w:t>;</w:t>
      </w:r>
    </w:p>
    <w:p w:rsidR="00D706D9" w:rsidRPr="0070540A" w:rsidRDefault="008566EB" w:rsidP="0070540A">
      <w:pPr>
        <w:numPr>
          <w:ilvl w:val="1"/>
          <w:numId w:val="5"/>
        </w:numPr>
        <w:spacing w:line="360" w:lineRule="auto"/>
        <w:ind w:hanging="357"/>
        <w:jc w:val="both"/>
        <w:rPr>
          <w:rFonts w:ascii="Arial" w:hAnsi="Arial"/>
        </w:rPr>
      </w:pPr>
      <w:r w:rsidRPr="0070540A">
        <w:rPr>
          <w:rFonts w:ascii="Arial" w:hAnsi="Arial"/>
        </w:rPr>
        <w:t xml:space="preserve">šestimístné </w:t>
      </w:r>
      <w:r w:rsidR="00C60442" w:rsidRPr="0070540A">
        <w:rPr>
          <w:rFonts w:ascii="Arial" w:hAnsi="Arial"/>
        </w:rPr>
        <w:t xml:space="preserve">licenční číslo </w:t>
      </w:r>
      <w:r w:rsidR="00DE51C2" w:rsidRPr="0070540A">
        <w:rPr>
          <w:rFonts w:ascii="Arial" w:hAnsi="Arial"/>
        </w:rPr>
        <w:t>link</w:t>
      </w:r>
      <w:r w:rsidR="00C60442" w:rsidRPr="0070540A">
        <w:rPr>
          <w:rFonts w:ascii="Arial" w:hAnsi="Arial"/>
        </w:rPr>
        <w:t>y</w:t>
      </w:r>
      <w:r w:rsidR="00DE51C2" w:rsidRPr="0070540A">
        <w:rPr>
          <w:rFonts w:ascii="Arial" w:hAnsi="Arial"/>
        </w:rPr>
        <w:t xml:space="preserve"> / </w:t>
      </w:r>
      <w:r w:rsidR="00C60442" w:rsidRPr="0070540A">
        <w:rPr>
          <w:rFonts w:ascii="Arial" w:hAnsi="Arial"/>
        </w:rPr>
        <w:t xml:space="preserve">číslo </w:t>
      </w:r>
      <w:r w:rsidR="00E048C0" w:rsidRPr="0070540A">
        <w:rPr>
          <w:rFonts w:ascii="Arial" w:hAnsi="Arial"/>
        </w:rPr>
        <w:t>S</w:t>
      </w:r>
      <w:r w:rsidR="00DE51C2" w:rsidRPr="0070540A">
        <w:rPr>
          <w:rFonts w:ascii="Arial" w:hAnsi="Arial"/>
        </w:rPr>
        <w:t>poj</w:t>
      </w:r>
      <w:r w:rsidR="00C60442" w:rsidRPr="0070540A">
        <w:rPr>
          <w:rFonts w:ascii="Arial" w:hAnsi="Arial"/>
        </w:rPr>
        <w:t>e</w:t>
      </w:r>
      <w:r w:rsidR="00DE51C2" w:rsidRPr="0070540A">
        <w:rPr>
          <w:rFonts w:ascii="Arial" w:hAnsi="Arial"/>
        </w:rPr>
        <w:t xml:space="preserve"> (</w:t>
      </w:r>
      <w:r w:rsidR="00C60442" w:rsidRPr="0070540A">
        <w:rPr>
          <w:rFonts w:ascii="Arial" w:hAnsi="Arial"/>
        </w:rPr>
        <w:t xml:space="preserve">číslo </w:t>
      </w:r>
      <w:r w:rsidR="00DE51C2" w:rsidRPr="0070540A">
        <w:rPr>
          <w:rFonts w:ascii="Arial" w:hAnsi="Arial"/>
        </w:rPr>
        <w:t>IREDO link</w:t>
      </w:r>
      <w:r w:rsidR="00C60442" w:rsidRPr="0070540A">
        <w:rPr>
          <w:rFonts w:ascii="Arial" w:hAnsi="Arial"/>
        </w:rPr>
        <w:t>y</w:t>
      </w:r>
      <w:r w:rsidR="00DE51C2" w:rsidRPr="0070540A">
        <w:rPr>
          <w:rFonts w:ascii="Arial" w:hAnsi="Arial"/>
        </w:rPr>
        <w:t>)</w:t>
      </w:r>
      <w:r w:rsidRPr="0070540A">
        <w:rPr>
          <w:rFonts w:ascii="Arial" w:hAnsi="Arial"/>
        </w:rPr>
        <w:t>;</w:t>
      </w:r>
    </w:p>
    <w:p w:rsidR="00DE51C2" w:rsidRPr="0070540A" w:rsidRDefault="008566EB" w:rsidP="0070540A">
      <w:pPr>
        <w:numPr>
          <w:ilvl w:val="1"/>
          <w:numId w:val="5"/>
        </w:numPr>
        <w:spacing w:line="360" w:lineRule="auto"/>
        <w:ind w:hanging="357"/>
        <w:jc w:val="both"/>
        <w:rPr>
          <w:rFonts w:ascii="Arial" w:hAnsi="Arial"/>
        </w:rPr>
      </w:pPr>
      <w:r w:rsidRPr="0070540A">
        <w:rPr>
          <w:rFonts w:ascii="Arial" w:hAnsi="Arial"/>
        </w:rPr>
        <w:t>aktuální čas;</w:t>
      </w:r>
    </w:p>
    <w:p w:rsidR="000E00D6" w:rsidRPr="0070540A" w:rsidRDefault="00951467" w:rsidP="0070540A">
      <w:pPr>
        <w:numPr>
          <w:ilvl w:val="1"/>
          <w:numId w:val="5"/>
        </w:numPr>
        <w:spacing w:line="360" w:lineRule="auto"/>
        <w:ind w:hanging="357"/>
        <w:jc w:val="both"/>
        <w:rPr>
          <w:rFonts w:ascii="Arial" w:hAnsi="Arial"/>
        </w:rPr>
      </w:pPr>
      <w:r w:rsidRPr="0070540A">
        <w:rPr>
          <w:rFonts w:ascii="Arial" w:hAnsi="Arial"/>
        </w:rPr>
        <w:t xml:space="preserve">Tarifní </w:t>
      </w:r>
      <w:r w:rsidR="000E00D6" w:rsidRPr="0070540A">
        <w:rPr>
          <w:rFonts w:ascii="Arial" w:hAnsi="Arial"/>
        </w:rPr>
        <w:t xml:space="preserve">zóna </w:t>
      </w:r>
      <w:r w:rsidRPr="0070540A">
        <w:rPr>
          <w:rFonts w:ascii="Arial" w:hAnsi="Arial"/>
        </w:rPr>
        <w:t xml:space="preserve">IREDO </w:t>
      </w:r>
      <w:r w:rsidR="000E00D6" w:rsidRPr="0070540A">
        <w:rPr>
          <w:rFonts w:ascii="Arial" w:hAnsi="Arial"/>
        </w:rPr>
        <w:t xml:space="preserve">cílové </w:t>
      </w:r>
      <w:r w:rsidR="00AD4EA4" w:rsidRPr="0070540A">
        <w:rPr>
          <w:rFonts w:ascii="Arial" w:hAnsi="Arial"/>
        </w:rPr>
        <w:t>Zastávk</w:t>
      </w:r>
      <w:r w:rsidR="000E00D6" w:rsidRPr="0070540A">
        <w:rPr>
          <w:rFonts w:ascii="Arial" w:hAnsi="Arial"/>
        </w:rPr>
        <w:t xml:space="preserve">y </w:t>
      </w:r>
      <w:r w:rsidR="00E048C0" w:rsidRPr="0070540A">
        <w:rPr>
          <w:rFonts w:ascii="Arial" w:hAnsi="Arial"/>
        </w:rPr>
        <w:t>S</w:t>
      </w:r>
      <w:r w:rsidR="000E00D6" w:rsidRPr="0070540A">
        <w:rPr>
          <w:rFonts w:ascii="Arial" w:hAnsi="Arial"/>
        </w:rPr>
        <w:t>poje</w:t>
      </w:r>
      <w:r w:rsidR="008566EB" w:rsidRPr="0070540A">
        <w:rPr>
          <w:rFonts w:ascii="Arial" w:hAnsi="Arial"/>
        </w:rPr>
        <w:t>;</w:t>
      </w:r>
    </w:p>
    <w:p w:rsidR="000E00D6" w:rsidRPr="0070540A" w:rsidRDefault="000E00D6" w:rsidP="0070540A">
      <w:pPr>
        <w:numPr>
          <w:ilvl w:val="1"/>
          <w:numId w:val="5"/>
        </w:numPr>
        <w:spacing w:line="360" w:lineRule="auto"/>
        <w:ind w:hanging="357"/>
        <w:jc w:val="both"/>
        <w:rPr>
          <w:rFonts w:ascii="Arial" w:hAnsi="Arial"/>
        </w:rPr>
      </w:pPr>
      <w:r w:rsidRPr="0070540A">
        <w:rPr>
          <w:rFonts w:ascii="Arial" w:hAnsi="Arial"/>
        </w:rPr>
        <w:t xml:space="preserve">cílová </w:t>
      </w:r>
      <w:r w:rsidR="00AD4EA4" w:rsidRPr="0070540A">
        <w:rPr>
          <w:rFonts w:ascii="Arial" w:hAnsi="Arial"/>
        </w:rPr>
        <w:t>Zastávka</w:t>
      </w:r>
      <w:r w:rsidRPr="0070540A">
        <w:rPr>
          <w:rFonts w:ascii="Arial" w:hAnsi="Arial"/>
        </w:rPr>
        <w:t xml:space="preserve"> </w:t>
      </w:r>
      <w:r w:rsidR="00E048C0" w:rsidRPr="0070540A">
        <w:rPr>
          <w:rFonts w:ascii="Arial" w:hAnsi="Arial"/>
        </w:rPr>
        <w:t>S</w:t>
      </w:r>
      <w:r w:rsidRPr="0070540A">
        <w:rPr>
          <w:rFonts w:ascii="Arial" w:hAnsi="Arial"/>
        </w:rPr>
        <w:t>poje</w:t>
      </w:r>
      <w:r w:rsidR="008566EB" w:rsidRPr="0070540A">
        <w:rPr>
          <w:rFonts w:ascii="Arial" w:hAnsi="Arial"/>
        </w:rPr>
        <w:t>;</w:t>
      </w:r>
    </w:p>
    <w:p w:rsidR="000E00D6" w:rsidRPr="0070540A" w:rsidRDefault="000E00D6" w:rsidP="0070540A">
      <w:pPr>
        <w:numPr>
          <w:ilvl w:val="1"/>
          <w:numId w:val="5"/>
        </w:numPr>
        <w:spacing w:line="360" w:lineRule="auto"/>
        <w:ind w:hanging="357"/>
        <w:jc w:val="both"/>
        <w:rPr>
          <w:rFonts w:ascii="Arial" w:hAnsi="Arial"/>
        </w:rPr>
      </w:pPr>
      <w:r w:rsidRPr="0070540A">
        <w:rPr>
          <w:rFonts w:ascii="Arial" w:hAnsi="Arial"/>
        </w:rPr>
        <w:t xml:space="preserve">příjezd do cílové </w:t>
      </w:r>
      <w:r w:rsidR="00AD4EA4" w:rsidRPr="0070540A">
        <w:rPr>
          <w:rFonts w:ascii="Arial" w:hAnsi="Arial"/>
        </w:rPr>
        <w:t>Zastávk</w:t>
      </w:r>
      <w:r w:rsidRPr="0070540A">
        <w:rPr>
          <w:rFonts w:ascii="Arial" w:hAnsi="Arial"/>
        </w:rPr>
        <w:t xml:space="preserve">y </w:t>
      </w:r>
      <w:r w:rsidR="00E048C0" w:rsidRPr="0070540A">
        <w:rPr>
          <w:rFonts w:ascii="Arial" w:hAnsi="Arial"/>
        </w:rPr>
        <w:t>S</w:t>
      </w:r>
      <w:r w:rsidRPr="0070540A">
        <w:rPr>
          <w:rFonts w:ascii="Arial" w:hAnsi="Arial"/>
        </w:rPr>
        <w:t>poje</w:t>
      </w:r>
      <w:r w:rsidR="008566EB" w:rsidRPr="0070540A">
        <w:rPr>
          <w:rFonts w:ascii="Arial" w:hAnsi="Arial"/>
        </w:rPr>
        <w:t>;</w:t>
      </w:r>
    </w:p>
    <w:p w:rsidR="00D26B0D" w:rsidRPr="0070540A" w:rsidRDefault="00D26B0D" w:rsidP="0070540A">
      <w:pPr>
        <w:numPr>
          <w:ilvl w:val="1"/>
          <w:numId w:val="5"/>
        </w:numPr>
        <w:spacing w:line="360" w:lineRule="auto"/>
        <w:ind w:hanging="357"/>
        <w:jc w:val="both"/>
        <w:rPr>
          <w:rFonts w:ascii="Arial" w:hAnsi="Arial"/>
        </w:rPr>
      </w:pPr>
      <w:r w:rsidRPr="0070540A">
        <w:rPr>
          <w:rFonts w:ascii="Arial" w:hAnsi="Arial"/>
        </w:rPr>
        <w:t>kontaktní informace na Centrální dispečink IREDO</w:t>
      </w:r>
      <w:r w:rsidR="008566EB" w:rsidRPr="0070540A">
        <w:rPr>
          <w:rFonts w:ascii="Arial" w:hAnsi="Arial"/>
        </w:rPr>
        <w:t>.</w:t>
      </w:r>
    </w:p>
    <w:p w:rsidR="00DF10A7" w:rsidRDefault="00C60442" w:rsidP="004750FA">
      <w:pPr>
        <w:numPr>
          <w:ilvl w:val="0"/>
          <w:numId w:val="5"/>
        </w:numPr>
        <w:spacing w:before="120" w:after="60"/>
        <w:ind w:hanging="357"/>
        <w:jc w:val="both"/>
        <w:rPr>
          <w:rFonts w:ascii="Arial" w:hAnsi="Arial" w:cs="Arial"/>
        </w:rPr>
      </w:pPr>
      <w:r w:rsidRPr="00852BE9">
        <w:rPr>
          <w:rFonts w:ascii="Arial" w:hAnsi="Arial" w:cs="Arial"/>
        </w:rPr>
        <w:t>Další informace</w:t>
      </w:r>
      <w:r w:rsidR="00D81D9C" w:rsidRPr="00852BE9">
        <w:rPr>
          <w:rFonts w:ascii="Arial" w:hAnsi="Arial" w:cs="Arial"/>
        </w:rPr>
        <w:t xml:space="preserve"> (dynamické v průběhu jízdy autobusu)</w:t>
      </w:r>
    </w:p>
    <w:p w:rsidR="00DF10A7" w:rsidRPr="0070540A" w:rsidRDefault="000E00D6" w:rsidP="0070540A">
      <w:pPr>
        <w:numPr>
          <w:ilvl w:val="1"/>
          <w:numId w:val="5"/>
        </w:numPr>
        <w:spacing w:line="360" w:lineRule="auto"/>
        <w:ind w:hanging="357"/>
        <w:jc w:val="both"/>
        <w:rPr>
          <w:rFonts w:ascii="Arial" w:hAnsi="Arial"/>
        </w:rPr>
      </w:pPr>
      <w:r w:rsidRPr="0070540A">
        <w:rPr>
          <w:rFonts w:ascii="Arial" w:hAnsi="Arial"/>
        </w:rPr>
        <w:t xml:space="preserve">název příští </w:t>
      </w:r>
      <w:r w:rsidR="00AD4EA4" w:rsidRPr="0070540A">
        <w:rPr>
          <w:rFonts w:ascii="Arial" w:hAnsi="Arial"/>
        </w:rPr>
        <w:t>Zastávk</w:t>
      </w:r>
      <w:r w:rsidRPr="0070540A">
        <w:rPr>
          <w:rFonts w:ascii="Arial" w:hAnsi="Arial"/>
        </w:rPr>
        <w:t>y</w:t>
      </w:r>
      <w:r w:rsidR="00D81D9C" w:rsidRPr="0070540A">
        <w:rPr>
          <w:rFonts w:ascii="Arial" w:hAnsi="Arial"/>
        </w:rPr>
        <w:t xml:space="preserve"> (včetně piktogramu)</w:t>
      </w:r>
      <w:r w:rsidR="008566EB" w:rsidRPr="0070540A">
        <w:rPr>
          <w:rFonts w:ascii="Arial" w:hAnsi="Arial"/>
        </w:rPr>
        <w:t>;</w:t>
      </w:r>
    </w:p>
    <w:p w:rsidR="000E00D6" w:rsidRPr="0070540A" w:rsidRDefault="00951467" w:rsidP="0070540A">
      <w:pPr>
        <w:numPr>
          <w:ilvl w:val="1"/>
          <w:numId w:val="5"/>
        </w:numPr>
        <w:spacing w:line="360" w:lineRule="auto"/>
        <w:ind w:hanging="357"/>
        <w:jc w:val="both"/>
        <w:rPr>
          <w:rFonts w:ascii="Arial" w:hAnsi="Arial"/>
        </w:rPr>
      </w:pPr>
      <w:r w:rsidRPr="0070540A">
        <w:rPr>
          <w:rFonts w:ascii="Arial" w:hAnsi="Arial"/>
        </w:rPr>
        <w:t>T</w:t>
      </w:r>
      <w:r w:rsidR="000E00D6" w:rsidRPr="0070540A">
        <w:rPr>
          <w:rFonts w:ascii="Arial" w:hAnsi="Arial"/>
        </w:rPr>
        <w:t xml:space="preserve">arifní zóna </w:t>
      </w:r>
      <w:r w:rsidRPr="0070540A">
        <w:rPr>
          <w:rFonts w:ascii="Arial" w:hAnsi="Arial"/>
        </w:rPr>
        <w:t xml:space="preserve">IREDO </w:t>
      </w:r>
      <w:r w:rsidR="000E00D6" w:rsidRPr="0070540A">
        <w:rPr>
          <w:rFonts w:ascii="Arial" w:hAnsi="Arial"/>
        </w:rPr>
        <w:t xml:space="preserve">příští </w:t>
      </w:r>
      <w:r w:rsidR="00AD4EA4" w:rsidRPr="0070540A">
        <w:rPr>
          <w:rFonts w:ascii="Arial" w:hAnsi="Arial"/>
        </w:rPr>
        <w:t>Zastávk</w:t>
      </w:r>
      <w:r w:rsidR="000E00D6" w:rsidRPr="0070540A">
        <w:rPr>
          <w:rFonts w:ascii="Arial" w:hAnsi="Arial"/>
        </w:rPr>
        <w:t>y</w:t>
      </w:r>
      <w:r w:rsidR="008566EB" w:rsidRPr="0070540A">
        <w:rPr>
          <w:rFonts w:ascii="Arial" w:hAnsi="Arial"/>
        </w:rPr>
        <w:t>;</w:t>
      </w:r>
    </w:p>
    <w:p w:rsidR="000E00D6" w:rsidRPr="0070540A" w:rsidRDefault="000E00D6" w:rsidP="0070540A">
      <w:pPr>
        <w:numPr>
          <w:ilvl w:val="1"/>
          <w:numId w:val="5"/>
        </w:numPr>
        <w:spacing w:line="360" w:lineRule="auto"/>
        <w:ind w:hanging="357"/>
        <w:jc w:val="both"/>
        <w:rPr>
          <w:rFonts w:ascii="Arial" w:hAnsi="Arial"/>
        </w:rPr>
      </w:pPr>
      <w:r w:rsidRPr="0070540A">
        <w:rPr>
          <w:rFonts w:ascii="Arial" w:hAnsi="Arial"/>
        </w:rPr>
        <w:t xml:space="preserve">čas odjezdu z příští </w:t>
      </w:r>
      <w:r w:rsidR="00AD4EA4" w:rsidRPr="0070540A">
        <w:rPr>
          <w:rFonts w:ascii="Arial" w:hAnsi="Arial"/>
        </w:rPr>
        <w:t>Zastávk</w:t>
      </w:r>
      <w:r w:rsidRPr="0070540A">
        <w:rPr>
          <w:rFonts w:ascii="Arial" w:hAnsi="Arial"/>
        </w:rPr>
        <w:t>y</w:t>
      </w:r>
      <w:r w:rsidR="008566EB" w:rsidRPr="0070540A">
        <w:rPr>
          <w:rFonts w:ascii="Arial" w:hAnsi="Arial"/>
        </w:rPr>
        <w:t>;</w:t>
      </w:r>
    </w:p>
    <w:p w:rsidR="000E00D6" w:rsidRPr="0070540A" w:rsidRDefault="000E00D6" w:rsidP="0070540A">
      <w:pPr>
        <w:numPr>
          <w:ilvl w:val="1"/>
          <w:numId w:val="5"/>
        </w:numPr>
        <w:spacing w:line="360" w:lineRule="auto"/>
        <w:ind w:hanging="357"/>
        <w:jc w:val="both"/>
        <w:rPr>
          <w:rFonts w:ascii="Arial" w:hAnsi="Arial"/>
        </w:rPr>
      </w:pPr>
      <w:r w:rsidRPr="0070540A">
        <w:rPr>
          <w:rFonts w:ascii="Arial" w:hAnsi="Arial"/>
        </w:rPr>
        <w:t xml:space="preserve">názvy dalších nácestných </w:t>
      </w:r>
      <w:r w:rsidR="00CA1D30" w:rsidRPr="0070540A">
        <w:rPr>
          <w:rFonts w:ascii="Arial" w:hAnsi="Arial"/>
        </w:rPr>
        <w:t>Zastáv</w:t>
      </w:r>
      <w:r w:rsidRPr="0070540A">
        <w:rPr>
          <w:rFonts w:ascii="Arial" w:hAnsi="Arial"/>
        </w:rPr>
        <w:t xml:space="preserve">ek </w:t>
      </w:r>
      <w:r w:rsidR="00D81D9C" w:rsidRPr="0070540A">
        <w:rPr>
          <w:rFonts w:ascii="Arial" w:hAnsi="Arial"/>
        </w:rPr>
        <w:t>(včetně piktogramu)</w:t>
      </w:r>
      <w:r w:rsidR="008566EB" w:rsidRPr="0070540A">
        <w:rPr>
          <w:rFonts w:ascii="Arial" w:hAnsi="Arial"/>
        </w:rPr>
        <w:t>;</w:t>
      </w:r>
    </w:p>
    <w:p w:rsidR="000E00D6" w:rsidRPr="0070540A" w:rsidRDefault="00951467" w:rsidP="0070540A">
      <w:pPr>
        <w:numPr>
          <w:ilvl w:val="1"/>
          <w:numId w:val="5"/>
        </w:numPr>
        <w:spacing w:line="360" w:lineRule="auto"/>
        <w:ind w:hanging="357"/>
        <w:jc w:val="both"/>
        <w:rPr>
          <w:rFonts w:ascii="Arial" w:hAnsi="Arial"/>
        </w:rPr>
      </w:pPr>
      <w:r w:rsidRPr="0070540A">
        <w:rPr>
          <w:rFonts w:ascii="Arial" w:hAnsi="Arial"/>
        </w:rPr>
        <w:t>T</w:t>
      </w:r>
      <w:r w:rsidR="000E00D6" w:rsidRPr="0070540A">
        <w:rPr>
          <w:rFonts w:ascii="Arial" w:hAnsi="Arial"/>
        </w:rPr>
        <w:t xml:space="preserve">arifní zóny </w:t>
      </w:r>
      <w:r w:rsidRPr="0070540A">
        <w:rPr>
          <w:rFonts w:ascii="Arial" w:hAnsi="Arial"/>
        </w:rPr>
        <w:t xml:space="preserve">IREDO </w:t>
      </w:r>
      <w:r w:rsidR="000E00D6" w:rsidRPr="0070540A">
        <w:rPr>
          <w:rFonts w:ascii="Arial" w:hAnsi="Arial"/>
        </w:rPr>
        <w:t xml:space="preserve">dalších nácestných </w:t>
      </w:r>
      <w:r w:rsidR="00CA1D30" w:rsidRPr="0070540A">
        <w:rPr>
          <w:rFonts w:ascii="Arial" w:hAnsi="Arial"/>
        </w:rPr>
        <w:t>Zastáv</w:t>
      </w:r>
      <w:r w:rsidR="000E00D6" w:rsidRPr="0070540A">
        <w:rPr>
          <w:rFonts w:ascii="Arial" w:hAnsi="Arial"/>
        </w:rPr>
        <w:t>ek</w:t>
      </w:r>
      <w:r w:rsidR="008566EB" w:rsidRPr="0070540A">
        <w:rPr>
          <w:rFonts w:ascii="Arial" w:hAnsi="Arial"/>
        </w:rPr>
        <w:t>;</w:t>
      </w:r>
    </w:p>
    <w:p w:rsidR="000E00D6" w:rsidRPr="0070540A" w:rsidRDefault="000E00D6" w:rsidP="0070540A">
      <w:pPr>
        <w:numPr>
          <w:ilvl w:val="1"/>
          <w:numId w:val="5"/>
        </w:numPr>
        <w:spacing w:line="360" w:lineRule="auto"/>
        <w:ind w:hanging="357"/>
        <w:jc w:val="both"/>
        <w:rPr>
          <w:rFonts w:ascii="Arial" w:hAnsi="Arial"/>
        </w:rPr>
      </w:pPr>
      <w:r w:rsidRPr="0070540A">
        <w:rPr>
          <w:rFonts w:ascii="Arial" w:hAnsi="Arial"/>
        </w:rPr>
        <w:t xml:space="preserve">čas odjezdu z nácestných </w:t>
      </w:r>
      <w:r w:rsidR="00CA1D30" w:rsidRPr="0070540A">
        <w:rPr>
          <w:rFonts w:ascii="Arial" w:hAnsi="Arial"/>
        </w:rPr>
        <w:t>Zastáv</w:t>
      </w:r>
      <w:r w:rsidRPr="0070540A">
        <w:rPr>
          <w:rFonts w:ascii="Arial" w:hAnsi="Arial"/>
        </w:rPr>
        <w:t>ek</w:t>
      </w:r>
      <w:r w:rsidR="008566EB" w:rsidRPr="0070540A">
        <w:rPr>
          <w:rFonts w:ascii="Arial" w:hAnsi="Arial"/>
        </w:rPr>
        <w:t>;</w:t>
      </w:r>
    </w:p>
    <w:p w:rsidR="000E00D6" w:rsidRPr="0070540A" w:rsidRDefault="000E00D6" w:rsidP="0070540A">
      <w:pPr>
        <w:numPr>
          <w:ilvl w:val="1"/>
          <w:numId w:val="5"/>
        </w:numPr>
        <w:spacing w:line="360" w:lineRule="auto"/>
        <w:ind w:hanging="357"/>
        <w:jc w:val="both"/>
        <w:rPr>
          <w:rFonts w:ascii="Arial" w:hAnsi="Arial"/>
        </w:rPr>
      </w:pPr>
      <w:r w:rsidRPr="0070540A">
        <w:rPr>
          <w:rFonts w:ascii="Arial" w:hAnsi="Arial"/>
        </w:rPr>
        <w:t>piktogramy (přestup na autobus, vlak</w:t>
      </w:r>
      <w:r w:rsidR="008566EB" w:rsidRPr="0070540A">
        <w:rPr>
          <w:rFonts w:ascii="Arial" w:hAnsi="Arial"/>
        </w:rPr>
        <w:t xml:space="preserve"> nebo</w:t>
      </w:r>
      <w:r w:rsidRPr="0070540A">
        <w:rPr>
          <w:rFonts w:ascii="Arial" w:hAnsi="Arial"/>
        </w:rPr>
        <w:t xml:space="preserve"> MHD</w:t>
      </w:r>
      <w:r w:rsidR="00D81D9C" w:rsidRPr="0070540A">
        <w:rPr>
          <w:rFonts w:ascii="Arial" w:hAnsi="Arial"/>
        </w:rPr>
        <w:t xml:space="preserve">, </w:t>
      </w:r>
      <w:r w:rsidR="00AD4EA4" w:rsidRPr="0070540A">
        <w:rPr>
          <w:rFonts w:ascii="Arial" w:hAnsi="Arial"/>
        </w:rPr>
        <w:t>Zastávka</w:t>
      </w:r>
      <w:r w:rsidR="00D81D9C" w:rsidRPr="0070540A">
        <w:rPr>
          <w:rFonts w:ascii="Arial" w:hAnsi="Arial"/>
        </w:rPr>
        <w:t xml:space="preserve"> </w:t>
      </w:r>
      <w:r w:rsidR="008566EB" w:rsidRPr="0070540A">
        <w:rPr>
          <w:rFonts w:ascii="Arial" w:hAnsi="Arial"/>
        </w:rPr>
        <w:t>v režimu „NA</w:t>
      </w:r>
      <w:r w:rsidR="006C48A3" w:rsidRPr="0070540A">
        <w:rPr>
          <w:rFonts w:ascii="Arial" w:hAnsi="Arial"/>
        </w:rPr>
        <w:t> </w:t>
      </w:r>
      <w:r w:rsidR="008566EB" w:rsidRPr="0070540A">
        <w:rPr>
          <w:rFonts w:ascii="Arial" w:hAnsi="Arial"/>
        </w:rPr>
        <w:t>ZNAMENÍ“</w:t>
      </w:r>
      <w:r w:rsidR="00E212B3" w:rsidRPr="0070540A">
        <w:rPr>
          <w:rFonts w:ascii="Arial" w:hAnsi="Arial"/>
        </w:rPr>
        <w:t xml:space="preserve">, </w:t>
      </w:r>
      <w:r w:rsidR="00DA6B89" w:rsidRPr="0070540A">
        <w:rPr>
          <w:rFonts w:ascii="Arial" w:hAnsi="Arial"/>
        </w:rPr>
        <w:t>U</w:t>
      </w:r>
      <w:r w:rsidR="007273E7" w:rsidRPr="0070540A">
        <w:rPr>
          <w:rFonts w:ascii="Arial" w:hAnsi="Arial"/>
        </w:rPr>
        <w:t>zavírka</w:t>
      </w:r>
      <w:r w:rsidR="00E212B3" w:rsidRPr="0070540A">
        <w:rPr>
          <w:rFonts w:ascii="Arial" w:hAnsi="Arial"/>
        </w:rPr>
        <w:t xml:space="preserve"> aj.</w:t>
      </w:r>
      <w:r w:rsidRPr="0070540A">
        <w:rPr>
          <w:rFonts w:ascii="Arial" w:hAnsi="Arial"/>
        </w:rPr>
        <w:t>)</w:t>
      </w:r>
      <w:r w:rsidR="008566EB" w:rsidRPr="0070540A">
        <w:rPr>
          <w:rFonts w:ascii="Arial" w:hAnsi="Arial"/>
        </w:rPr>
        <w:t>;</w:t>
      </w:r>
    </w:p>
    <w:p w:rsidR="00332AD4" w:rsidRPr="0070540A" w:rsidRDefault="003B1FF4" w:rsidP="0070540A">
      <w:pPr>
        <w:numPr>
          <w:ilvl w:val="1"/>
          <w:numId w:val="5"/>
        </w:numPr>
        <w:spacing w:line="360" w:lineRule="auto"/>
        <w:ind w:hanging="357"/>
        <w:jc w:val="both"/>
        <w:rPr>
          <w:rFonts w:ascii="Arial" w:hAnsi="Arial"/>
        </w:rPr>
      </w:pPr>
      <w:r w:rsidRPr="0070540A">
        <w:rPr>
          <w:rFonts w:ascii="Arial" w:hAnsi="Arial"/>
        </w:rPr>
        <w:t>informace o čekacích dobách</w:t>
      </w:r>
      <w:r w:rsidR="00503D4A" w:rsidRPr="0070540A">
        <w:rPr>
          <w:rFonts w:ascii="Arial" w:hAnsi="Arial"/>
        </w:rPr>
        <w:t xml:space="preserve"> a </w:t>
      </w:r>
      <w:r w:rsidRPr="0070540A">
        <w:rPr>
          <w:rFonts w:ascii="Arial" w:hAnsi="Arial"/>
        </w:rPr>
        <w:t>přestupech</w:t>
      </w:r>
      <w:r w:rsidR="008566EB" w:rsidRPr="0070540A">
        <w:rPr>
          <w:rFonts w:ascii="Arial" w:hAnsi="Arial"/>
        </w:rPr>
        <w:t>;</w:t>
      </w:r>
    </w:p>
    <w:p w:rsidR="00332AD4" w:rsidRPr="0070540A" w:rsidRDefault="00332AD4" w:rsidP="0070540A">
      <w:pPr>
        <w:numPr>
          <w:ilvl w:val="1"/>
          <w:numId w:val="5"/>
        </w:numPr>
        <w:spacing w:line="360" w:lineRule="auto"/>
        <w:ind w:hanging="357"/>
        <w:jc w:val="both"/>
        <w:rPr>
          <w:rFonts w:ascii="Arial" w:hAnsi="Arial"/>
        </w:rPr>
      </w:pPr>
      <w:r w:rsidRPr="0070540A">
        <w:rPr>
          <w:rFonts w:ascii="Arial" w:hAnsi="Arial"/>
        </w:rPr>
        <w:t xml:space="preserve">čas potřebný na přestup v </w:t>
      </w:r>
      <w:r w:rsidR="00E048C0" w:rsidRPr="0070540A">
        <w:rPr>
          <w:rFonts w:ascii="Arial" w:hAnsi="Arial"/>
        </w:rPr>
        <w:t>p</w:t>
      </w:r>
      <w:r w:rsidRPr="0070540A">
        <w:rPr>
          <w:rFonts w:ascii="Arial" w:hAnsi="Arial"/>
        </w:rPr>
        <w:t xml:space="preserve">řestupní </w:t>
      </w:r>
      <w:r w:rsidR="00CA1D30" w:rsidRPr="0070540A">
        <w:rPr>
          <w:rFonts w:ascii="Arial" w:hAnsi="Arial"/>
        </w:rPr>
        <w:t>Zastáv</w:t>
      </w:r>
      <w:r w:rsidRPr="0070540A">
        <w:rPr>
          <w:rFonts w:ascii="Arial" w:hAnsi="Arial"/>
        </w:rPr>
        <w:t>ce</w:t>
      </w:r>
      <w:r w:rsidR="008566EB" w:rsidRPr="0070540A">
        <w:rPr>
          <w:rFonts w:ascii="Arial" w:hAnsi="Arial"/>
        </w:rPr>
        <w:t>;</w:t>
      </w:r>
    </w:p>
    <w:p w:rsidR="00332AD4" w:rsidRPr="0070540A" w:rsidRDefault="00D26B0D" w:rsidP="0070540A">
      <w:pPr>
        <w:numPr>
          <w:ilvl w:val="1"/>
          <w:numId w:val="5"/>
        </w:numPr>
        <w:spacing w:line="360" w:lineRule="auto"/>
        <w:ind w:hanging="357"/>
        <w:jc w:val="both"/>
        <w:rPr>
          <w:rFonts w:ascii="Arial" w:hAnsi="Arial"/>
        </w:rPr>
      </w:pPr>
      <w:r w:rsidRPr="0070540A">
        <w:rPr>
          <w:rFonts w:ascii="Arial" w:hAnsi="Arial"/>
        </w:rPr>
        <w:t>odjezdové stanoviště Přípoje</w:t>
      </w:r>
      <w:r w:rsidR="008566EB" w:rsidRPr="0070540A">
        <w:rPr>
          <w:rFonts w:ascii="Arial" w:hAnsi="Arial"/>
        </w:rPr>
        <w:t>;</w:t>
      </w:r>
    </w:p>
    <w:p w:rsidR="00030D28" w:rsidRPr="00030D28" w:rsidRDefault="00332AD4" w:rsidP="00030D28">
      <w:pPr>
        <w:numPr>
          <w:ilvl w:val="1"/>
          <w:numId w:val="5"/>
        </w:numPr>
        <w:spacing w:line="360" w:lineRule="auto"/>
        <w:ind w:hanging="357"/>
        <w:jc w:val="both"/>
        <w:rPr>
          <w:rFonts w:ascii="Arial" w:hAnsi="Arial"/>
        </w:rPr>
      </w:pPr>
      <w:r w:rsidRPr="0070540A">
        <w:rPr>
          <w:rFonts w:ascii="Arial" w:hAnsi="Arial"/>
        </w:rPr>
        <w:t>další aktuální informace („běžící řádek“)</w:t>
      </w:r>
      <w:r w:rsidR="008566EB" w:rsidRPr="0070540A">
        <w:rPr>
          <w:rFonts w:ascii="Arial" w:hAnsi="Arial"/>
        </w:rPr>
        <w:t>.</w:t>
      </w:r>
      <w:bookmarkStart w:id="587" w:name="_Toc536631303"/>
    </w:p>
    <w:p w:rsidR="00DF10A7" w:rsidRDefault="001E6345" w:rsidP="00030D28">
      <w:pPr>
        <w:pStyle w:val="Titulek"/>
        <w:spacing w:before="120" w:after="0"/>
        <w:rPr>
          <w:color w:val="000000" w:themeColor="text1"/>
          <w:sz w:val="20"/>
        </w:rPr>
      </w:pPr>
      <w:r w:rsidRPr="00852BE9">
        <w:rPr>
          <w:rFonts w:ascii="Arial" w:hAnsi="Arial" w:cs="Arial"/>
          <w:b/>
          <w:i w:val="0"/>
          <w:color w:val="000000" w:themeColor="text1"/>
          <w:sz w:val="20"/>
        </w:rPr>
        <w:t xml:space="preserve">Obrázek </w:t>
      </w:r>
      <w:r w:rsidR="00FA209C" w:rsidRPr="00852BE9">
        <w:rPr>
          <w:rFonts w:ascii="Arial" w:hAnsi="Arial" w:cs="Arial"/>
          <w:b/>
          <w:i w:val="0"/>
          <w:color w:val="000000" w:themeColor="text1"/>
          <w:sz w:val="20"/>
        </w:rPr>
        <w:fldChar w:fldCharType="begin"/>
      </w:r>
      <w:r w:rsidRPr="00852BE9">
        <w:rPr>
          <w:rFonts w:ascii="Arial" w:hAnsi="Arial" w:cs="Arial"/>
          <w:b/>
          <w:i w:val="0"/>
          <w:color w:val="000000" w:themeColor="text1"/>
          <w:sz w:val="20"/>
        </w:rPr>
        <w:instrText xml:space="preserve"> SEQ Obrázek \* ARABIC </w:instrText>
      </w:r>
      <w:r w:rsidR="00FA209C" w:rsidRPr="00852BE9">
        <w:rPr>
          <w:rFonts w:ascii="Arial" w:hAnsi="Arial" w:cs="Arial"/>
          <w:b/>
          <w:i w:val="0"/>
          <w:color w:val="000000" w:themeColor="text1"/>
          <w:sz w:val="20"/>
        </w:rPr>
        <w:fldChar w:fldCharType="separate"/>
      </w:r>
      <w:r w:rsidR="001A2BC3">
        <w:rPr>
          <w:rFonts w:ascii="Arial" w:hAnsi="Arial" w:cs="Arial"/>
          <w:b/>
          <w:i w:val="0"/>
          <w:noProof/>
          <w:color w:val="000000" w:themeColor="text1"/>
          <w:sz w:val="20"/>
        </w:rPr>
        <w:t>4</w:t>
      </w:r>
      <w:r w:rsidR="00FA209C" w:rsidRPr="00852BE9">
        <w:rPr>
          <w:rFonts w:ascii="Arial" w:hAnsi="Arial" w:cs="Arial"/>
          <w:b/>
          <w:i w:val="0"/>
          <w:color w:val="000000" w:themeColor="text1"/>
          <w:sz w:val="20"/>
        </w:rPr>
        <w:fldChar w:fldCharType="end"/>
      </w:r>
      <w:r w:rsidRPr="00852BE9">
        <w:rPr>
          <w:rFonts w:ascii="Arial" w:hAnsi="Arial" w:cs="Arial"/>
          <w:b/>
          <w:i w:val="0"/>
          <w:color w:val="000000" w:themeColor="text1"/>
          <w:sz w:val="20"/>
        </w:rPr>
        <w:t>:</w:t>
      </w:r>
      <w:r w:rsidRPr="00852BE9">
        <w:rPr>
          <w:rFonts w:ascii="Arial" w:hAnsi="Arial" w:cs="Arial"/>
          <w:i w:val="0"/>
          <w:color w:val="000000" w:themeColor="text1"/>
          <w:sz w:val="20"/>
        </w:rPr>
        <w:t xml:space="preserve"> </w:t>
      </w:r>
      <w:r w:rsidR="00727747" w:rsidRPr="00727747">
        <w:rPr>
          <w:rFonts w:ascii="Arial" w:hAnsi="Arial"/>
          <w:i w:val="0"/>
          <w:color w:val="000000" w:themeColor="text1"/>
          <w:sz w:val="20"/>
        </w:rPr>
        <w:t>Doporučené uspořádání informací</w:t>
      </w:r>
      <w:r w:rsidRPr="00852BE9">
        <w:rPr>
          <w:rFonts w:ascii="Arial" w:hAnsi="Arial" w:cs="Arial"/>
          <w:i w:val="0"/>
          <w:color w:val="000000" w:themeColor="text1"/>
          <w:sz w:val="20"/>
        </w:rPr>
        <w:t xml:space="preserve"> na vnitřním elektronickém vizuálním informačním systému</w:t>
      </w:r>
      <w:bookmarkEnd w:id="587"/>
    </w:p>
    <w:p w:rsidR="005F2F80" w:rsidRDefault="004750FA" w:rsidP="004750FA">
      <w:pPr>
        <w:spacing w:before="120" w:after="120" w:line="360" w:lineRule="auto"/>
        <w:jc w:val="center"/>
        <w:rPr>
          <w:rFonts w:ascii="Arial" w:hAnsi="Arial" w:cs="Arial"/>
        </w:rPr>
      </w:pPr>
      <w:r>
        <w:rPr>
          <w:rFonts w:ascii="Arial" w:hAnsi="Arial" w:cs="Arial"/>
          <w:noProof/>
        </w:rPr>
        <w:drawing>
          <wp:inline distT="0" distB="0" distL="0" distR="0">
            <wp:extent cx="4234180" cy="3496310"/>
            <wp:effectExtent l="0" t="0" r="0" b="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CD do VŘ.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234180" cy="3496310"/>
                    </a:xfrm>
                    <a:prstGeom prst="rect">
                      <a:avLst/>
                    </a:prstGeom>
                  </pic:spPr>
                </pic:pic>
              </a:graphicData>
            </a:graphic>
          </wp:inline>
        </w:drawing>
      </w:r>
    </w:p>
    <w:p w:rsidR="00435A15" w:rsidRDefault="004750FA" w:rsidP="004750FA">
      <w:pPr>
        <w:spacing w:before="120" w:after="120" w:line="360" w:lineRule="auto"/>
        <w:jc w:val="center"/>
        <w:rPr>
          <w:rFonts w:ascii="Arial" w:hAnsi="Arial" w:cs="Arial"/>
        </w:rPr>
      </w:pPr>
      <w:r>
        <w:rPr>
          <w:rFonts w:ascii="Arial" w:hAnsi="Arial" w:cs="Arial"/>
          <w:noProof/>
        </w:rPr>
        <w:drawing>
          <wp:inline distT="0" distB="0" distL="0" distR="0">
            <wp:extent cx="4233545" cy="3528060"/>
            <wp:effectExtent l="0" t="0" r="0" b="0"/>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LCD do VŘ 2.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233545" cy="3528060"/>
                    </a:xfrm>
                    <a:prstGeom prst="rect">
                      <a:avLst/>
                    </a:prstGeom>
                  </pic:spPr>
                </pic:pic>
              </a:graphicData>
            </a:graphic>
          </wp:inline>
        </w:drawing>
      </w:r>
    </w:p>
    <w:p w:rsidR="00DF10A7" w:rsidRDefault="008A540B">
      <w:pPr>
        <w:pStyle w:val="Zkladntext2"/>
      </w:pPr>
      <w:r w:rsidRPr="00761EFC">
        <w:t xml:space="preserve">Dopravce je povinen zaslat Objednateli návrh vzhledu, </w:t>
      </w:r>
      <w:r w:rsidR="00F13F2F">
        <w:t>obsahu</w:t>
      </w:r>
      <w:r w:rsidRPr="00761EFC">
        <w:t xml:space="preserve"> textu a </w:t>
      </w:r>
      <w:r>
        <w:t>požadované piktogramy</w:t>
      </w:r>
      <w:r w:rsidRPr="00852BE9">
        <w:t xml:space="preserve"> </w:t>
      </w:r>
      <w:r w:rsidR="00E760B6" w:rsidRPr="00852BE9">
        <w:t>na vnitřním elektronickém panelu</w:t>
      </w:r>
      <w:r w:rsidR="00E760B6" w:rsidRPr="00761EFC">
        <w:t xml:space="preserve"> </w:t>
      </w:r>
      <w:r w:rsidRPr="00761EFC">
        <w:t xml:space="preserve">nejpozději 14 dní před záměrem </w:t>
      </w:r>
      <w:r w:rsidR="00F13F2F">
        <w:t>jeho zveřejnění v ostrém provozu</w:t>
      </w:r>
      <w:r w:rsidRPr="00761EFC">
        <w:t>.</w:t>
      </w:r>
    </w:p>
    <w:p w:rsidR="007340ED" w:rsidRPr="00852BE9" w:rsidRDefault="007340ED" w:rsidP="00273FEB">
      <w:pPr>
        <w:spacing w:before="120" w:after="120" w:line="360" w:lineRule="auto"/>
        <w:jc w:val="both"/>
        <w:rPr>
          <w:rFonts w:ascii="Arial" w:hAnsi="Arial" w:cs="Arial"/>
        </w:rPr>
      </w:pPr>
      <w:r w:rsidRPr="00852BE9">
        <w:rPr>
          <w:rFonts w:ascii="Arial" w:hAnsi="Arial" w:cs="Arial"/>
        </w:rPr>
        <w:t xml:space="preserve">Zobrazení aktuální </w:t>
      </w:r>
      <w:r w:rsidR="00AD4EA4" w:rsidRPr="00852BE9">
        <w:rPr>
          <w:rFonts w:ascii="Arial" w:hAnsi="Arial" w:cs="Arial"/>
        </w:rPr>
        <w:t>Zastávk</w:t>
      </w:r>
      <w:r w:rsidRPr="00852BE9">
        <w:rPr>
          <w:rFonts w:ascii="Arial" w:hAnsi="Arial" w:cs="Arial"/>
        </w:rPr>
        <w:t xml:space="preserve">y a posun dalších </w:t>
      </w:r>
      <w:r w:rsidR="00CA1D30" w:rsidRPr="00852BE9">
        <w:rPr>
          <w:rFonts w:ascii="Arial" w:hAnsi="Arial" w:cs="Arial"/>
        </w:rPr>
        <w:t>Zastáv</w:t>
      </w:r>
      <w:r w:rsidRPr="00852BE9">
        <w:rPr>
          <w:rFonts w:ascii="Arial" w:hAnsi="Arial" w:cs="Arial"/>
        </w:rPr>
        <w:t>ek po trase musí probíhat automaticky</w:t>
      </w:r>
      <w:r w:rsidR="008566EB" w:rsidRPr="00852BE9">
        <w:rPr>
          <w:rFonts w:ascii="Arial" w:hAnsi="Arial" w:cs="Arial"/>
        </w:rPr>
        <w:t>,</w:t>
      </w:r>
      <w:r w:rsidRPr="00852BE9">
        <w:rPr>
          <w:rFonts w:ascii="Arial" w:hAnsi="Arial" w:cs="Arial"/>
        </w:rPr>
        <w:t xml:space="preserve"> tj. bez zásahu řidiče na základě polohy </w:t>
      </w:r>
      <w:r w:rsidR="00266AC9" w:rsidRPr="00852BE9">
        <w:rPr>
          <w:rFonts w:ascii="Arial" w:hAnsi="Arial" w:cs="Arial"/>
        </w:rPr>
        <w:t>Základního v</w:t>
      </w:r>
      <w:r w:rsidR="002F7E7B" w:rsidRPr="00852BE9">
        <w:rPr>
          <w:rFonts w:ascii="Arial" w:hAnsi="Arial" w:cs="Arial"/>
        </w:rPr>
        <w:t>ozid</w:t>
      </w:r>
      <w:r w:rsidRPr="00852BE9">
        <w:rPr>
          <w:rFonts w:ascii="Arial" w:hAnsi="Arial" w:cs="Arial"/>
        </w:rPr>
        <w:t>la.</w:t>
      </w:r>
    </w:p>
    <w:p w:rsidR="00DF10A7" w:rsidRDefault="00727747" w:rsidP="00435A15">
      <w:pPr>
        <w:pStyle w:val="Zkladntext2"/>
      </w:pPr>
      <w:r w:rsidRPr="00727747">
        <w:t xml:space="preserve">Vnitřní elektronický vizuální informační panel musí umožňovat přepnutí na reklamu Objednatele. Reklamou </w:t>
      </w:r>
      <w:r w:rsidR="00F20BB8" w:rsidRPr="00852BE9">
        <w:t xml:space="preserve">Objednatele </w:t>
      </w:r>
      <w:r w:rsidRPr="00727747">
        <w:t>je považováno nejen sdělení pro cestující (např.</w:t>
      </w:r>
      <w:r w:rsidR="006C48A3" w:rsidRPr="00852BE9">
        <w:t> </w:t>
      </w:r>
      <w:r w:rsidRPr="00727747">
        <w:t>Informace o</w:t>
      </w:r>
      <w:r w:rsidR="008566EB" w:rsidRPr="00852BE9">
        <w:t> </w:t>
      </w:r>
      <w:r w:rsidRPr="00727747">
        <w:t>uzavírce, upoutávka na zajímavé místo aj.), ale také reklamní spot Objednatele</w:t>
      </w:r>
      <w:r w:rsidR="00BA38EF" w:rsidRPr="00852BE9">
        <w:t xml:space="preserve"> (např.</w:t>
      </w:r>
      <w:r w:rsidR="008566EB" w:rsidRPr="00852BE9">
        <w:t> </w:t>
      </w:r>
      <w:r w:rsidR="00BA38EF" w:rsidRPr="00852BE9">
        <w:t>video</w:t>
      </w:r>
      <w:r w:rsidR="008566EB" w:rsidRPr="00852BE9">
        <w:t xml:space="preserve"> apod.</w:t>
      </w:r>
      <w:r w:rsidR="00BA38EF" w:rsidRPr="00852BE9">
        <w:t>)</w:t>
      </w:r>
      <w:r w:rsidR="002729EB" w:rsidRPr="00852BE9">
        <w:t>.</w:t>
      </w:r>
    </w:p>
    <w:p w:rsidR="00337FF6" w:rsidRPr="00852BE9" w:rsidRDefault="00337FF6" w:rsidP="00273FEB">
      <w:pPr>
        <w:spacing w:before="120" w:after="120" w:line="360" w:lineRule="auto"/>
        <w:jc w:val="both"/>
        <w:rPr>
          <w:rFonts w:ascii="Arial" w:hAnsi="Arial" w:cs="Arial"/>
        </w:rPr>
      </w:pPr>
      <w:r w:rsidRPr="00852BE9">
        <w:rPr>
          <w:rFonts w:ascii="Arial" w:hAnsi="Arial" w:cs="Arial"/>
        </w:rPr>
        <w:t>Nastavení parametrů (např. maximální vzdálenost Základního vozidla nutná pro přepnutí na následující Zastávku apod.) je Dopravce povinen nastavit po odsouhlasení parametrů Objednatelem.</w:t>
      </w:r>
    </w:p>
    <w:p w:rsidR="00F40384" w:rsidRPr="00852BE9" w:rsidRDefault="00163EF4" w:rsidP="00DC27E4">
      <w:pPr>
        <w:pStyle w:val="Nadpis3-Oredoanalza"/>
        <w:spacing w:before="240"/>
        <w:ind w:left="505" w:hanging="505"/>
        <w:rPr>
          <w:sz w:val="24"/>
          <w:szCs w:val="24"/>
        </w:rPr>
      </w:pPr>
      <w:bookmarkStart w:id="588" w:name="_Toc525880831"/>
      <w:bookmarkStart w:id="589" w:name="_Toc525882280"/>
      <w:bookmarkStart w:id="590" w:name="_Toc358202498"/>
      <w:bookmarkStart w:id="591" w:name="_Toc417858224"/>
      <w:bookmarkStart w:id="592" w:name="_Toc456705342"/>
      <w:bookmarkStart w:id="593" w:name="_Toc439616415"/>
      <w:bookmarkStart w:id="594" w:name="_Toc536776168"/>
      <w:bookmarkEnd w:id="588"/>
      <w:bookmarkEnd w:id="589"/>
      <w:r w:rsidRPr="00852BE9">
        <w:rPr>
          <w:sz w:val="24"/>
          <w:szCs w:val="24"/>
        </w:rPr>
        <w:t>Elektronický a</w:t>
      </w:r>
      <w:r w:rsidR="00F40384" w:rsidRPr="00852BE9">
        <w:rPr>
          <w:sz w:val="24"/>
          <w:szCs w:val="24"/>
        </w:rPr>
        <w:t>kustický informační systém</w:t>
      </w:r>
      <w:bookmarkEnd w:id="590"/>
      <w:bookmarkEnd w:id="591"/>
      <w:bookmarkEnd w:id="592"/>
      <w:bookmarkEnd w:id="593"/>
      <w:bookmarkEnd w:id="594"/>
    </w:p>
    <w:p w:rsidR="000B5B38" w:rsidRDefault="002C5E1B" w:rsidP="002C5E1B">
      <w:pPr>
        <w:spacing w:before="120" w:after="120" w:line="360" w:lineRule="auto"/>
        <w:jc w:val="both"/>
        <w:rPr>
          <w:rFonts w:ascii="Arial" w:hAnsi="Arial" w:cs="Arial"/>
        </w:rPr>
      </w:pPr>
      <w:r w:rsidRPr="002C5E1B">
        <w:rPr>
          <w:rFonts w:ascii="Arial" w:hAnsi="Arial" w:cs="Arial"/>
        </w:rPr>
        <w:t>Vozidla m</w:t>
      </w:r>
      <w:r w:rsidR="004F377F">
        <w:rPr>
          <w:rFonts w:ascii="Arial" w:hAnsi="Arial" w:cs="Arial"/>
        </w:rPr>
        <w:t>ohou</w:t>
      </w:r>
      <w:r w:rsidRPr="002C5E1B">
        <w:rPr>
          <w:rFonts w:ascii="Arial" w:hAnsi="Arial" w:cs="Arial"/>
        </w:rPr>
        <w:t xml:space="preserve"> být vybavena elektronickým akustickým informačním systémem hlášení</w:t>
      </w:r>
      <w:r>
        <w:rPr>
          <w:rFonts w:ascii="Arial" w:hAnsi="Arial" w:cs="Arial"/>
        </w:rPr>
        <w:t xml:space="preserve"> </w:t>
      </w:r>
      <w:r w:rsidRPr="002C5E1B">
        <w:rPr>
          <w:rFonts w:ascii="Arial" w:hAnsi="Arial" w:cs="Arial"/>
        </w:rPr>
        <w:t>zastávek a dalších dopravních infor</w:t>
      </w:r>
      <w:r w:rsidR="00DC27E4">
        <w:rPr>
          <w:rFonts w:ascii="Arial" w:hAnsi="Arial" w:cs="Arial"/>
        </w:rPr>
        <w:t>mací pomocí palubního počítače.</w:t>
      </w:r>
    </w:p>
    <w:p w:rsidR="000B5B38" w:rsidRPr="00852BE9" w:rsidRDefault="003106F9" w:rsidP="002C5E1B">
      <w:pPr>
        <w:spacing w:before="120" w:after="120" w:line="360" w:lineRule="auto"/>
        <w:jc w:val="both"/>
        <w:rPr>
          <w:rFonts w:ascii="Arial" w:hAnsi="Arial" w:cs="Arial"/>
        </w:rPr>
      </w:pPr>
      <w:r>
        <w:rPr>
          <w:rFonts w:ascii="Arial" w:hAnsi="Arial" w:cs="Arial"/>
        </w:rPr>
        <w:t>Nově pořízená</w:t>
      </w:r>
      <w:r w:rsidR="00435A15">
        <w:rPr>
          <w:rFonts w:ascii="Arial" w:hAnsi="Arial" w:cs="Arial"/>
        </w:rPr>
        <w:t xml:space="preserve"> </w:t>
      </w:r>
      <w:r w:rsidR="00266AC9" w:rsidRPr="00852BE9">
        <w:rPr>
          <w:rFonts w:ascii="Arial" w:hAnsi="Arial" w:cs="Arial"/>
        </w:rPr>
        <w:t>v</w:t>
      </w:r>
      <w:r w:rsidR="002C5E1B" w:rsidRPr="00852BE9">
        <w:rPr>
          <w:rFonts w:ascii="Arial" w:hAnsi="Arial" w:cs="Arial"/>
        </w:rPr>
        <w:t xml:space="preserve">ozidla musí být vybavena elektronickým akustickým informačním systémem hlášení </w:t>
      </w:r>
      <w:r w:rsidR="00CA1D30" w:rsidRPr="00852BE9">
        <w:rPr>
          <w:rFonts w:ascii="Arial" w:hAnsi="Arial" w:cs="Arial"/>
        </w:rPr>
        <w:t>Zastáv</w:t>
      </w:r>
      <w:r w:rsidR="002C5E1B" w:rsidRPr="00852BE9">
        <w:rPr>
          <w:rFonts w:ascii="Arial" w:hAnsi="Arial" w:cs="Arial"/>
        </w:rPr>
        <w:t>ek a dalších dopravních infor</w:t>
      </w:r>
      <w:r w:rsidR="00DC27E4" w:rsidRPr="00852BE9">
        <w:rPr>
          <w:rFonts w:ascii="Arial" w:hAnsi="Arial" w:cs="Arial"/>
        </w:rPr>
        <w:t>mací.</w:t>
      </w:r>
    </w:p>
    <w:p w:rsidR="009E248C" w:rsidRPr="00852BE9" w:rsidRDefault="00F428D9" w:rsidP="002C5E1B">
      <w:pPr>
        <w:spacing w:before="120" w:after="120" w:line="360" w:lineRule="auto"/>
        <w:jc w:val="both"/>
        <w:rPr>
          <w:rFonts w:ascii="Arial" w:hAnsi="Arial" w:cs="Arial"/>
        </w:rPr>
      </w:pPr>
      <w:r w:rsidRPr="00852BE9">
        <w:rPr>
          <w:rFonts w:ascii="Arial" w:hAnsi="Arial" w:cs="Arial"/>
        </w:rPr>
        <w:t xml:space="preserve">Zastávky musí být hlášeny na všech </w:t>
      </w:r>
      <w:r w:rsidR="00E048C0" w:rsidRPr="00852BE9">
        <w:rPr>
          <w:rFonts w:ascii="Arial" w:hAnsi="Arial" w:cs="Arial"/>
        </w:rPr>
        <w:t>S</w:t>
      </w:r>
      <w:r w:rsidRPr="00852BE9">
        <w:rPr>
          <w:rFonts w:ascii="Arial" w:hAnsi="Arial" w:cs="Arial"/>
        </w:rPr>
        <w:t xml:space="preserve">pojích v IDS IREDO </w:t>
      </w:r>
      <w:r w:rsidR="00DC27E4" w:rsidRPr="00852BE9">
        <w:rPr>
          <w:rFonts w:ascii="Arial" w:hAnsi="Arial" w:cs="Arial"/>
        </w:rPr>
        <w:t xml:space="preserve">KHK </w:t>
      </w:r>
      <w:r w:rsidRPr="00852BE9">
        <w:rPr>
          <w:rFonts w:ascii="Arial" w:hAnsi="Arial" w:cs="Arial"/>
        </w:rPr>
        <w:t xml:space="preserve">po celou dobu provozu </w:t>
      </w:r>
      <w:r w:rsidR="00DA6B89" w:rsidRPr="00852BE9">
        <w:rPr>
          <w:rFonts w:ascii="Arial" w:hAnsi="Arial" w:cs="Arial"/>
        </w:rPr>
        <w:t>Základního v</w:t>
      </w:r>
      <w:r w:rsidR="008901A2" w:rsidRPr="00852BE9">
        <w:rPr>
          <w:rFonts w:ascii="Arial" w:hAnsi="Arial" w:cs="Arial"/>
        </w:rPr>
        <w:t>ozidla</w:t>
      </w:r>
      <w:r w:rsidRPr="00852BE9">
        <w:rPr>
          <w:rFonts w:ascii="Arial" w:hAnsi="Arial" w:cs="Arial"/>
        </w:rPr>
        <w:t xml:space="preserve"> na území </w:t>
      </w:r>
      <w:r w:rsidR="001E6345" w:rsidRPr="00852BE9">
        <w:rPr>
          <w:rFonts w:ascii="Arial" w:hAnsi="Arial" w:cs="Arial"/>
        </w:rPr>
        <w:t>KHK</w:t>
      </w:r>
      <w:r w:rsidR="009E3BA5" w:rsidRPr="00852BE9">
        <w:rPr>
          <w:rFonts w:ascii="Arial" w:hAnsi="Arial" w:cs="Arial"/>
        </w:rPr>
        <w:t>, případně na území sousedního kraje a státu v</w:t>
      </w:r>
      <w:r w:rsidR="00317F9B" w:rsidRPr="00852BE9">
        <w:rPr>
          <w:rFonts w:ascii="Arial" w:hAnsi="Arial" w:cs="Arial"/>
        </w:rPr>
        <w:t> </w:t>
      </w:r>
      <w:r w:rsidR="009E3BA5" w:rsidRPr="00852BE9">
        <w:rPr>
          <w:rFonts w:ascii="Arial" w:hAnsi="Arial" w:cs="Arial"/>
        </w:rPr>
        <w:t>případech, kdy je Dopravcem zajišťován Spoj dle Smlouvy,</w:t>
      </w:r>
      <w:r w:rsidR="002508E5" w:rsidRPr="00852BE9">
        <w:rPr>
          <w:rFonts w:ascii="Arial" w:hAnsi="Arial" w:cs="Arial"/>
        </w:rPr>
        <w:t xml:space="preserve"> na základě polohy </w:t>
      </w:r>
      <w:r w:rsidR="00F463BB" w:rsidRPr="00852BE9">
        <w:rPr>
          <w:rFonts w:ascii="Arial" w:hAnsi="Arial" w:cs="Arial"/>
        </w:rPr>
        <w:t>Základního vozidla</w:t>
      </w:r>
      <w:r w:rsidR="002508E5" w:rsidRPr="00852BE9">
        <w:rPr>
          <w:rFonts w:ascii="Arial" w:hAnsi="Arial" w:cs="Arial"/>
        </w:rPr>
        <w:t>, bez nutnosti zásahu řidiče (</w:t>
      </w:r>
      <w:r w:rsidR="00673EDA" w:rsidRPr="00852BE9">
        <w:rPr>
          <w:rFonts w:ascii="Arial" w:hAnsi="Arial" w:cs="Arial"/>
        </w:rPr>
        <w:t xml:space="preserve">nutné je </w:t>
      </w:r>
      <w:r w:rsidR="002508E5" w:rsidRPr="00852BE9">
        <w:rPr>
          <w:rFonts w:ascii="Arial" w:hAnsi="Arial" w:cs="Arial"/>
        </w:rPr>
        <w:t xml:space="preserve">zachování </w:t>
      </w:r>
      <w:r w:rsidR="00673EDA" w:rsidRPr="00852BE9">
        <w:rPr>
          <w:rFonts w:ascii="Arial" w:hAnsi="Arial" w:cs="Arial"/>
        </w:rPr>
        <w:t xml:space="preserve">možnosti </w:t>
      </w:r>
      <w:r w:rsidR="002508E5" w:rsidRPr="00852BE9">
        <w:rPr>
          <w:rFonts w:ascii="Arial" w:hAnsi="Arial" w:cs="Arial"/>
        </w:rPr>
        <w:t xml:space="preserve">vyhlašování </w:t>
      </w:r>
      <w:r w:rsidR="00AD4EA4" w:rsidRPr="00852BE9">
        <w:rPr>
          <w:rFonts w:ascii="Arial" w:hAnsi="Arial" w:cs="Arial"/>
        </w:rPr>
        <w:t>Zastávk</w:t>
      </w:r>
      <w:r w:rsidR="002508E5" w:rsidRPr="00852BE9">
        <w:rPr>
          <w:rFonts w:ascii="Arial" w:hAnsi="Arial" w:cs="Arial"/>
        </w:rPr>
        <w:t>y ručně)</w:t>
      </w:r>
      <w:r w:rsidRPr="00852BE9">
        <w:rPr>
          <w:rFonts w:ascii="Arial" w:hAnsi="Arial" w:cs="Arial"/>
        </w:rPr>
        <w:t>.</w:t>
      </w:r>
      <w:r w:rsidR="000B5B38" w:rsidRPr="00852BE9">
        <w:rPr>
          <w:rFonts w:ascii="Arial" w:hAnsi="Arial" w:cs="Arial"/>
        </w:rPr>
        <w:t xml:space="preserve"> </w:t>
      </w:r>
      <w:r w:rsidRPr="00852BE9">
        <w:rPr>
          <w:rFonts w:ascii="Arial" w:hAnsi="Arial" w:cs="Arial"/>
        </w:rPr>
        <w:t>Hlasitost hlášení musí být rozlišena na základě doby provozu, hlášení musí být tlumeno v</w:t>
      </w:r>
      <w:r w:rsidR="000B5B38" w:rsidRPr="00852BE9">
        <w:rPr>
          <w:rFonts w:ascii="Arial" w:hAnsi="Arial" w:cs="Arial"/>
        </w:rPr>
        <w:t xml:space="preserve"> čase </w:t>
      </w:r>
      <w:r w:rsidRPr="00852BE9">
        <w:rPr>
          <w:rFonts w:ascii="Arial" w:hAnsi="Arial" w:cs="Arial"/>
        </w:rPr>
        <w:t>před 6h a</w:t>
      </w:r>
      <w:r w:rsidR="004E1B1B" w:rsidRPr="00852BE9">
        <w:rPr>
          <w:rFonts w:ascii="Arial" w:hAnsi="Arial" w:cs="Arial"/>
        </w:rPr>
        <w:t> </w:t>
      </w:r>
      <w:r w:rsidRPr="00852BE9">
        <w:rPr>
          <w:rFonts w:ascii="Arial" w:hAnsi="Arial" w:cs="Arial"/>
        </w:rPr>
        <w:t>po 22h (noční režim).</w:t>
      </w:r>
    </w:p>
    <w:p w:rsidR="002C5E1B" w:rsidRPr="00852BE9" w:rsidRDefault="002C5E1B" w:rsidP="002C5E1B">
      <w:pPr>
        <w:spacing w:before="120" w:after="120" w:line="360" w:lineRule="auto"/>
        <w:jc w:val="both"/>
        <w:rPr>
          <w:rFonts w:ascii="Arial" w:hAnsi="Arial" w:cs="Arial"/>
        </w:rPr>
      </w:pPr>
      <w:r w:rsidRPr="00852BE9">
        <w:rPr>
          <w:rFonts w:ascii="Arial" w:hAnsi="Arial" w:cs="Arial"/>
        </w:rPr>
        <w:t>V</w:t>
      </w:r>
      <w:r w:rsidR="00266AC9" w:rsidRPr="00852BE9">
        <w:rPr>
          <w:rFonts w:ascii="Arial" w:hAnsi="Arial" w:cs="Arial"/>
        </w:rPr>
        <w:t> Základním v</w:t>
      </w:r>
      <w:r w:rsidR="002F7E7B" w:rsidRPr="00852BE9">
        <w:rPr>
          <w:rFonts w:ascii="Arial" w:hAnsi="Arial" w:cs="Arial"/>
        </w:rPr>
        <w:t>ozid</w:t>
      </w:r>
      <w:r w:rsidRPr="00852BE9">
        <w:rPr>
          <w:rFonts w:ascii="Arial" w:hAnsi="Arial" w:cs="Arial"/>
        </w:rPr>
        <w:t xml:space="preserve">le proběhne pomocí akustického </w:t>
      </w:r>
      <w:r w:rsidR="00B92588" w:rsidRPr="00852BE9">
        <w:rPr>
          <w:rFonts w:ascii="Arial" w:hAnsi="Arial" w:cs="Arial"/>
        </w:rPr>
        <w:t>informačního systému</w:t>
      </w:r>
      <w:r w:rsidRPr="00852BE9">
        <w:rPr>
          <w:rFonts w:ascii="Arial" w:hAnsi="Arial" w:cs="Arial"/>
        </w:rPr>
        <w:t xml:space="preserve"> </w:t>
      </w:r>
      <w:r w:rsidR="00F428D9" w:rsidRPr="00852BE9">
        <w:rPr>
          <w:rFonts w:ascii="Arial" w:hAnsi="Arial" w:cs="Arial"/>
        </w:rPr>
        <w:t xml:space="preserve">hlášení </w:t>
      </w:r>
      <w:r w:rsidRPr="00852BE9">
        <w:rPr>
          <w:rFonts w:ascii="Arial" w:hAnsi="Arial" w:cs="Arial"/>
        </w:rPr>
        <w:t>informace o:</w:t>
      </w:r>
    </w:p>
    <w:p w:rsidR="002C5E1B" w:rsidRPr="00852BE9" w:rsidRDefault="00B92588" w:rsidP="00030D28">
      <w:pPr>
        <w:numPr>
          <w:ilvl w:val="0"/>
          <w:numId w:val="7"/>
        </w:numPr>
        <w:spacing w:line="360" w:lineRule="auto"/>
        <w:ind w:left="714" w:hanging="357"/>
        <w:jc w:val="both"/>
        <w:rPr>
          <w:rFonts w:ascii="Arial" w:hAnsi="Arial" w:cs="Arial"/>
        </w:rPr>
      </w:pPr>
      <w:r w:rsidRPr="00852BE9">
        <w:rPr>
          <w:rFonts w:ascii="Arial" w:hAnsi="Arial" w:cs="Arial"/>
        </w:rPr>
        <w:t>a</w:t>
      </w:r>
      <w:r w:rsidR="002C5E1B" w:rsidRPr="00852BE9">
        <w:rPr>
          <w:rFonts w:ascii="Arial" w:hAnsi="Arial" w:cs="Arial"/>
        </w:rPr>
        <w:t xml:space="preserve">ktuální </w:t>
      </w:r>
      <w:r w:rsidR="00CA1D30" w:rsidRPr="00852BE9">
        <w:rPr>
          <w:rFonts w:ascii="Arial" w:hAnsi="Arial" w:cs="Arial"/>
        </w:rPr>
        <w:t>Zastáv</w:t>
      </w:r>
      <w:r w:rsidR="002C5E1B" w:rsidRPr="00852BE9">
        <w:rPr>
          <w:rFonts w:ascii="Arial" w:hAnsi="Arial" w:cs="Arial"/>
        </w:rPr>
        <w:t xml:space="preserve">ce, do které </w:t>
      </w:r>
      <w:r w:rsidR="00266AC9" w:rsidRPr="00852BE9">
        <w:rPr>
          <w:rFonts w:ascii="Arial" w:hAnsi="Arial" w:cs="Arial"/>
        </w:rPr>
        <w:t>Základní v</w:t>
      </w:r>
      <w:r w:rsidR="002F7E7B" w:rsidRPr="00852BE9">
        <w:rPr>
          <w:rFonts w:ascii="Arial" w:hAnsi="Arial" w:cs="Arial"/>
        </w:rPr>
        <w:t>ozid</w:t>
      </w:r>
      <w:r w:rsidR="002C5E1B" w:rsidRPr="00852BE9">
        <w:rPr>
          <w:rFonts w:ascii="Arial" w:hAnsi="Arial" w:cs="Arial"/>
        </w:rPr>
        <w:t>lo přijíždí</w:t>
      </w:r>
      <w:r w:rsidR="006B1D22" w:rsidRPr="00852BE9">
        <w:rPr>
          <w:rFonts w:ascii="Arial" w:hAnsi="Arial" w:cs="Arial"/>
        </w:rPr>
        <w:t xml:space="preserve"> (hlášení proběhne </w:t>
      </w:r>
      <w:r w:rsidR="00ED4A8D" w:rsidRPr="00852BE9">
        <w:rPr>
          <w:rFonts w:ascii="Arial" w:hAnsi="Arial" w:cs="Arial"/>
        </w:rPr>
        <w:t xml:space="preserve">nejpozději </w:t>
      </w:r>
      <w:r w:rsidR="006B1D22" w:rsidRPr="00852BE9">
        <w:rPr>
          <w:rFonts w:ascii="Arial" w:hAnsi="Arial" w:cs="Arial"/>
        </w:rPr>
        <w:t>ve</w:t>
      </w:r>
      <w:r w:rsidR="00317F9B" w:rsidRPr="00852BE9">
        <w:rPr>
          <w:rFonts w:ascii="Arial" w:hAnsi="Arial" w:cs="Arial"/>
        </w:rPr>
        <w:t> </w:t>
      </w:r>
      <w:r w:rsidR="006B1D22" w:rsidRPr="00852BE9">
        <w:rPr>
          <w:rFonts w:ascii="Arial" w:hAnsi="Arial" w:cs="Arial"/>
        </w:rPr>
        <w:t>vzdálenosti 100</w:t>
      </w:r>
      <w:r w:rsidR="00DC27E4" w:rsidRPr="00852BE9">
        <w:rPr>
          <w:rFonts w:ascii="Arial" w:hAnsi="Arial" w:cs="Arial"/>
        </w:rPr>
        <w:t> </w:t>
      </w:r>
      <w:r w:rsidR="006B1D22" w:rsidRPr="00852BE9">
        <w:rPr>
          <w:rFonts w:ascii="Arial" w:hAnsi="Arial" w:cs="Arial"/>
        </w:rPr>
        <w:t>m</w:t>
      </w:r>
      <w:r w:rsidR="00ED4A8D" w:rsidRPr="00852BE9">
        <w:rPr>
          <w:rFonts w:ascii="Arial" w:hAnsi="Arial" w:cs="Arial"/>
        </w:rPr>
        <w:t xml:space="preserve"> od Zastávky</w:t>
      </w:r>
      <w:r w:rsidR="006B1D22" w:rsidRPr="00852BE9">
        <w:rPr>
          <w:rFonts w:ascii="Arial" w:hAnsi="Arial" w:cs="Arial"/>
        </w:rPr>
        <w:t>)</w:t>
      </w:r>
      <w:r w:rsidR="00317F9B" w:rsidRPr="00852BE9">
        <w:rPr>
          <w:rFonts w:ascii="Arial" w:hAnsi="Arial" w:cs="Arial"/>
        </w:rPr>
        <w:t>;</w:t>
      </w:r>
    </w:p>
    <w:p w:rsidR="002C5E1B" w:rsidRPr="00852BE9" w:rsidRDefault="00B92588" w:rsidP="00030D28">
      <w:pPr>
        <w:numPr>
          <w:ilvl w:val="0"/>
          <w:numId w:val="7"/>
        </w:numPr>
        <w:spacing w:line="360" w:lineRule="auto"/>
        <w:ind w:left="714" w:hanging="357"/>
        <w:jc w:val="both"/>
        <w:rPr>
          <w:rFonts w:ascii="Arial" w:hAnsi="Arial" w:cs="Arial"/>
        </w:rPr>
      </w:pPr>
      <w:r w:rsidRPr="00852BE9">
        <w:rPr>
          <w:rFonts w:ascii="Arial" w:hAnsi="Arial" w:cs="Arial"/>
        </w:rPr>
        <w:t>n</w:t>
      </w:r>
      <w:r w:rsidR="002C5E1B" w:rsidRPr="00852BE9">
        <w:rPr>
          <w:rFonts w:ascii="Arial" w:hAnsi="Arial" w:cs="Arial"/>
        </w:rPr>
        <w:t xml:space="preserve">ásledující </w:t>
      </w:r>
      <w:r w:rsidR="00CA1D30" w:rsidRPr="00852BE9">
        <w:rPr>
          <w:rFonts w:ascii="Arial" w:hAnsi="Arial" w:cs="Arial"/>
        </w:rPr>
        <w:t>Zastáv</w:t>
      </w:r>
      <w:r w:rsidR="002C5E1B" w:rsidRPr="00852BE9">
        <w:rPr>
          <w:rFonts w:ascii="Arial" w:hAnsi="Arial" w:cs="Arial"/>
        </w:rPr>
        <w:t xml:space="preserve">ce </w:t>
      </w:r>
      <w:r w:rsidR="006B1D22" w:rsidRPr="00852BE9">
        <w:rPr>
          <w:rFonts w:ascii="Arial" w:hAnsi="Arial" w:cs="Arial"/>
        </w:rPr>
        <w:t xml:space="preserve">(hlášení proběhne po odjezdu z předchozí </w:t>
      </w:r>
      <w:r w:rsidR="00AD4EA4" w:rsidRPr="00852BE9">
        <w:rPr>
          <w:rFonts w:ascii="Arial" w:hAnsi="Arial" w:cs="Arial"/>
        </w:rPr>
        <w:t>Zastávk</w:t>
      </w:r>
      <w:r w:rsidR="006B1D22" w:rsidRPr="00852BE9">
        <w:rPr>
          <w:rFonts w:ascii="Arial" w:hAnsi="Arial" w:cs="Arial"/>
        </w:rPr>
        <w:t>y)</w:t>
      </w:r>
      <w:r w:rsidRPr="00852BE9">
        <w:rPr>
          <w:rFonts w:ascii="Arial" w:hAnsi="Arial" w:cs="Arial"/>
        </w:rPr>
        <w:t>.</w:t>
      </w:r>
    </w:p>
    <w:p w:rsidR="002C5E1B" w:rsidRPr="00852BE9" w:rsidRDefault="002C5E1B" w:rsidP="00030D28">
      <w:pPr>
        <w:spacing w:line="360" w:lineRule="auto"/>
        <w:jc w:val="both"/>
        <w:rPr>
          <w:rFonts w:ascii="Arial" w:hAnsi="Arial" w:cs="Arial"/>
        </w:rPr>
      </w:pPr>
      <w:r w:rsidRPr="00852BE9">
        <w:rPr>
          <w:rFonts w:ascii="Arial" w:hAnsi="Arial" w:cs="Arial"/>
        </w:rPr>
        <w:t>Doplňkové informace:</w:t>
      </w:r>
    </w:p>
    <w:p w:rsidR="002C5E1B" w:rsidRPr="00852BE9" w:rsidRDefault="00E048C0" w:rsidP="00030D28">
      <w:pPr>
        <w:numPr>
          <w:ilvl w:val="0"/>
          <w:numId w:val="7"/>
        </w:numPr>
        <w:spacing w:line="360" w:lineRule="auto"/>
        <w:ind w:left="714" w:hanging="357"/>
        <w:jc w:val="both"/>
        <w:rPr>
          <w:rFonts w:ascii="Arial" w:hAnsi="Arial" w:cs="Arial"/>
        </w:rPr>
      </w:pPr>
      <w:r w:rsidRPr="00852BE9">
        <w:rPr>
          <w:rFonts w:ascii="Arial" w:hAnsi="Arial" w:cs="Arial"/>
        </w:rPr>
        <w:t>c</w:t>
      </w:r>
      <w:r w:rsidR="002C5E1B" w:rsidRPr="00852BE9">
        <w:rPr>
          <w:rFonts w:ascii="Arial" w:hAnsi="Arial" w:cs="Arial"/>
        </w:rPr>
        <w:t xml:space="preserve">harakter </w:t>
      </w:r>
      <w:r w:rsidR="00AD4EA4" w:rsidRPr="00852BE9">
        <w:rPr>
          <w:rFonts w:ascii="Arial" w:hAnsi="Arial" w:cs="Arial"/>
        </w:rPr>
        <w:t>Zastávk</w:t>
      </w:r>
      <w:r w:rsidR="002C5E1B" w:rsidRPr="00852BE9">
        <w:rPr>
          <w:rFonts w:ascii="Arial" w:hAnsi="Arial" w:cs="Arial"/>
        </w:rPr>
        <w:t>y (</w:t>
      </w:r>
      <w:r w:rsidR="00317F9B" w:rsidRPr="00852BE9">
        <w:rPr>
          <w:rFonts w:ascii="Arial" w:hAnsi="Arial" w:cs="Arial"/>
        </w:rPr>
        <w:t>„NA ZNAMENÍ“</w:t>
      </w:r>
      <w:r w:rsidR="002C5E1B" w:rsidRPr="00852BE9">
        <w:rPr>
          <w:rFonts w:ascii="Arial" w:hAnsi="Arial" w:cs="Arial"/>
        </w:rPr>
        <w:t>)</w:t>
      </w:r>
      <w:r w:rsidR="00317F9B" w:rsidRPr="00852BE9">
        <w:rPr>
          <w:rFonts w:ascii="Arial" w:hAnsi="Arial" w:cs="Arial"/>
        </w:rPr>
        <w:t>;</w:t>
      </w:r>
    </w:p>
    <w:p w:rsidR="002C5E1B" w:rsidRPr="00852BE9" w:rsidRDefault="00E048C0" w:rsidP="00030D28">
      <w:pPr>
        <w:numPr>
          <w:ilvl w:val="0"/>
          <w:numId w:val="7"/>
        </w:numPr>
        <w:spacing w:line="360" w:lineRule="auto"/>
        <w:ind w:left="714" w:hanging="357"/>
        <w:jc w:val="both"/>
        <w:rPr>
          <w:rFonts w:ascii="Arial" w:hAnsi="Arial" w:cs="Arial"/>
        </w:rPr>
      </w:pPr>
      <w:r w:rsidRPr="00852BE9">
        <w:rPr>
          <w:rFonts w:ascii="Arial" w:hAnsi="Arial" w:cs="Arial"/>
        </w:rPr>
        <w:t>n</w:t>
      </w:r>
      <w:r w:rsidR="002C5E1B" w:rsidRPr="00852BE9">
        <w:rPr>
          <w:rFonts w:ascii="Arial" w:hAnsi="Arial" w:cs="Arial"/>
        </w:rPr>
        <w:t xml:space="preserve">ávaznost na železniční </w:t>
      </w:r>
      <w:r w:rsidR="00262C22" w:rsidRPr="00852BE9">
        <w:rPr>
          <w:rFonts w:ascii="Arial" w:hAnsi="Arial" w:cs="Arial"/>
        </w:rPr>
        <w:t xml:space="preserve">nebo </w:t>
      </w:r>
      <w:r w:rsidRPr="00852BE9">
        <w:rPr>
          <w:rFonts w:ascii="Arial" w:hAnsi="Arial" w:cs="Arial"/>
        </w:rPr>
        <w:t>A</w:t>
      </w:r>
      <w:r w:rsidR="00262C22" w:rsidRPr="00852BE9">
        <w:rPr>
          <w:rFonts w:ascii="Arial" w:hAnsi="Arial" w:cs="Arial"/>
        </w:rPr>
        <w:t xml:space="preserve">utobusovou </w:t>
      </w:r>
      <w:r w:rsidR="002C5E1B" w:rsidRPr="00852BE9">
        <w:rPr>
          <w:rFonts w:ascii="Arial" w:hAnsi="Arial" w:cs="Arial"/>
        </w:rPr>
        <w:t>linku</w:t>
      </w:r>
      <w:r w:rsidR="000B5B38" w:rsidRPr="00852BE9">
        <w:rPr>
          <w:rFonts w:ascii="Arial" w:hAnsi="Arial" w:cs="Arial"/>
        </w:rPr>
        <w:t xml:space="preserve"> (dle </w:t>
      </w:r>
      <w:r w:rsidR="00262C22" w:rsidRPr="00852BE9">
        <w:rPr>
          <w:rFonts w:ascii="Arial" w:hAnsi="Arial" w:cs="Arial"/>
        </w:rPr>
        <w:t>S</w:t>
      </w:r>
      <w:r w:rsidR="000B5B38" w:rsidRPr="00852BE9">
        <w:rPr>
          <w:rFonts w:ascii="Arial" w:hAnsi="Arial" w:cs="Arial"/>
        </w:rPr>
        <w:t xml:space="preserve">eznamu </w:t>
      </w:r>
      <w:r w:rsidR="00262C22" w:rsidRPr="00852BE9">
        <w:rPr>
          <w:rFonts w:ascii="Arial" w:hAnsi="Arial" w:cs="Arial"/>
        </w:rPr>
        <w:t>zaručených přípojů</w:t>
      </w:r>
      <w:r w:rsidR="000B5B38" w:rsidRPr="00852BE9">
        <w:rPr>
          <w:rFonts w:ascii="Arial" w:hAnsi="Arial" w:cs="Arial"/>
        </w:rPr>
        <w:t>)</w:t>
      </w:r>
      <w:r w:rsidR="00317F9B" w:rsidRPr="00852BE9">
        <w:rPr>
          <w:rFonts w:ascii="Arial" w:hAnsi="Arial" w:cs="Arial"/>
        </w:rPr>
        <w:t>;</w:t>
      </w:r>
    </w:p>
    <w:p w:rsidR="002C5E1B" w:rsidRPr="00852BE9" w:rsidRDefault="00E048C0" w:rsidP="00030D28">
      <w:pPr>
        <w:numPr>
          <w:ilvl w:val="0"/>
          <w:numId w:val="7"/>
        </w:numPr>
        <w:spacing w:line="360" w:lineRule="auto"/>
        <w:ind w:left="714" w:hanging="357"/>
        <w:jc w:val="both"/>
        <w:rPr>
          <w:rFonts w:ascii="Arial" w:hAnsi="Arial" w:cs="Arial"/>
        </w:rPr>
      </w:pPr>
      <w:r w:rsidRPr="00852BE9">
        <w:rPr>
          <w:rFonts w:ascii="Arial" w:hAnsi="Arial" w:cs="Arial"/>
        </w:rPr>
        <w:t>n</w:t>
      </w:r>
      <w:r w:rsidR="002C5E1B" w:rsidRPr="00852BE9">
        <w:rPr>
          <w:rFonts w:ascii="Arial" w:hAnsi="Arial" w:cs="Arial"/>
        </w:rPr>
        <w:t xml:space="preserve">ávaznost na jiný </w:t>
      </w:r>
      <w:r w:rsidRPr="00852BE9">
        <w:rPr>
          <w:rFonts w:ascii="Arial" w:hAnsi="Arial" w:cs="Arial"/>
        </w:rPr>
        <w:t>S</w:t>
      </w:r>
      <w:r w:rsidR="002C5E1B" w:rsidRPr="00852BE9">
        <w:rPr>
          <w:rFonts w:ascii="Arial" w:hAnsi="Arial" w:cs="Arial"/>
        </w:rPr>
        <w:t>poj</w:t>
      </w:r>
      <w:r w:rsidR="000B5B38" w:rsidRPr="00852BE9">
        <w:rPr>
          <w:rFonts w:ascii="Arial" w:hAnsi="Arial" w:cs="Arial"/>
        </w:rPr>
        <w:t xml:space="preserve"> (dle </w:t>
      </w:r>
      <w:r w:rsidR="00262C22" w:rsidRPr="00852BE9">
        <w:rPr>
          <w:rFonts w:ascii="Arial" w:hAnsi="Arial" w:cs="Arial"/>
        </w:rPr>
        <w:t>S</w:t>
      </w:r>
      <w:r w:rsidR="000B5B38" w:rsidRPr="00852BE9">
        <w:rPr>
          <w:rFonts w:ascii="Arial" w:hAnsi="Arial" w:cs="Arial"/>
        </w:rPr>
        <w:t xml:space="preserve">eznamu návazných </w:t>
      </w:r>
      <w:r w:rsidR="00CC054B" w:rsidRPr="00852BE9">
        <w:rPr>
          <w:rFonts w:ascii="Arial" w:hAnsi="Arial" w:cs="Arial"/>
        </w:rPr>
        <w:t>s</w:t>
      </w:r>
      <w:r w:rsidR="000B5B38" w:rsidRPr="00852BE9">
        <w:rPr>
          <w:rFonts w:ascii="Arial" w:hAnsi="Arial" w:cs="Arial"/>
        </w:rPr>
        <w:t>pojů</w:t>
      </w:r>
      <w:r w:rsidR="0068181E" w:rsidRPr="00852BE9">
        <w:rPr>
          <w:rFonts w:ascii="Arial" w:hAnsi="Arial" w:cs="Arial"/>
        </w:rPr>
        <w:t xml:space="preserve"> ve formátu „ze </w:t>
      </w:r>
      <w:r w:rsidR="00DA6B89" w:rsidRPr="00852BE9">
        <w:rPr>
          <w:rFonts w:ascii="Arial" w:hAnsi="Arial" w:cs="Arial"/>
        </w:rPr>
        <w:t>z</w:t>
      </w:r>
      <w:r w:rsidR="00AD4EA4" w:rsidRPr="00852BE9">
        <w:rPr>
          <w:rFonts w:ascii="Arial" w:hAnsi="Arial" w:cs="Arial"/>
        </w:rPr>
        <w:t>astávk</w:t>
      </w:r>
      <w:r w:rsidR="0068181E" w:rsidRPr="00852BE9">
        <w:rPr>
          <w:rFonts w:ascii="Arial" w:hAnsi="Arial" w:cs="Arial"/>
        </w:rPr>
        <w:t xml:space="preserve">y X pokračuje vůz jako </w:t>
      </w:r>
      <w:r w:rsidR="00DA6B89" w:rsidRPr="00852BE9">
        <w:rPr>
          <w:rFonts w:ascii="Arial" w:hAnsi="Arial" w:cs="Arial"/>
        </w:rPr>
        <w:t>s</w:t>
      </w:r>
      <w:r w:rsidR="0068181E" w:rsidRPr="00852BE9">
        <w:rPr>
          <w:rFonts w:ascii="Arial" w:hAnsi="Arial" w:cs="Arial"/>
        </w:rPr>
        <w:t xml:space="preserve">poj linky ZZZ do </w:t>
      </w:r>
      <w:r w:rsidR="00DA6B89" w:rsidRPr="00852BE9">
        <w:rPr>
          <w:rFonts w:ascii="Arial" w:hAnsi="Arial" w:cs="Arial"/>
        </w:rPr>
        <w:t>z</w:t>
      </w:r>
      <w:r w:rsidR="00AD4EA4" w:rsidRPr="00852BE9">
        <w:rPr>
          <w:rFonts w:ascii="Arial" w:hAnsi="Arial" w:cs="Arial"/>
        </w:rPr>
        <w:t>astávk</w:t>
      </w:r>
      <w:r w:rsidR="0068181E" w:rsidRPr="00852BE9">
        <w:rPr>
          <w:rFonts w:ascii="Arial" w:hAnsi="Arial" w:cs="Arial"/>
        </w:rPr>
        <w:t>y Y“</w:t>
      </w:r>
      <w:r w:rsidR="000B5B38" w:rsidRPr="00852BE9">
        <w:rPr>
          <w:rFonts w:ascii="Arial" w:hAnsi="Arial" w:cs="Arial"/>
        </w:rPr>
        <w:t>)</w:t>
      </w:r>
      <w:r w:rsidRPr="00852BE9">
        <w:rPr>
          <w:rFonts w:ascii="Arial" w:hAnsi="Arial" w:cs="Arial"/>
        </w:rPr>
        <w:t>.</w:t>
      </w:r>
    </w:p>
    <w:p w:rsidR="002508E5" w:rsidRPr="00852BE9" w:rsidRDefault="002508E5" w:rsidP="00030D28">
      <w:pPr>
        <w:spacing w:line="360" w:lineRule="auto"/>
        <w:jc w:val="both"/>
        <w:rPr>
          <w:rFonts w:ascii="Arial" w:hAnsi="Arial" w:cs="Arial"/>
        </w:rPr>
      </w:pPr>
      <w:r w:rsidRPr="00852BE9">
        <w:rPr>
          <w:rFonts w:ascii="Arial" w:hAnsi="Arial" w:cs="Arial"/>
        </w:rPr>
        <w:t>Další informace:</w:t>
      </w:r>
    </w:p>
    <w:p w:rsidR="002508E5" w:rsidRPr="00852BE9" w:rsidRDefault="00E048C0" w:rsidP="00030D28">
      <w:pPr>
        <w:numPr>
          <w:ilvl w:val="0"/>
          <w:numId w:val="7"/>
        </w:numPr>
        <w:spacing w:line="360" w:lineRule="auto"/>
        <w:ind w:left="714" w:hanging="357"/>
        <w:jc w:val="both"/>
        <w:rPr>
          <w:rFonts w:ascii="Arial" w:hAnsi="Arial" w:cs="Arial"/>
        </w:rPr>
      </w:pPr>
      <w:r w:rsidRPr="00852BE9">
        <w:rPr>
          <w:rFonts w:ascii="Arial" w:hAnsi="Arial" w:cs="Arial"/>
        </w:rPr>
        <w:t>h</w:t>
      </w:r>
      <w:r w:rsidR="002508E5" w:rsidRPr="00852BE9">
        <w:rPr>
          <w:rFonts w:ascii="Arial" w:hAnsi="Arial" w:cs="Arial"/>
        </w:rPr>
        <w:t>lášení mimořádných situací (</w:t>
      </w:r>
      <w:r w:rsidRPr="00852BE9">
        <w:rPr>
          <w:rFonts w:ascii="Arial" w:hAnsi="Arial" w:cs="Arial"/>
        </w:rPr>
        <w:t>U</w:t>
      </w:r>
      <w:r w:rsidR="007273E7" w:rsidRPr="00852BE9">
        <w:rPr>
          <w:rFonts w:ascii="Arial" w:hAnsi="Arial" w:cs="Arial"/>
        </w:rPr>
        <w:t>zavírky</w:t>
      </w:r>
      <w:r w:rsidR="002508E5" w:rsidRPr="00852BE9">
        <w:rPr>
          <w:rFonts w:ascii="Arial" w:hAnsi="Arial" w:cs="Arial"/>
        </w:rPr>
        <w:t>, nehody aj.)</w:t>
      </w:r>
      <w:r w:rsidRPr="00852BE9">
        <w:rPr>
          <w:rFonts w:ascii="Arial" w:hAnsi="Arial" w:cs="Arial"/>
        </w:rPr>
        <w:t>.</w:t>
      </w:r>
    </w:p>
    <w:p w:rsidR="002508E5" w:rsidRPr="00852BE9" w:rsidRDefault="00CC3F21" w:rsidP="00CC3F21">
      <w:pPr>
        <w:spacing w:before="120" w:after="120" w:line="360" w:lineRule="auto"/>
        <w:jc w:val="both"/>
        <w:rPr>
          <w:rFonts w:ascii="Arial" w:hAnsi="Arial" w:cs="Arial"/>
        </w:rPr>
      </w:pPr>
      <w:r w:rsidRPr="00852BE9">
        <w:rPr>
          <w:rFonts w:ascii="Arial" w:hAnsi="Arial" w:cs="Arial"/>
        </w:rPr>
        <w:t xml:space="preserve">Zvuky použité v hlášení jsou jednotné pro všechny </w:t>
      </w:r>
      <w:r w:rsidR="00E048C0" w:rsidRPr="00852BE9">
        <w:rPr>
          <w:rFonts w:ascii="Arial" w:hAnsi="Arial" w:cs="Arial"/>
        </w:rPr>
        <w:t>S</w:t>
      </w:r>
      <w:r w:rsidRPr="00852BE9">
        <w:rPr>
          <w:rFonts w:ascii="Arial" w:hAnsi="Arial" w:cs="Arial"/>
        </w:rPr>
        <w:t>poje v IDS IREDO</w:t>
      </w:r>
      <w:r w:rsidR="00D61E2A" w:rsidRPr="00852BE9">
        <w:rPr>
          <w:rFonts w:ascii="Arial" w:hAnsi="Arial" w:cs="Arial"/>
        </w:rPr>
        <w:t xml:space="preserve"> KHK</w:t>
      </w:r>
      <w:r w:rsidRPr="00852BE9">
        <w:rPr>
          <w:rFonts w:ascii="Arial" w:hAnsi="Arial" w:cs="Arial"/>
        </w:rPr>
        <w:t xml:space="preserve">. Přesný obsah hlášení stanovuje po dohodě s </w:t>
      </w:r>
      <w:r w:rsidR="003254E5" w:rsidRPr="00852BE9">
        <w:rPr>
          <w:rFonts w:ascii="Arial" w:hAnsi="Arial" w:cs="Arial"/>
        </w:rPr>
        <w:t>Dopravc</w:t>
      </w:r>
      <w:r w:rsidRPr="00852BE9">
        <w:rPr>
          <w:rFonts w:ascii="Arial" w:hAnsi="Arial" w:cs="Arial"/>
        </w:rPr>
        <w:t>em Objednatel</w:t>
      </w:r>
      <w:r w:rsidR="00E86A5E" w:rsidRPr="00852BE9">
        <w:rPr>
          <w:rFonts w:ascii="Arial" w:hAnsi="Arial" w:cs="Arial"/>
        </w:rPr>
        <w:t>, který je také odpovědný za </w:t>
      </w:r>
      <w:r w:rsidR="00DC5F61" w:rsidRPr="00852BE9">
        <w:rPr>
          <w:rFonts w:ascii="Arial" w:hAnsi="Arial" w:cs="Arial"/>
        </w:rPr>
        <w:t xml:space="preserve">dodání hlášení v elektronickém </w:t>
      </w:r>
      <w:r w:rsidR="00B3314D" w:rsidRPr="00852BE9">
        <w:rPr>
          <w:rFonts w:ascii="Arial" w:hAnsi="Arial" w:cs="Arial"/>
        </w:rPr>
        <w:t>formátu</w:t>
      </w:r>
      <w:r w:rsidR="00ED382C" w:rsidRPr="00852BE9">
        <w:rPr>
          <w:rFonts w:ascii="Arial" w:hAnsi="Arial" w:cs="Arial"/>
        </w:rPr>
        <w:t xml:space="preserve"> </w:t>
      </w:r>
      <w:r w:rsidR="00092414" w:rsidRPr="00852BE9">
        <w:rPr>
          <w:rFonts w:ascii="Arial" w:hAnsi="Arial" w:cs="Arial"/>
        </w:rPr>
        <w:t>MP3</w:t>
      </w:r>
      <w:r w:rsidR="00DC27E4" w:rsidRPr="00852BE9">
        <w:rPr>
          <w:rFonts w:ascii="Arial" w:hAnsi="Arial" w:cs="Arial"/>
        </w:rPr>
        <w:t>.</w:t>
      </w:r>
    </w:p>
    <w:p w:rsidR="00E8106D" w:rsidRPr="00852BE9" w:rsidRDefault="00E8106D" w:rsidP="00E8106D">
      <w:pPr>
        <w:spacing w:before="120" w:after="120" w:line="360" w:lineRule="auto"/>
        <w:jc w:val="both"/>
        <w:rPr>
          <w:rFonts w:ascii="Arial" w:hAnsi="Arial" w:cs="Arial"/>
        </w:rPr>
      </w:pPr>
      <w:r w:rsidRPr="00852BE9">
        <w:rPr>
          <w:rFonts w:ascii="Arial" w:hAnsi="Arial" w:cs="Arial"/>
        </w:rPr>
        <w:t xml:space="preserve">Součástí </w:t>
      </w:r>
      <w:r w:rsidR="00163EF4" w:rsidRPr="00852BE9">
        <w:rPr>
          <w:rFonts w:ascii="Arial" w:hAnsi="Arial" w:cs="Arial"/>
        </w:rPr>
        <w:t xml:space="preserve">elektronického </w:t>
      </w:r>
      <w:r w:rsidRPr="00852BE9">
        <w:rPr>
          <w:rFonts w:ascii="Arial" w:hAnsi="Arial" w:cs="Arial"/>
        </w:rPr>
        <w:t>akustického informačního systému je i informační systém pro</w:t>
      </w:r>
      <w:r w:rsidR="00317F9B" w:rsidRPr="00852BE9">
        <w:rPr>
          <w:rFonts w:ascii="Arial" w:hAnsi="Arial" w:cs="Arial"/>
        </w:rPr>
        <w:t> </w:t>
      </w:r>
      <w:r w:rsidRPr="00852BE9">
        <w:rPr>
          <w:rFonts w:ascii="Arial" w:hAnsi="Arial" w:cs="Arial"/>
        </w:rPr>
        <w:t xml:space="preserve">nevidomé – vybavení </w:t>
      </w:r>
      <w:r w:rsidR="00266AC9" w:rsidRPr="00852BE9">
        <w:rPr>
          <w:rFonts w:ascii="Arial" w:hAnsi="Arial" w:cs="Arial"/>
        </w:rPr>
        <w:t>Základního v</w:t>
      </w:r>
      <w:r w:rsidR="002F7E7B" w:rsidRPr="00852BE9">
        <w:rPr>
          <w:rFonts w:ascii="Arial" w:hAnsi="Arial" w:cs="Arial"/>
        </w:rPr>
        <w:t>ozid</w:t>
      </w:r>
      <w:r w:rsidRPr="00852BE9">
        <w:rPr>
          <w:rFonts w:ascii="Arial" w:hAnsi="Arial" w:cs="Arial"/>
        </w:rPr>
        <w:t>la přijímačem signálu z osobní vysílačky nevidomého a</w:t>
      </w:r>
      <w:r w:rsidR="004E1B1B" w:rsidRPr="00852BE9">
        <w:rPr>
          <w:rFonts w:ascii="Arial" w:hAnsi="Arial" w:cs="Arial"/>
        </w:rPr>
        <w:t> </w:t>
      </w:r>
      <w:r w:rsidRPr="00852BE9">
        <w:rPr>
          <w:rFonts w:ascii="Arial" w:hAnsi="Arial" w:cs="Arial"/>
        </w:rPr>
        <w:t xml:space="preserve">automatické nahlášení čísla linky, </w:t>
      </w:r>
      <w:r w:rsidR="003D4090" w:rsidRPr="00852BE9">
        <w:rPr>
          <w:rFonts w:ascii="Arial" w:hAnsi="Arial" w:cs="Arial"/>
        </w:rPr>
        <w:t xml:space="preserve">čísla linky IREDO, </w:t>
      </w:r>
      <w:r w:rsidRPr="00852BE9">
        <w:rPr>
          <w:rFonts w:ascii="Arial" w:hAnsi="Arial" w:cs="Arial"/>
        </w:rPr>
        <w:t>směru jízdy a</w:t>
      </w:r>
      <w:r w:rsidR="007B01AC" w:rsidRPr="00852BE9">
        <w:rPr>
          <w:rFonts w:ascii="Arial" w:hAnsi="Arial" w:cs="Arial"/>
        </w:rPr>
        <w:t> </w:t>
      </w:r>
      <w:r w:rsidRPr="00852BE9">
        <w:rPr>
          <w:rFonts w:ascii="Arial" w:hAnsi="Arial" w:cs="Arial"/>
        </w:rPr>
        <w:t>případně dalších dopravních informací</w:t>
      </w:r>
      <w:r w:rsidR="00092414" w:rsidRPr="00852BE9">
        <w:rPr>
          <w:rFonts w:ascii="Arial" w:hAnsi="Arial" w:cs="Arial"/>
        </w:rPr>
        <w:t xml:space="preserve"> pomocí vnějšího hlásiče</w:t>
      </w:r>
      <w:r w:rsidRPr="00852BE9">
        <w:rPr>
          <w:rFonts w:ascii="Arial" w:hAnsi="Arial" w:cs="Arial"/>
        </w:rPr>
        <w:t>.</w:t>
      </w:r>
      <w:r w:rsidR="00E05CAB" w:rsidRPr="00852BE9">
        <w:rPr>
          <w:rFonts w:ascii="Arial" w:hAnsi="Arial" w:cs="Arial"/>
        </w:rPr>
        <w:t xml:space="preserve"> </w:t>
      </w:r>
      <w:r w:rsidRPr="00852BE9">
        <w:rPr>
          <w:rFonts w:ascii="Arial" w:hAnsi="Arial" w:cs="Arial"/>
        </w:rPr>
        <w:t xml:space="preserve">Přesný obsah hlášení stanovuje po dohodě s </w:t>
      </w:r>
      <w:r w:rsidR="003254E5" w:rsidRPr="00852BE9">
        <w:rPr>
          <w:rFonts w:ascii="Arial" w:hAnsi="Arial" w:cs="Arial"/>
        </w:rPr>
        <w:t>Dopravc</w:t>
      </w:r>
      <w:r w:rsidRPr="00852BE9">
        <w:rPr>
          <w:rFonts w:ascii="Arial" w:hAnsi="Arial" w:cs="Arial"/>
        </w:rPr>
        <w:t>em Objednatel.</w:t>
      </w:r>
      <w:r w:rsidR="003D4090" w:rsidRPr="00852BE9">
        <w:rPr>
          <w:rFonts w:ascii="Arial" w:hAnsi="Arial" w:cs="Arial"/>
        </w:rPr>
        <w:t xml:space="preserve"> Využití systému k reklamnímu hlášení mimo </w:t>
      </w:r>
      <w:r w:rsidR="008901A2" w:rsidRPr="00852BE9">
        <w:rPr>
          <w:rFonts w:ascii="Arial" w:hAnsi="Arial" w:cs="Arial"/>
        </w:rPr>
        <w:t>působnost</w:t>
      </w:r>
      <w:r w:rsidR="003D4090" w:rsidRPr="00852BE9">
        <w:rPr>
          <w:rFonts w:ascii="Arial" w:hAnsi="Arial" w:cs="Arial"/>
        </w:rPr>
        <w:t xml:space="preserve"> veřejné dopravy je povoleno pouze s předchozím souhlasem Objednatele</w:t>
      </w:r>
      <w:r w:rsidR="00E56117" w:rsidRPr="00852BE9">
        <w:rPr>
          <w:rFonts w:ascii="Arial" w:hAnsi="Arial" w:cs="Arial"/>
        </w:rPr>
        <w:t xml:space="preserve"> na základě žádosti Dopravce</w:t>
      </w:r>
      <w:r w:rsidR="003D4090" w:rsidRPr="00852BE9">
        <w:rPr>
          <w:rFonts w:ascii="Arial" w:hAnsi="Arial" w:cs="Arial"/>
        </w:rPr>
        <w:t>.</w:t>
      </w:r>
    </w:p>
    <w:p w:rsidR="00DF10A7" w:rsidRDefault="0035217C" w:rsidP="00435A15">
      <w:r w:rsidRPr="00761EFC">
        <w:br w:type="page"/>
      </w:r>
    </w:p>
    <w:p w:rsidR="00DF10A7" w:rsidRDefault="00AF18E8">
      <w:pPr>
        <w:pStyle w:val="Nadpis1"/>
        <w:spacing w:after="360"/>
      </w:pPr>
      <w:bookmarkStart w:id="595" w:name="_Toc456705343"/>
      <w:bookmarkStart w:id="596" w:name="_Toc439616416"/>
      <w:bookmarkStart w:id="597" w:name="_Toc536776169"/>
      <w:r w:rsidRPr="00852BE9">
        <w:t xml:space="preserve">Standard </w:t>
      </w:r>
      <w:r w:rsidR="00F40384" w:rsidRPr="00852BE9">
        <w:t xml:space="preserve">dopravních výkonů a </w:t>
      </w:r>
      <w:r w:rsidR="00156A2F" w:rsidRPr="00852BE9">
        <w:t>provozu</w:t>
      </w:r>
      <w:bookmarkEnd w:id="595"/>
      <w:bookmarkEnd w:id="596"/>
      <w:bookmarkEnd w:id="597"/>
    </w:p>
    <w:p w:rsidR="00AF18E8" w:rsidRPr="00852BE9" w:rsidRDefault="00AF18E8" w:rsidP="00093DF3">
      <w:pPr>
        <w:spacing w:before="120" w:after="120" w:line="360" w:lineRule="auto"/>
        <w:jc w:val="both"/>
        <w:rPr>
          <w:rFonts w:ascii="Arial" w:hAnsi="Arial" w:cs="Arial"/>
        </w:rPr>
      </w:pPr>
      <w:r w:rsidRPr="00852BE9">
        <w:rPr>
          <w:rFonts w:ascii="Arial" w:hAnsi="Arial" w:cs="Arial"/>
        </w:rPr>
        <w:t>V</w:t>
      </w:r>
      <w:r w:rsidR="00DB0415" w:rsidRPr="00852BE9">
        <w:rPr>
          <w:rFonts w:ascii="Arial" w:hAnsi="Arial" w:cs="Arial"/>
        </w:rPr>
        <w:t xml:space="preserve">zhledem k tomu, že veřejná </w:t>
      </w:r>
      <w:r w:rsidR="00EA2429" w:rsidRPr="00852BE9">
        <w:rPr>
          <w:rFonts w:ascii="Arial" w:hAnsi="Arial" w:cs="Arial"/>
        </w:rPr>
        <w:t xml:space="preserve">integrovaná </w:t>
      </w:r>
      <w:r w:rsidR="00DB0415" w:rsidRPr="00852BE9">
        <w:rPr>
          <w:rFonts w:ascii="Arial" w:hAnsi="Arial" w:cs="Arial"/>
        </w:rPr>
        <w:t xml:space="preserve">doprava </w:t>
      </w:r>
      <w:r w:rsidR="00EA2429" w:rsidRPr="00852BE9">
        <w:rPr>
          <w:rFonts w:ascii="Arial" w:hAnsi="Arial" w:cs="Arial"/>
        </w:rPr>
        <w:t xml:space="preserve">je zajišťována v součinnosti více druhů doprav, které provozuje více </w:t>
      </w:r>
      <w:r w:rsidR="003254E5" w:rsidRPr="00852BE9">
        <w:rPr>
          <w:rFonts w:ascii="Arial" w:hAnsi="Arial" w:cs="Arial"/>
        </w:rPr>
        <w:t>Dopravc</w:t>
      </w:r>
      <w:r w:rsidR="00EA2429" w:rsidRPr="00852BE9">
        <w:rPr>
          <w:rFonts w:ascii="Arial" w:hAnsi="Arial" w:cs="Arial"/>
        </w:rPr>
        <w:t xml:space="preserve">ů, je úkolem </w:t>
      </w:r>
      <w:r w:rsidR="003254E5" w:rsidRPr="00852BE9">
        <w:rPr>
          <w:rFonts w:ascii="Arial" w:hAnsi="Arial" w:cs="Arial"/>
        </w:rPr>
        <w:t>Objedn</w:t>
      </w:r>
      <w:r w:rsidR="00137119" w:rsidRPr="00852BE9">
        <w:rPr>
          <w:rFonts w:ascii="Arial" w:hAnsi="Arial" w:cs="Arial"/>
        </w:rPr>
        <w:t xml:space="preserve">atele </w:t>
      </w:r>
      <w:r w:rsidR="00EA2429" w:rsidRPr="00852BE9">
        <w:rPr>
          <w:rFonts w:ascii="Arial" w:hAnsi="Arial" w:cs="Arial"/>
        </w:rPr>
        <w:t>stanovit</w:t>
      </w:r>
      <w:r w:rsidR="00294C74" w:rsidRPr="00852BE9">
        <w:rPr>
          <w:rFonts w:ascii="Arial" w:hAnsi="Arial" w:cs="Arial"/>
        </w:rPr>
        <w:t xml:space="preserve"> podmínky</w:t>
      </w:r>
      <w:r w:rsidR="00EA2429" w:rsidRPr="00852BE9">
        <w:rPr>
          <w:rFonts w:ascii="Arial" w:hAnsi="Arial" w:cs="Arial"/>
        </w:rPr>
        <w:t xml:space="preserve"> pro</w:t>
      </w:r>
      <w:r w:rsidR="00E56117" w:rsidRPr="00852BE9">
        <w:rPr>
          <w:rFonts w:ascii="Arial" w:hAnsi="Arial" w:cs="Arial"/>
        </w:rPr>
        <w:t> </w:t>
      </w:r>
      <w:r w:rsidR="00EA2429" w:rsidRPr="00852BE9">
        <w:rPr>
          <w:rFonts w:ascii="Arial" w:hAnsi="Arial" w:cs="Arial"/>
        </w:rPr>
        <w:t>zajištění přestupů,</w:t>
      </w:r>
      <w:r w:rsidR="000216B0" w:rsidRPr="00852BE9">
        <w:rPr>
          <w:rFonts w:ascii="Arial" w:hAnsi="Arial" w:cs="Arial"/>
        </w:rPr>
        <w:t xml:space="preserve"> </w:t>
      </w:r>
      <w:r w:rsidR="00EA2429" w:rsidRPr="00852BE9">
        <w:rPr>
          <w:rFonts w:ascii="Arial" w:hAnsi="Arial" w:cs="Arial"/>
        </w:rPr>
        <w:t>dodržování jí</w:t>
      </w:r>
      <w:r w:rsidR="00294C74" w:rsidRPr="00852BE9">
        <w:rPr>
          <w:rFonts w:ascii="Arial" w:hAnsi="Arial" w:cs="Arial"/>
        </w:rPr>
        <w:t>zdních dob a pro komunikaci</w:t>
      </w:r>
      <w:r w:rsidR="00EA2429" w:rsidRPr="00852BE9">
        <w:rPr>
          <w:rFonts w:ascii="Arial" w:hAnsi="Arial" w:cs="Arial"/>
        </w:rPr>
        <w:t xml:space="preserve"> mezi </w:t>
      </w:r>
      <w:r w:rsidR="003254E5" w:rsidRPr="00852BE9">
        <w:rPr>
          <w:rFonts w:ascii="Arial" w:hAnsi="Arial" w:cs="Arial"/>
        </w:rPr>
        <w:t>Dopravc</w:t>
      </w:r>
      <w:r w:rsidR="00EA2429" w:rsidRPr="00852BE9">
        <w:rPr>
          <w:rFonts w:ascii="Arial" w:hAnsi="Arial" w:cs="Arial"/>
        </w:rPr>
        <w:t>i</w:t>
      </w:r>
      <w:r w:rsidR="00294C74" w:rsidRPr="00852BE9">
        <w:rPr>
          <w:rFonts w:ascii="Arial" w:hAnsi="Arial" w:cs="Arial"/>
        </w:rPr>
        <w:t>.</w:t>
      </w:r>
    </w:p>
    <w:p w:rsidR="007E256B" w:rsidRPr="00852BE9" w:rsidRDefault="007E256B" w:rsidP="00913878">
      <w:pPr>
        <w:pStyle w:val="Nadpis2"/>
        <w:spacing w:before="360" w:after="240"/>
        <w:rPr>
          <w:b/>
          <w:i w:val="0"/>
        </w:rPr>
      </w:pPr>
      <w:bookmarkStart w:id="598" w:name="_Toc523591170"/>
      <w:bookmarkStart w:id="599" w:name="_Toc523933296"/>
      <w:bookmarkStart w:id="600" w:name="_Toc525113703"/>
      <w:bookmarkStart w:id="601" w:name="_Toc525588624"/>
      <w:bookmarkStart w:id="602" w:name="_Toc523591171"/>
      <w:bookmarkStart w:id="603" w:name="_Toc523933297"/>
      <w:bookmarkStart w:id="604" w:name="_Toc525113704"/>
      <w:bookmarkStart w:id="605" w:name="_Toc525588625"/>
      <w:bookmarkStart w:id="606" w:name="_Toc523591172"/>
      <w:bookmarkStart w:id="607" w:name="_Toc523933298"/>
      <w:bookmarkStart w:id="608" w:name="_Toc525113705"/>
      <w:bookmarkStart w:id="609" w:name="_Toc525588626"/>
      <w:bookmarkStart w:id="610" w:name="_Toc523591173"/>
      <w:bookmarkStart w:id="611" w:name="_Toc523933299"/>
      <w:bookmarkStart w:id="612" w:name="_Toc525113706"/>
      <w:bookmarkStart w:id="613" w:name="_Toc525588627"/>
      <w:bookmarkStart w:id="614" w:name="_Toc523591175"/>
      <w:bookmarkStart w:id="615" w:name="_Toc523933301"/>
      <w:bookmarkStart w:id="616" w:name="_Toc525113708"/>
      <w:bookmarkStart w:id="617" w:name="_Toc525588629"/>
      <w:bookmarkStart w:id="618" w:name="_Toc523591177"/>
      <w:bookmarkStart w:id="619" w:name="_Toc523933303"/>
      <w:bookmarkStart w:id="620" w:name="_Toc525113710"/>
      <w:bookmarkStart w:id="621" w:name="_Toc525588631"/>
      <w:bookmarkStart w:id="622" w:name="_Toc523591178"/>
      <w:bookmarkStart w:id="623" w:name="_Toc523933304"/>
      <w:bookmarkStart w:id="624" w:name="_Toc525113711"/>
      <w:bookmarkStart w:id="625" w:name="_Toc525588632"/>
      <w:bookmarkStart w:id="626" w:name="_Toc523591179"/>
      <w:bookmarkStart w:id="627" w:name="_Toc523933305"/>
      <w:bookmarkStart w:id="628" w:name="_Toc525113712"/>
      <w:bookmarkStart w:id="629" w:name="_Toc525588633"/>
      <w:bookmarkStart w:id="630" w:name="_Toc523591180"/>
      <w:bookmarkStart w:id="631" w:name="_Toc523933306"/>
      <w:bookmarkStart w:id="632" w:name="_Toc525113713"/>
      <w:bookmarkStart w:id="633" w:name="_Toc525588634"/>
      <w:bookmarkStart w:id="634" w:name="_Toc456705345"/>
      <w:bookmarkStart w:id="635" w:name="_Toc439616418"/>
      <w:bookmarkStart w:id="636" w:name="_Toc536776170"/>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r w:rsidRPr="00852BE9">
        <w:rPr>
          <w:b/>
          <w:i w:val="0"/>
        </w:rPr>
        <w:t xml:space="preserve">Standard dodržování </w:t>
      </w:r>
      <w:r w:rsidR="006D5428" w:rsidRPr="00852BE9">
        <w:rPr>
          <w:b/>
          <w:i w:val="0"/>
        </w:rPr>
        <w:t>J</w:t>
      </w:r>
      <w:r w:rsidRPr="00852BE9">
        <w:rPr>
          <w:b/>
          <w:i w:val="0"/>
        </w:rPr>
        <w:t>ízdního řádu</w:t>
      </w:r>
      <w:bookmarkEnd w:id="634"/>
      <w:bookmarkEnd w:id="635"/>
      <w:bookmarkEnd w:id="636"/>
    </w:p>
    <w:p w:rsidR="007E256B" w:rsidRPr="00852BE9" w:rsidRDefault="007E256B" w:rsidP="00743733">
      <w:pPr>
        <w:pStyle w:val="Nadpis3-Oredoanalza"/>
        <w:ind w:left="505" w:hanging="505"/>
        <w:rPr>
          <w:sz w:val="24"/>
          <w:szCs w:val="24"/>
        </w:rPr>
      </w:pPr>
      <w:bookmarkStart w:id="637" w:name="_Toc248108846"/>
      <w:bookmarkStart w:id="638" w:name="_Toc358202500"/>
      <w:bookmarkStart w:id="639" w:name="_Toc456705346"/>
      <w:bookmarkStart w:id="640" w:name="_Toc439616419"/>
      <w:bookmarkStart w:id="641" w:name="_Toc536776171"/>
      <w:r w:rsidRPr="00852BE9">
        <w:rPr>
          <w:sz w:val="24"/>
          <w:szCs w:val="24"/>
        </w:rPr>
        <w:t xml:space="preserve">Zajištění </w:t>
      </w:r>
      <w:r w:rsidR="008C6FA3" w:rsidRPr="00852BE9">
        <w:rPr>
          <w:sz w:val="24"/>
          <w:szCs w:val="24"/>
        </w:rPr>
        <w:t>S</w:t>
      </w:r>
      <w:r w:rsidRPr="00852BE9">
        <w:rPr>
          <w:sz w:val="24"/>
          <w:szCs w:val="24"/>
        </w:rPr>
        <w:t>pojů a dodržení trasy</w:t>
      </w:r>
      <w:bookmarkEnd w:id="637"/>
      <w:bookmarkEnd w:id="638"/>
      <w:bookmarkEnd w:id="639"/>
      <w:bookmarkEnd w:id="640"/>
      <w:bookmarkEnd w:id="641"/>
    </w:p>
    <w:p w:rsidR="00743733" w:rsidRPr="00852BE9" w:rsidRDefault="00743733" w:rsidP="00743733">
      <w:pPr>
        <w:spacing w:before="120" w:after="120" w:line="360" w:lineRule="auto"/>
        <w:jc w:val="both"/>
        <w:rPr>
          <w:rFonts w:ascii="Arial" w:hAnsi="Arial" w:cs="Arial"/>
        </w:rPr>
      </w:pPr>
      <w:r w:rsidRPr="00852BE9">
        <w:rPr>
          <w:rFonts w:ascii="Arial" w:hAnsi="Arial" w:cs="Arial"/>
        </w:rPr>
        <w:t xml:space="preserve">Dopravce je povinen zajistit všechny </w:t>
      </w:r>
      <w:r w:rsidR="00E048C0" w:rsidRPr="00852BE9">
        <w:rPr>
          <w:rFonts w:ascii="Arial" w:hAnsi="Arial" w:cs="Arial"/>
        </w:rPr>
        <w:t>S</w:t>
      </w:r>
      <w:r w:rsidRPr="00852BE9">
        <w:rPr>
          <w:rFonts w:ascii="Arial" w:hAnsi="Arial" w:cs="Arial"/>
        </w:rPr>
        <w:t xml:space="preserve">poje v celé své délce dle schváleného </w:t>
      </w:r>
      <w:r w:rsidR="00B92588" w:rsidRPr="00852BE9">
        <w:rPr>
          <w:rFonts w:ascii="Arial" w:hAnsi="Arial" w:cs="Arial"/>
        </w:rPr>
        <w:t>J</w:t>
      </w:r>
      <w:r w:rsidRPr="00852BE9">
        <w:rPr>
          <w:rFonts w:ascii="Arial" w:hAnsi="Arial" w:cs="Arial"/>
        </w:rPr>
        <w:t xml:space="preserve">ízdního řádu a musí obsloužit všechny jím stanovené </w:t>
      </w:r>
      <w:r w:rsidR="00AD4EA4" w:rsidRPr="00852BE9">
        <w:rPr>
          <w:rFonts w:ascii="Arial" w:hAnsi="Arial" w:cs="Arial"/>
        </w:rPr>
        <w:t>Zastávk</w:t>
      </w:r>
      <w:r w:rsidRPr="00852BE9">
        <w:rPr>
          <w:rFonts w:ascii="Arial" w:hAnsi="Arial" w:cs="Arial"/>
        </w:rPr>
        <w:t>y ve správném pořadí</w:t>
      </w:r>
      <w:r w:rsidR="00BE2C9F" w:rsidRPr="00852BE9">
        <w:rPr>
          <w:rFonts w:ascii="Arial" w:hAnsi="Arial" w:cs="Arial"/>
        </w:rPr>
        <w:t xml:space="preserve"> a</w:t>
      </w:r>
      <w:r w:rsidR="007B01AC" w:rsidRPr="00852BE9">
        <w:rPr>
          <w:rFonts w:ascii="Arial" w:hAnsi="Arial" w:cs="Arial"/>
        </w:rPr>
        <w:t> </w:t>
      </w:r>
      <w:r w:rsidR="00BE2C9F" w:rsidRPr="00852BE9">
        <w:rPr>
          <w:rFonts w:ascii="Arial" w:hAnsi="Arial" w:cs="Arial"/>
        </w:rPr>
        <w:t>ze</w:t>
      </w:r>
      <w:r w:rsidR="00D739EC" w:rsidRPr="00852BE9">
        <w:rPr>
          <w:rFonts w:ascii="Arial" w:hAnsi="Arial" w:cs="Arial"/>
        </w:rPr>
        <w:t> </w:t>
      </w:r>
      <w:r w:rsidR="00BE2C9F" w:rsidRPr="00852BE9">
        <w:rPr>
          <w:rFonts w:ascii="Arial" w:hAnsi="Arial" w:cs="Arial"/>
        </w:rPr>
        <w:t xml:space="preserve">správného </w:t>
      </w:r>
      <w:r w:rsidR="000228CD" w:rsidRPr="00852BE9">
        <w:rPr>
          <w:rFonts w:ascii="Arial" w:hAnsi="Arial" w:cs="Arial"/>
        </w:rPr>
        <w:t>Stanoviště Zastávky</w:t>
      </w:r>
      <w:r w:rsidRPr="00852BE9">
        <w:rPr>
          <w:rFonts w:ascii="Arial" w:hAnsi="Arial" w:cs="Arial"/>
        </w:rPr>
        <w:t>.</w:t>
      </w:r>
    </w:p>
    <w:p w:rsidR="00070A30" w:rsidRPr="00852BE9" w:rsidRDefault="00070A30" w:rsidP="00743733">
      <w:pPr>
        <w:spacing w:before="120" w:after="120" w:line="360" w:lineRule="auto"/>
        <w:jc w:val="both"/>
        <w:rPr>
          <w:rFonts w:ascii="Arial" w:hAnsi="Arial" w:cs="Arial"/>
        </w:rPr>
      </w:pPr>
      <w:r w:rsidRPr="00852BE9">
        <w:rPr>
          <w:rFonts w:ascii="Arial" w:hAnsi="Arial" w:cs="Arial"/>
        </w:rPr>
        <w:t>V případě obsluhy Zastávky „NA ZNAMENÍ“ řidič zastavuje na této Zastávce jen na znamení nebo požádání cestujícího. Cestující, který chce nastoupit je povinen zaujmout na Zastávce takové místo, aby mohl být řidičem včas spatřen a dávat řidiči zřetelné znamení (např. zvednutím ruky). Cestující, který chce z Vozidla vystoupit, je povinen obsloužit tlačítko signalizačního zařízení. Pokud není Vozidlo vybaveno signalizačním zařízením nebo není toto tlačítko funkční, tak je řidič povinen Zastávku obsloužit jako stálou.</w:t>
      </w:r>
    </w:p>
    <w:p w:rsidR="00743733" w:rsidRPr="00852BE9" w:rsidRDefault="00743733" w:rsidP="00743733">
      <w:pPr>
        <w:spacing w:before="120" w:after="120" w:line="360" w:lineRule="auto"/>
        <w:jc w:val="both"/>
        <w:rPr>
          <w:rFonts w:ascii="Arial" w:hAnsi="Arial" w:cs="Arial"/>
        </w:rPr>
      </w:pPr>
      <w:r w:rsidRPr="00852BE9">
        <w:rPr>
          <w:rFonts w:ascii="Arial" w:hAnsi="Arial" w:cs="Arial"/>
        </w:rPr>
        <w:t xml:space="preserve">Dopravce nesmí bez objektivní příčiny zkrátit nebo změnit trasu </w:t>
      </w:r>
      <w:r w:rsidR="00E048C0" w:rsidRPr="00852BE9">
        <w:rPr>
          <w:rFonts w:ascii="Arial" w:hAnsi="Arial" w:cs="Arial"/>
        </w:rPr>
        <w:t>S</w:t>
      </w:r>
      <w:r w:rsidRPr="00852BE9">
        <w:rPr>
          <w:rFonts w:ascii="Arial" w:hAnsi="Arial" w:cs="Arial"/>
        </w:rPr>
        <w:t xml:space="preserve">poje, změnit doby odjezdů a příjezdů ze </w:t>
      </w:r>
      <w:r w:rsidR="00CA1D30" w:rsidRPr="00852BE9">
        <w:rPr>
          <w:rFonts w:ascii="Arial" w:hAnsi="Arial" w:cs="Arial"/>
        </w:rPr>
        <w:t>Zastáv</w:t>
      </w:r>
      <w:r w:rsidRPr="00852BE9">
        <w:rPr>
          <w:rFonts w:ascii="Arial" w:hAnsi="Arial" w:cs="Arial"/>
        </w:rPr>
        <w:t>ek.</w:t>
      </w:r>
    </w:p>
    <w:p w:rsidR="00734E93" w:rsidRPr="00852BE9" w:rsidRDefault="00734E93" w:rsidP="00734E93">
      <w:pPr>
        <w:spacing w:before="120" w:after="120" w:line="360" w:lineRule="auto"/>
        <w:jc w:val="both"/>
        <w:rPr>
          <w:rFonts w:ascii="Arial" w:hAnsi="Arial" w:cs="Arial"/>
        </w:rPr>
      </w:pPr>
      <w:r w:rsidRPr="00852BE9">
        <w:rPr>
          <w:rFonts w:ascii="Arial" w:hAnsi="Arial" w:cs="Arial"/>
        </w:rPr>
        <w:t xml:space="preserve">Dopravce je povinen předložit Objednateli výkazy </w:t>
      </w:r>
      <w:r w:rsidR="00C04FEC" w:rsidRPr="00852BE9">
        <w:rPr>
          <w:rFonts w:ascii="Arial" w:hAnsi="Arial" w:cs="Arial"/>
        </w:rPr>
        <w:t>M</w:t>
      </w:r>
      <w:r w:rsidRPr="00852BE9">
        <w:rPr>
          <w:rFonts w:ascii="Arial" w:hAnsi="Arial" w:cs="Arial"/>
        </w:rPr>
        <w:t xml:space="preserve">ěsíční evidence neodjetých </w:t>
      </w:r>
      <w:r w:rsidR="00C04FEC" w:rsidRPr="00852BE9">
        <w:rPr>
          <w:rFonts w:ascii="Arial" w:hAnsi="Arial" w:cs="Arial"/>
        </w:rPr>
        <w:t>s</w:t>
      </w:r>
      <w:r w:rsidRPr="00852BE9">
        <w:rPr>
          <w:rFonts w:ascii="Arial" w:hAnsi="Arial" w:cs="Arial"/>
        </w:rPr>
        <w:t>pojů a</w:t>
      </w:r>
      <w:r w:rsidR="007B01AC" w:rsidRPr="00852BE9">
        <w:rPr>
          <w:rFonts w:ascii="Arial" w:hAnsi="Arial" w:cs="Arial"/>
        </w:rPr>
        <w:t> </w:t>
      </w:r>
      <w:r w:rsidR="00C04FEC" w:rsidRPr="00852BE9">
        <w:rPr>
          <w:rFonts w:ascii="Arial" w:hAnsi="Arial" w:cs="Arial"/>
        </w:rPr>
        <w:t xml:space="preserve">Měsíční </w:t>
      </w:r>
      <w:r w:rsidRPr="00852BE9">
        <w:rPr>
          <w:rFonts w:ascii="Arial" w:hAnsi="Arial" w:cs="Arial"/>
        </w:rPr>
        <w:t xml:space="preserve">evidence zpožděných </w:t>
      </w:r>
      <w:r w:rsidR="00C04FEC" w:rsidRPr="00852BE9">
        <w:rPr>
          <w:rFonts w:ascii="Arial" w:hAnsi="Arial" w:cs="Arial"/>
        </w:rPr>
        <w:t>s</w:t>
      </w:r>
      <w:r w:rsidRPr="00852BE9">
        <w:rPr>
          <w:rFonts w:ascii="Arial" w:hAnsi="Arial" w:cs="Arial"/>
        </w:rPr>
        <w:t>pojů</w:t>
      </w:r>
      <w:r w:rsidRPr="00852BE9">
        <w:rPr>
          <w:rFonts w:ascii="Arial" w:hAnsi="Arial"/>
        </w:rPr>
        <w:t>.</w:t>
      </w:r>
    </w:p>
    <w:p w:rsidR="003B27CA" w:rsidRPr="00852BE9" w:rsidRDefault="00743733" w:rsidP="00743733">
      <w:pPr>
        <w:spacing w:before="120" w:after="120" w:line="360" w:lineRule="auto"/>
        <w:jc w:val="both"/>
        <w:rPr>
          <w:rFonts w:ascii="Arial" w:hAnsi="Arial" w:cs="Arial"/>
        </w:rPr>
      </w:pPr>
      <w:r w:rsidRPr="00852BE9">
        <w:rPr>
          <w:rFonts w:ascii="Arial" w:hAnsi="Arial" w:cs="Arial"/>
        </w:rPr>
        <w:t xml:space="preserve">V případě, že </w:t>
      </w:r>
      <w:r w:rsidR="003B27CA" w:rsidRPr="00852BE9">
        <w:rPr>
          <w:rFonts w:ascii="Arial" w:hAnsi="Arial" w:cs="Arial"/>
        </w:rPr>
        <w:t>D</w:t>
      </w:r>
      <w:r w:rsidRPr="00852BE9">
        <w:rPr>
          <w:rFonts w:ascii="Arial" w:hAnsi="Arial" w:cs="Arial"/>
        </w:rPr>
        <w:t xml:space="preserve">opravce </w:t>
      </w:r>
      <w:r w:rsidR="00FC4895" w:rsidRPr="00852BE9">
        <w:rPr>
          <w:rFonts w:ascii="Arial" w:hAnsi="Arial" w:cs="Arial"/>
        </w:rPr>
        <w:t>S</w:t>
      </w:r>
      <w:r w:rsidR="003B27CA" w:rsidRPr="00852BE9">
        <w:rPr>
          <w:rFonts w:ascii="Arial" w:hAnsi="Arial" w:cs="Arial"/>
        </w:rPr>
        <w:t xml:space="preserve">poj nezajistí, neobslouží </w:t>
      </w:r>
      <w:r w:rsidR="0035274B" w:rsidRPr="00852BE9">
        <w:rPr>
          <w:rFonts w:ascii="Arial" w:hAnsi="Arial" w:cs="Arial"/>
        </w:rPr>
        <w:t xml:space="preserve">správně </w:t>
      </w:r>
      <w:r w:rsidR="003B27CA" w:rsidRPr="00852BE9">
        <w:rPr>
          <w:rFonts w:ascii="Arial" w:hAnsi="Arial" w:cs="Arial"/>
        </w:rPr>
        <w:t xml:space="preserve">všechny </w:t>
      </w:r>
      <w:r w:rsidR="00AD4EA4" w:rsidRPr="00852BE9">
        <w:rPr>
          <w:rFonts w:ascii="Arial" w:hAnsi="Arial" w:cs="Arial"/>
        </w:rPr>
        <w:t>Zastávk</w:t>
      </w:r>
      <w:r w:rsidR="003B27CA" w:rsidRPr="00852BE9">
        <w:rPr>
          <w:rFonts w:ascii="Arial" w:hAnsi="Arial" w:cs="Arial"/>
        </w:rPr>
        <w:t xml:space="preserve">y na </w:t>
      </w:r>
      <w:r w:rsidR="00FC4895" w:rsidRPr="00852BE9">
        <w:rPr>
          <w:rFonts w:ascii="Arial" w:hAnsi="Arial" w:cs="Arial"/>
        </w:rPr>
        <w:t>S</w:t>
      </w:r>
      <w:r w:rsidR="003B27CA" w:rsidRPr="00852BE9">
        <w:rPr>
          <w:rFonts w:ascii="Arial" w:hAnsi="Arial" w:cs="Arial"/>
        </w:rPr>
        <w:t>poji</w:t>
      </w:r>
      <w:r w:rsidR="0035274B" w:rsidRPr="00852BE9">
        <w:rPr>
          <w:rFonts w:ascii="Arial" w:hAnsi="Arial" w:cs="Arial"/>
        </w:rPr>
        <w:t xml:space="preserve"> nebo</w:t>
      </w:r>
      <w:r w:rsidR="003B27CA" w:rsidRPr="00852BE9">
        <w:rPr>
          <w:rFonts w:ascii="Arial" w:hAnsi="Arial" w:cs="Arial"/>
        </w:rPr>
        <w:t xml:space="preserve"> dojde ke zkrácení </w:t>
      </w:r>
      <w:r w:rsidR="00FC4895" w:rsidRPr="00852BE9">
        <w:rPr>
          <w:rFonts w:ascii="Arial" w:hAnsi="Arial" w:cs="Arial"/>
        </w:rPr>
        <w:t>S</w:t>
      </w:r>
      <w:r w:rsidR="003B27CA" w:rsidRPr="00852BE9">
        <w:rPr>
          <w:rFonts w:ascii="Arial" w:hAnsi="Arial" w:cs="Arial"/>
        </w:rPr>
        <w:t>poje</w:t>
      </w:r>
      <w:r w:rsidR="00A32987" w:rsidRPr="00852BE9">
        <w:rPr>
          <w:rFonts w:ascii="Arial" w:hAnsi="Arial" w:cs="Arial"/>
        </w:rPr>
        <w:t xml:space="preserve">, </w:t>
      </w:r>
      <w:r w:rsidR="003B27CA" w:rsidRPr="00852BE9">
        <w:rPr>
          <w:rFonts w:ascii="Arial" w:hAnsi="Arial" w:cs="Arial"/>
        </w:rPr>
        <w:t xml:space="preserve">je povinen uvést tento </w:t>
      </w:r>
      <w:r w:rsidR="00FC4895" w:rsidRPr="00852BE9">
        <w:rPr>
          <w:rFonts w:ascii="Arial" w:hAnsi="Arial" w:cs="Arial"/>
        </w:rPr>
        <w:t>S</w:t>
      </w:r>
      <w:r w:rsidR="003B27CA" w:rsidRPr="00852BE9">
        <w:rPr>
          <w:rFonts w:ascii="Arial" w:hAnsi="Arial" w:cs="Arial"/>
        </w:rPr>
        <w:t>poj v</w:t>
      </w:r>
      <w:r w:rsidR="00BE3EDF" w:rsidRPr="00852BE9">
        <w:rPr>
          <w:rFonts w:ascii="Arial" w:hAnsi="Arial" w:cs="Arial"/>
        </w:rPr>
        <w:t>e výkazu M</w:t>
      </w:r>
      <w:r w:rsidR="003B27CA" w:rsidRPr="00852BE9">
        <w:rPr>
          <w:rFonts w:ascii="Arial" w:hAnsi="Arial" w:cs="Arial"/>
        </w:rPr>
        <w:t>ěsíční evidenc</w:t>
      </w:r>
      <w:r w:rsidR="00BE3EDF" w:rsidRPr="00852BE9">
        <w:rPr>
          <w:rFonts w:ascii="Arial" w:hAnsi="Arial" w:cs="Arial"/>
        </w:rPr>
        <w:t>e</w:t>
      </w:r>
      <w:r w:rsidR="003B27CA" w:rsidRPr="00852BE9">
        <w:rPr>
          <w:rFonts w:ascii="Arial" w:hAnsi="Arial" w:cs="Arial"/>
        </w:rPr>
        <w:t xml:space="preserve"> neodjetých </w:t>
      </w:r>
      <w:r w:rsidR="00BE3EDF" w:rsidRPr="00852BE9">
        <w:rPr>
          <w:rFonts w:ascii="Arial" w:hAnsi="Arial" w:cs="Arial"/>
        </w:rPr>
        <w:t>s</w:t>
      </w:r>
      <w:r w:rsidR="003B27CA" w:rsidRPr="00852BE9">
        <w:rPr>
          <w:rFonts w:ascii="Arial" w:hAnsi="Arial" w:cs="Arial"/>
        </w:rPr>
        <w:t>pojů</w:t>
      </w:r>
      <w:r w:rsidR="00F76F24" w:rsidRPr="00852BE9">
        <w:rPr>
          <w:rFonts w:ascii="Arial" w:hAnsi="Arial" w:cs="Arial"/>
        </w:rPr>
        <w:t xml:space="preserve"> včetně důvodu ne</w:t>
      </w:r>
      <w:r w:rsidR="00816B2A" w:rsidRPr="00852BE9">
        <w:rPr>
          <w:rFonts w:ascii="Arial" w:hAnsi="Arial" w:cs="Arial"/>
        </w:rPr>
        <w:t xml:space="preserve">zajištění </w:t>
      </w:r>
      <w:r w:rsidR="00FC4895" w:rsidRPr="00852BE9">
        <w:rPr>
          <w:rFonts w:ascii="Arial" w:hAnsi="Arial" w:cs="Arial"/>
        </w:rPr>
        <w:t>S</w:t>
      </w:r>
      <w:r w:rsidR="00816B2A" w:rsidRPr="00852BE9">
        <w:rPr>
          <w:rFonts w:ascii="Arial" w:hAnsi="Arial" w:cs="Arial"/>
        </w:rPr>
        <w:t xml:space="preserve">poje nebo části </w:t>
      </w:r>
      <w:r w:rsidR="00FC4895" w:rsidRPr="00852BE9">
        <w:rPr>
          <w:rFonts w:ascii="Arial" w:hAnsi="Arial" w:cs="Arial"/>
        </w:rPr>
        <w:t>S</w:t>
      </w:r>
      <w:r w:rsidR="00816B2A" w:rsidRPr="00852BE9">
        <w:rPr>
          <w:rFonts w:ascii="Arial" w:hAnsi="Arial" w:cs="Arial"/>
        </w:rPr>
        <w:t>poje</w:t>
      </w:r>
      <w:r w:rsidR="003B27CA" w:rsidRPr="00852BE9">
        <w:rPr>
          <w:rFonts w:ascii="Arial" w:hAnsi="Arial" w:cs="Arial"/>
        </w:rPr>
        <w:t>.</w:t>
      </w:r>
      <w:r w:rsidR="00505F7E" w:rsidRPr="00852BE9">
        <w:rPr>
          <w:rFonts w:ascii="Arial" w:hAnsi="Arial" w:cs="Arial"/>
        </w:rPr>
        <w:t xml:space="preserve"> Výjimka je umožněna na</w:t>
      </w:r>
      <w:r w:rsidR="00D739EC" w:rsidRPr="00852BE9">
        <w:rPr>
          <w:rFonts w:ascii="Arial" w:hAnsi="Arial" w:cs="Arial"/>
        </w:rPr>
        <w:t> </w:t>
      </w:r>
      <w:r w:rsidR="00FC4895" w:rsidRPr="00852BE9">
        <w:rPr>
          <w:rFonts w:ascii="Arial" w:hAnsi="Arial" w:cs="Arial"/>
        </w:rPr>
        <w:t>S</w:t>
      </w:r>
      <w:r w:rsidR="00505F7E" w:rsidRPr="00852BE9">
        <w:rPr>
          <w:rFonts w:ascii="Arial" w:hAnsi="Arial" w:cs="Arial"/>
        </w:rPr>
        <w:t>pojích, kde je v </w:t>
      </w:r>
      <w:r w:rsidR="00B92588" w:rsidRPr="00852BE9">
        <w:rPr>
          <w:rFonts w:ascii="Arial" w:hAnsi="Arial" w:cs="Arial"/>
        </w:rPr>
        <w:t>J</w:t>
      </w:r>
      <w:r w:rsidR="00505F7E" w:rsidRPr="00852BE9">
        <w:rPr>
          <w:rFonts w:ascii="Arial" w:hAnsi="Arial" w:cs="Arial"/>
        </w:rPr>
        <w:t>ízdním řádu označena Zastávka symbolem „Zastávka jen pro</w:t>
      </w:r>
      <w:r w:rsidR="007B01AC" w:rsidRPr="00852BE9">
        <w:rPr>
          <w:rFonts w:ascii="Arial" w:hAnsi="Arial" w:cs="Arial"/>
        </w:rPr>
        <w:t> </w:t>
      </w:r>
      <w:r w:rsidR="00505F7E" w:rsidRPr="00852BE9">
        <w:rPr>
          <w:rFonts w:ascii="Arial" w:hAnsi="Arial" w:cs="Arial"/>
        </w:rPr>
        <w:t xml:space="preserve">výstup“. V těchto případech může Dopravce </w:t>
      </w:r>
      <w:r w:rsidR="00FC4895" w:rsidRPr="00852BE9">
        <w:rPr>
          <w:rFonts w:ascii="Arial" w:hAnsi="Arial" w:cs="Arial"/>
        </w:rPr>
        <w:t>S</w:t>
      </w:r>
      <w:r w:rsidR="00505F7E" w:rsidRPr="00852BE9">
        <w:rPr>
          <w:rFonts w:ascii="Arial" w:hAnsi="Arial" w:cs="Arial"/>
        </w:rPr>
        <w:t>poj zkrátit v případě, že do označené Zastávky neveze žádného cestujícího.</w:t>
      </w:r>
    </w:p>
    <w:p w:rsidR="00DF10A7" w:rsidRDefault="00727747">
      <w:pPr>
        <w:spacing w:before="120" w:after="120" w:line="360" w:lineRule="auto"/>
        <w:jc w:val="both"/>
      </w:pPr>
      <w:r w:rsidRPr="00727747">
        <w:rPr>
          <w:rFonts w:ascii="Arial" w:hAnsi="Arial"/>
        </w:rPr>
        <w:t xml:space="preserve">Dopravce je povinen uvést </w:t>
      </w:r>
      <w:r w:rsidR="000216B0" w:rsidRPr="00852BE9">
        <w:rPr>
          <w:rFonts w:ascii="Arial" w:hAnsi="Arial" w:cs="Arial"/>
        </w:rPr>
        <w:t>v</w:t>
      </w:r>
      <w:r w:rsidR="00BE3EDF" w:rsidRPr="00852BE9">
        <w:rPr>
          <w:rFonts w:ascii="Arial" w:hAnsi="Arial" w:cs="Arial"/>
        </w:rPr>
        <w:t>e výkazu Měsíční</w:t>
      </w:r>
      <w:r w:rsidRPr="00727747">
        <w:rPr>
          <w:rFonts w:ascii="Arial" w:hAnsi="Arial"/>
        </w:rPr>
        <w:t xml:space="preserve"> evidenci zpožděných spojů všechny </w:t>
      </w:r>
      <w:r w:rsidR="00FC4895" w:rsidRPr="00852BE9">
        <w:rPr>
          <w:rFonts w:ascii="Arial" w:hAnsi="Arial" w:cs="Arial"/>
        </w:rPr>
        <w:t>Spoje</w:t>
      </w:r>
      <w:r w:rsidRPr="00727747">
        <w:rPr>
          <w:rFonts w:ascii="Arial" w:hAnsi="Arial"/>
        </w:rPr>
        <w:t xml:space="preserve">, které </w:t>
      </w:r>
      <w:r w:rsidR="006225F7" w:rsidRPr="00852BE9">
        <w:rPr>
          <w:rFonts w:ascii="Arial" w:hAnsi="Arial" w:cs="Arial"/>
        </w:rPr>
        <w:t xml:space="preserve">byly </w:t>
      </w:r>
      <w:r w:rsidRPr="00727747">
        <w:rPr>
          <w:rFonts w:ascii="Arial" w:hAnsi="Arial"/>
        </w:rPr>
        <w:t xml:space="preserve">z výchozí Zastávky </w:t>
      </w:r>
      <w:r w:rsidR="006225F7" w:rsidRPr="00852BE9">
        <w:rPr>
          <w:rFonts w:ascii="Arial" w:hAnsi="Arial" w:cs="Arial"/>
        </w:rPr>
        <w:t>opožděny</w:t>
      </w:r>
      <w:r w:rsidRPr="00727747">
        <w:rPr>
          <w:rFonts w:ascii="Arial" w:hAnsi="Arial"/>
        </w:rPr>
        <w:t xml:space="preserve"> oproti schválenému </w:t>
      </w:r>
      <w:r w:rsidR="00E048C0" w:rsidRPr="00852BE9">
        <w:rPr>
          <w:rFonts w:ascii="Arial" w:hAnsi="Arial" w:cs="Arial"/>
        </w:rPr>
        <w:t>J</w:t>
      </w:r>
      <w:r w:rsidR="000216B0" w:rsidRPr="00852BE9">
        <w:rPr>
          <w:rFonts w:ascii="Arial" w:hAnsi="Arial" w:cs="Arial"/>
        </w:rPr>
        <w:t>ízdnímu</w:t>
      </w:r>
      <w:r w:rsidRPr="00727747">
        <w:rPr>
          <w:rFonts w:ascii="Arial" w:hAnsi="Arial"/>
        </w:rPr>
        <w:t xml:space="preserve"> řádu o více než 15 minut, a</w:t>
      </w:r>
      <w:r w:rsidR="00872E08" w:rsidRPr="00852BE9">
        <w:rPr>
          <w:rFonts w:ascii="Arial" w:hAnsi="Arial" w:cs="Arial"/>
        </w:rPr>
        <w:t> </w:t>
      </w:r>
      <w:r w:rsidR="00FC4895" w:rsidRPr="00852BE9">
        <w:rPr>
          <w:rFonts w:ascii="Arial" w:hAnsi="Arial" w:cs="Arial"/>
        </w:rPr>
        <w:t>S</w:t>
      </w:r>
      <w:r w:rsidR="000216B0" w:rsidRPr="00852BE9">
        <w:rPr>
          <w:rFonts w:ascii="Arial" w:hAnsi="Arial" w:cs="Arial"/>
        </w:rPr>
        <w:t>poje</w:t>
      </w:r>
      <w:r w:rsidRPr="00727747">
        <w:rPr>
          <w:rFonts w:ascii="Arial" w:hAnsi="Arial"/>
        </w:rPr>
        <w:t xml:space="preserve">, které </w:t>
      </w:r>
      <w:r w:rsidR="006225F7" w:rsidRPr="00852BE9">
        <w:rPr>
          <w:rFonts w:ascii="Arial" w:hAnsi="Arial" w:cs="Arial"/>
        </w:rPr>
        <w:t>byly</w:t>
      </w:r>
      <w:r w:rsidR="000216B0" w:rsidRPr="00852BE9">
        <w:rPr>
          <w:rFonts w:ascii="Arial" w:hAnsi="Arial" w:cs="Arial"/>
        </w:rPr>
        <w:t xml:space="preserve"> </w:t>
      </w:r>
      <w:r w:rsidRPr="00727747">
        <w:rPr>
          <w:rFonts w:ascii="Arial" w:hAnsi="Arial"/>
        </w:rPr>
        <w:t xml:space="preserve">na jakékoliv další Zastávce </w:t>
      </w:r>
      <w:r w:rsidR="006225F7" w:rsidRPr="00852BE9">
        <w:rPr>
          <w:rFonts w:ascii="Arial" w:hAnsi="Arial" w:cs="Arial"/>
        </w:rPr>
        <w:t>o</w:t>
      </w:r>
      <w:r w:rsidR="000216B0" w:rsidRPr="00852BE9">
        <w:rPr>
          <w:rFonts w:ascii="Arial" w:hAnsi="Arial" w:cs="Arial"/>
        </w:rPr>
        <w:t>požděny</w:t>
      </w:r>
      <w:r w:rsidRPr="00727747">
        <w:rPr>
          <w:rFonts w:ascii="Arial" w:hAnsi="Arial"/>
        </w:rPr>
        <w:t xml:space="preserve"> oproti schválenému </w:t>
      </w:r>
      <w:r w:rsidR="00B92588" w:rsidRPr="00852BE9">
        <w:rPr>
          <w:rFonts w:ascii="Arial" w:hAnsi="Arial" w:cs="Arial"/>
        </w:rPr>
        <w:t>J</w:t>
      </w:r>
      <w:r w:rsidR="000216B0" w:rsidRPr="00852BE9">
        <w:rPr>
          <w:rFonts w:ascii="Arial" w:hAnsi="Arial" w:cs="Arial"/>
        </w:rPr>
        <w:t>ízdnímu</w:t>
      </w:r>
      <w:r w:rsidRPr="00727747">
        <w:rPr>
          <w:rFonts w:ascii="Arial" w:hAnsi="Arial"/>
        </w:rPr>
        <w:t xml:space="preserve"> řádu o více než </w:t>
      </w:r>
      <w:r w:rsidR="00D41554" w:rsidRPr="00852BE9">
        <w:rPr>
          <w:rFonts w:ascii="Arial" w:hAnsi="Arial" w:cs="Arial"/>
        </w:rPr>
        <w:t>15</w:t>
      </w:r>
      <w:r w:rsidRPr="00727747">
        <w:rPr>
          <w:rFonts w:ascii="Arial" w:hAnsi="Arial"/>
        </w:rPr>
        <w:t xml:space="preserve"> minut včetně uvedení objektivní příčiny.</w:t>
      </w:r>
    </w:p>
    <w:p w:rsidR="007A6EB5" w:rsidRPr="00852BE9" w:rsidRDefault="007A6EB5" w:rsidP="00743733">
      <w:pPr>
        <w:spacing w:before="120" w:after="120" w:line="360" w:lineRule="auto"/>
        <w:jc w:val="both"/>
        <w:rPr>
          <w:rFonts w:ascii="Arial" w:hAnsi="Arial" w:cs="Arial"/>
        </w:rPr>
      </w:pPr>
      <w:r w:rsidRPr="00852BE9">
        <w:rPr>
          <w:rFonts w:ascii="Arial" w:hAnsi="Arial" w:cs="Arial"/>
        </w:rPr>
        <w:t xml:space="preserve">Vzor </w:t>
      </w:r>
      <w:r w:rsidR="002A1F57" w:rsidRPr="00852BE9">
        <w:rPr>
          <w:rFonts w:ascii="Arial" w:hAnsi="Arial" w:cs="Arial"/>
        </w:rPr>
        <w:t>výkazu M</w:t>
      </w:r>
      <w:r w:rsidR="003B27CA" w:rsidRPr="00852BE9">
        <w:rPr>
          <w:rFonts w:ascii="Arial" w:hAnsi="Arial" w:cs="Arial"/>
        </w:rPr>
        <w:t>ěsíční evidence</w:t>
      </w:r>
      <w:r w:rsidRPr="00852BE9">
        <w:rPr>
          <w:rFonts w:ascii="Arial" w:hAnsi="Arial" w:cs="Arial"/>
        </w:rPr>
        <w:t xml:space="preserve"> neodjetých </w:t>
      </w:r>
      <w:r w:rsidR="002A1F57" w:rsidRPr="00852BE9">
        <w:rPr>
          <w:rFonts w:ascii="Arial" w:hAnsi="Arial" w:cs="Arial"/>
        </w:rPr>
        <w:t>s</w:t>
      </w:r>
      <w:r w:rsidR="00FC4895" w:rsidRPr="00852BE9">
        <w:rPr>
          <w:rFonts w:ascii="Arial" w:hAnsi="Arial" w:cs="Arial"/>
        </w:rPr>
        <w:t xml:space="preserve">pojů </w:t>
      </w:r>
      <w:r w:rsidRPr="00852BE9">
        <w:rPr>
          <w:rFonts w:ascii="Arial" w:hAnsi="Arial" w:cs="Arial"/>
        </w:rPr>
        <w:t xml:space="preserve">je uveden </w:t>
      </w:r>
      <w:r w:rsidRPr="005B3700">
        <w:rPr>
          <w:rFonts w:ascii="Arial" w:hAnsi="Arial" w:cs="Arial"/>
        </w:rPr>
        <w:t>v </w:t>
      </w:r>
      <w:r w:rsidRPr="005B3700">
        <w:rPr>
          <w:rFonts w:ascii="Arial" w:hAnsi="Arial" w:cs="Arial"/>
          <w:b/>
        </w:rPr>
        <w:t xml:space="preserve">Příloze </w:t>
      </w:r>
      <w:r w:rsidR="005575F8" w:rsidRPr="005B3700">
        <w:rPr>
          <w:rFonts w:ascii="Arial" w:hAnsi="Arial" w:cs="Arial"/>
          <w:b/>
        </w:rPr>
        <w:t>D</w:t>
      </w:r>
      <w:r w:rsidR="005575F8" w:rsidRPr="00852BE9">
        <w:rPr>
          <w:rFonts w:ascii="Arial" w:hAnsi="Arial" w:cs="Arial"/>
        </w:rPr>
        <w:t xml:space="preserve"> </w:t>
      </w:r>
      <w:r w:rsidRPr="00852BE9">
        <w:rPr>
          <w:rFonts w:ascii="Arial" w:hAnsi="Arial" w:cs="Arial"/>
        </w:rPr>
        <w:t xml:space="preserve">a vzor </w:t>
      </w:r>
      <w:r w:rsidR="002A1F57" w:rsidRPr="00852BE9">
        <w:rPr>
          <w:rFonts w:ascii="Arial" w:hAnsi="Arial" w:cs="Arial"/>
        </w:rPr>
        <w:t>výkazu M</w:t>
      </w:r>
      <w:r w:rsidR="003B27CA" w:rsidRPr="00852BE9">
        <w:rPr>
          <w:rFonts w:ascii="Arial" w:hAnsi="Arial" w:cs="Arial"/>
        </w:rPr>
        <w:t xml:space="preserve">ěsíční evidence </w:t>
      </w:r>
      <w:r w:rsidRPr="00852BE9">
        <w:rPr>
          <w:rFonts w:ascii="Arial" w:hAnsi="Arial" w:cs="Arial"/>
        </w:rPr>
        <w:t xml:space="preserve">zpožděných </w:t>
      </w:r>
      <w:r w:rsidR="002A1F57" w:rsidRPr="00852BE9">
        <w:rPr>
          <w:rFonts w:ascii="Arial" w:hAnsi="Arial" w:cs="Arial"/>
        </w:rPr>
        <w:t>s</w:t>
      </w:r>
      <w:r w:rsidR="00FC4895" w:rsidRPr="00852BE9">
        <w:rPr>
          <w:rFonts w:ascii="Arial" w:hAnsi="Arial" w:cs="Arial"/>
        </w:rPr>
        <w:t xml:space="preserve">pojů </w:t>
      </w:r>
      <w:r w:rsidRPr="00852BE9">
        <w:rPr>
          <w:rFonts w:ascii="Arial" w:hAnsi="Arial" w:cs="Arial"/>
        </w:rPr>
        <w:t xml:space="preserve">je </w:t>
      </w:r>
      <w:r w:rsidRPr="005B3700">
        <w:rPr>
          <w:rFonts w:ascii="Arial" w:hAnsi="Arial" w:cs="Arial"/>
        </w:rPr>
        <w:t>uveden v </w:t>
      </w:r>
      <w:r w:rsidRPr="005B3700">
        <w:rPr>
          <w:rFonts w:ascii="Arial" w:hAnsi="Arial" w:cs="Arial"/>
          <w:b/>
        </w:rPr>
        <w:t xml:space="preserve">Příloze </w:t>
      </w:r>
      <w:r w:rsidR="005575F8" w:rsidRPr="005B3700">
        <w:rPr>
          <w:rFonts w:ascii="Arial" w:hAnsi="Arial" w:cs="Arial"/>
          <w:b/>
        </w:rPr>
        <w:t>E</w:t>
      </w:r>
      <w:r w:rsidRPr="005B3700">
        <w:rPr>
          <w:rFonts w:ascii="Arial" w:hAnsi="Arial" w:cs="Arial"/>
        </w:rPr>
        <w:t>.</w:t>
      </w:r>
    </w:p>
    <w:p w:rsidR="003E300D" w:rsidRPr="00852BE9" w:rsidRDefault="003E300D" w:rsidP="003E300D">
      <w:pPr>
        <w:pStyle w:val="Nadpis3-Oredoanalza"/>
        <w:ind w:left="505" w:hanging="505"/>
        <w:rPr>
          <w:sz w:val="24"/>
          <w:szCs w:val="24"/>
        </w:rPr>
      </w:pPr>
      <w:bookmarkStart w:id="642" w:name="_Toc456705347"/>
      <w:bookmarkStart w:id="643" w:name="_Toc439616420"/>
      <w:bookmarkStart w:id="644" w:name="_Toc536776172"/>
      <w:r w:rsidRPr="00852BE9">
        <w:rPr>
          <w:sz w:val="24"/>
          <w:szCs w:val="24"/>
        </w:rPr>
        <w:t xml:space="preserve">Dodržování odjezdů ze </w:t>
      </w:r>
      <w:r w:rsidR="00CA1D30" w:rsidRPr="00852BE9">
        <w:rPr>
          <w:sz w:val="24"/>
          <w:szCs w:val="24"/>
        </w:rPr>
        <w:t>Zastáv</w:t>
      </w:r>
      <w:r w:rsidRPr="00852BE9">
        <w:rPr>
          <w:sz w:val="24"/>
          <w:szCs w:val="24"/>
        </w:rPr>
        <w:t>ek – přesnost</w:t>
      </w:r>
      <w:bookmarkEnd w:id="642"/>
      <w:bookmarkEnd w:id="643"/>
      <w:bookmarkEnd w:id="644"/>
    </w:p>
    <w:p w:rsidR="00DF10A7" w:rsidRDefault="00727747">
      <w:pPr>
        <w:spacing w:before="120" w:after="120" w:line="360" w:lineRule="auto"/>
        <w:jc w:val="both"/>
      </w:pPr>
      <w:r w:rsidRPr="00727747">
        <w:rPr>
          <w:rFonts w:ascii="Arial" w:hAnsi="Arial"/>
        </w:rPr>
        <w:t xml:space="preserve">Dopravce je povinen zajistit, aby všechny </w:t>
      </w:r>
      <w:r w:rsidR="00FC4895" w:rsidRPr="00852BE9">
        <w:rPr>
          <w:rFonts w:ascii="Arial" w:hAnsi="Arial" w:cs="Arial"/>
        </w:rPr>
        <w:t>S</w:t>
      </w:r>
      <w:r w:rsidR="003E300D" w:rsidRPr="00852BE9">
        <w:rPr>
          <w:rFonts w:ascii="Arial" w:hAnsi="Arial" w:cs="Arial"/>
        </w:rPr>
        <w:t>poje</w:t>
      </w:r>
      <w:r w:rsidRPr="00727747">
        <w:rPr>
          <w:rFonts w:ascii="Arial" w:hAnsi="Arial"/>
        </w:rPr>
        <w:t xml:space="preserve"> odjely ze </w:t>
      </w:r>
      <w:r w:rsidR="00CA1D30" w:rsidRPr="00852BE9">
        <w:rPr>
          <w:rFonts w:ascii="Arial" w:hAnsi="Arial" w:cs="Arial"/>
        </w:rPr>
        <w:t>Zastáv</w:t>
      </w:r>
      <w:r w:rsidR="003E300D" w:rsidRPr="00852BE9">
        <w:rPr>
          <w:rFonts w:ascii="Arial" w:hAnsi="Arial" w:cs="Arial"/>
        </w:rPr>
        <w:t xml:space="preserve">ek </w:t>
      </w:r>
      <w:r w:rsidR="00F92FB2" w:rsidRPr="00852BE9">
        <w:rPr>
          <w:rFonts w:ascii="Arial" w:hAnsi="Arial" w:cs="Arial"/>
        </w:rPr>
        <w:t>včas, tj.</w:t>
      </w:r>
      <w:r w:rsidRPr="00727747">
        <w:rPr>
          <w:rFonts w:ascii="Arial" w:hAnsi="Arial"/>
        </w:rPr>
        <w:t xml:space="preserve"> přesně podle schváleného </w:t>
      </w:r>
      <w:r w:rsidR="00B92588" w:rsidRPr="00852BE9">
        <w:rPr>
          <w:rFonts w:ascii="Arial" w:hAnsi="Arial" w:cs="Arial"/>
        </w:rPr>
        <w:t>J</w:t>
      </w:r>
      <w:r w:rsidR="003E300D" w:rsidRPr="00852BE9">
        <w:rPr>
          <w:rFonts w:ascii="Arial" w:hAnsi="Arial" w:cs="Arial"/>
        </w:rPr>
        <w:t xml:space="preserve">ízdního řádu. </w:t>
      </w:r>
      <w:r w:rsidR="00F92FB2" w:rsidRPr="00852BE9">
        <w:rPr>
          <w:rFonts w:ascii="Arial" w:hAnsi="Arial" w:cs="Arial"/>
        </w:rPr>
        <w:t xml:space="preserve">Za odjezd včas se považuje odjezd s povolenou odchylkou oproti </w:t>
      </w:r>
      <w:r w:rsidR="00E048C0" w:rsidRPr="00852BE9">
        <w:rPr>
          <w:rFonts w:ascii="Arial" w:hAnsi="Arial" w:cs="Arial"/>
        </w:rPr>
        <w:t>J</w:t>
      </w:r>
      <w:r w:rsidR="00F92FB2" w:rsidRPr="00852BE9">
        <w:rPr>
          <w:rFonts w:ascii="Arial" w:hAnsi="Arial" w:cs="Arial"/>
        </w:rPr>
        <w:t xml:space="preserve">ízdnímu řádu v rozmezí 0 až +59 sekund v případě výchozí </w:t>
      </w:r>
      <w:r w:rsidR="00CA1D30" w:rsidRPr="00852BE9">
        <w:rPr>
          <w:rFonts w:ascii="Arial" w:hAnsi="Arial" w:cs="Arial"/>
        </w:rPr>
        <w:t>Zastáv</w:t>
      </w:r>
      <w:r w:rsidR="00F92FB2" w:rsidRPr="00852BE9">
        <w:rPr>
          <w:rFonts w:ascii="Arial" w:hAnsi="Arial" w:cs="Arial"/>
        </w:rPr>
        <w:t xml:space="preserve">ky a v rozmezí 0 až +179 sekund v případě nácestné </w:t>
      </w:r>
      <w:r w:rsidR="00CA1D30" w:rsidRPr="00852BE9">
        <w:rPr>
          <w:rFonts w:ascii="Arial" w:hAnsi="Arial" w:cs="Arial"/>
        </w:rPr>
        <w:t>Zastáv</w:t>
      </w:r>
      <w:r w:rsidR="00F92FB2" w:rsidRPr="00852BE9">
        <w:rPr>
          <w:rFonts w:ascii="Arial" w:hAnsi="Arial" w:cs="Arial"/>
        </w:rPr>
        <w:t xml:space="preserve">ky. Předčasný odjezd </w:t>
      </w:r>
      <w:r w:rsidR="00FC4895" w:rsidRPr="00852BE9">
        <w:rPr>
          <w:rFonts w:ascii="Arial" w:hAnsi="Arial" w:cs="Arial"/>
        </w:rPr>
        <w:t>S</w:t>
      </w:r>
      <w:r w:rsidR="00F92FB2" w:rsidRPr="00852BE9">
        <w:rPr>
          <w:rFonts w:ascii="Arial" w:hAnsi="Arial" w:cs="Arial"/>
        </w:rPr>
        <w:t xml:space="preserve">pojů ze všech </w:t>
      </w:r>
      <w:r w:rsidR="00CA1D30" w:rsidRPr="00852BE9">
        <w:rPr>
          <w:rFonts w:ascii="Arial" w:hAnsi="Arial" w:cs="Arial"/>
        </w:rPr>
        <w:t>Zastáv</w:t>
      </w:r>
      <w:r w:rsidR="00F92FB2" w:rsidRPr="00852BE9">
        <w:rPr>
          <w:rFonts w:ascii="Arial" w:hAnsi="Arial" w:cs="Arial"/>
        </w:rPr>
        <w:t>ek není dovolen a bude posuzován j</w:t>
      </w:r>
      <w:r w:rsidR="003E300D" w:rsidRPr="00852BE9">
        <w:rPr>
          <w:rFonts w:ascii="Arial" w:hAnsi="Arial" w:cs="Arial"/>
        </w:rPr>
        <w:t>ako</w:t>
      </w:r>
      <w:r w:rsidRPr="00727747">
        <w:rPr>
          <w:rFonts w:ascii="Arial" w:hAnsi="Arial"/>
        </w:rPr>
        <w:t xml:space="preserve"> závažné provinění </w:t>
      </w:r>
      <w:r w:rsidR="00F92FB2" w:rsidRPr="00852BE9">
        <w:rPr>
          <w:rFonts w:ascii="Arial" w:hAnsi="Arial" w:cs="Arial"/>
        </w:rPr>
        <w:t>proti včasnosti (přesnosti)</w:t>
      </w:r>
      <w:r w:rsidR="003E300D" w:rsidRPr="00852BE9">
        <w:rPr>
          <w:rFonts w:ascii="Arial" w:hAnsi="Arial" w:cs="Arial"/>
        </w:rPr>
        <w:t xml:space="preserve"> odjezd</w:t>
      </w:r>
      <w:r w:rsidR="00F92FB2" w:rsidRPr="00852BE9">
        <w:rPr>
          <w:rFonts w:ascii="Arial" w:hAnsi="Arial" w:cs="Arial"/>
        </w:rPr>
        <w:t>u</w:t>
      </w:r>
      <w:r w:rsidR="003E300D" w:rsidRPr="00852BE9">
        <w:rPr>
          <w:rFonts w:ascii="Arial" w:hAnsi="Arial" w:cs="Arial"/>
        </w:rPr>
        <w:t xml:space="preserve"> ze </w:t>
      </w:r>
      <w:r w:rsidR="00AD4EA4" w:rsidRPr="00852BE9">
        <w:rPr>
          <w:rFonts w:ascii="Arial" w:hAnsi="Arial" w:cs="Arial"/>
        </w:rPr>
        <w:t>Zastávk</w:t>
      </w:r>
      <w:r w:rsidR="003E300D" w:rsidRPr="00852BE9">
        <w:rPr>
          <w:rFonts w:ascii="Arial" w:hAnsi="Arial" w:cs="Arial"/>
        </w:rPr>
        <w:t xml:space="preserve">y. </w:t>
      </w:r>
      <w:r w:rsidR="001D1AFE" w:rsidRPr="00852BE9">
        <w:rPr>
          <w:rFonts w:ascii="Arial" w:hAnsi="Arial" w:cs="Arial"/>
        </w:rPr>
        <w:t>Spoje, které z některé Zastávky odjedou předčasně je</w:t>
      </w:r>
      <w:r w:rsidR="008E3517" w:rsidRPr="00852BE9">
        <w:rPr>
          <w:rFonts w:ascii="Arial" w:hAnsi="Arial" w:cs="Arial"/>
        </w:rPr>
        <w:t> </w:t>
      </w:r>
      <w:r w:rsidR="001D1AFE" w:rsidRPr="00852BE9">
        <w:rPr>
          <w:rFonts w:ascii="Arial" w:hAnsi="Arial" w:cs="Arial"/>
        </w:rPr>
        <w:t>Dopravce povinen uvést do</w:t>
      </w:r>
      <w:r w:rsidR="002A1F57" w:rsidRPr="00852BE9">
        <w:rPr>
          <w:rFonts w:ascii="Arial" w:hAnsi="Arial" w:cs="Arial"/>
        </w:rPr>
        <w:t xml:space="preserve"> výkazu</w:t>
      </w:r>
      <w:r w:rsidR="001D1AFE" w:rsidRPr="00852BE9">
        <w:rPr>
          <w:rFonts w:ascii="Arial" w:hAnsi="Arial" w:cs="Arial"/>
        </w:rPr>
        <w:t xml:space="preserve"> </w:t>
      </w:r>
      <w:r w:rsidR="002A1F57" w:rsidRPr="00852BE9">
        <w:rPr>
          <w:rFonts w:ascii="Arial" w:hAnsi="Arial" w:cs="Arial"/>
        </w:rPr>
        <w:t>M</w:t>
      </w:r>
      <w:r w:rsidR="001D1AFE" w:rsidRPr="00852BE9">
        <w:rPr>
          <w:rFonts w:ascii="Arial" w:hAnsi="Arial" w:cs="Arial"/>
        </w:rPr>
        <w:t xml:space="preserve">ěsíční evidence zpožděných </w:t>
      </w:r>
      <w:r w:rsidR="002A1F57" w:rsidRPr="00852BE9">
        <w:rPr>
          <w:rFonts w:ascii="Arial" w:hAnsi="Arial" w:cs="Arial"/>
        </w:rPr>
        <w:t>s</w:t>
      </w:r>
      <w:r w:rsidR="001D1AFE" w:rsidRPr="00852BE9">
        <w:rPr>
          <w:rFonts w:ascii="Arial" w:hAnsi="Arial" w:cs="Arial"/>
        </w:rPr>
        <w:t>pojů se záporným znaménkem.</w:t>
      </w:r>
      <w:r w:rsidRPr="00727747">
        <w:rPr>
          <w:rFonts w:ascii="Arial" w:hAnsi="Arial"/>
        </w:rPr>
        <w:t xml:space="preserve"> Dopravci je doporučováno zajistit přistavení </w:t>
      </w:r>
      <w:r w:rsidR="000E0DC4" w:rsidRPr="00852BE9">
        <w:rPr>
          <w:rFonts w:ascii="Arial" w:hAnsi="Arial" w:cs="Arial"/>
        </w:rPr>
        <w:t>Základního v</w:t>
      </w:r>
      <w:r w:rsidR="002F7E7B" w:rsidRPr="00852BE9">
        <w:rPr>
          <w:rFonts w:ascii="Arial" w:hAnsi="Arial" w:cs="Arial"/>
        </w:rPr>
        <w:t>ozid</w:t>
      </w:r>
      <w:r w:rsidR="00EA1BC9" w:rsidRPr="00852BE9">
        <w:rPr>
          <w:rFonts w:ascii="Arial" w:hAnsi="Arial" w:cs="Arial"/>
        </w:rPr>
        <w:t>la</w:t>
      </w:r>
      <w:r w:rsidRPr="00727747">
        <w:rPr>
          <w:rFonts w:ascii="Arial" w:hAnsi="Arial"/>
        </w:rPr>
        <w:t xml:space="preserve"> na</w:t>
      </w:r>
      <w:r w:rsidR="009243F9" w:rsidRPr="00852BE9">
        <w:rPr>
          <w:rFonts w:ascii="Arial" w:hAnsi="Arial" w:cs="Arial"/>
        </w:rPr>
        <w:t> </w:t>
      </w:r>
      <w:r w:rsidRPr="00727747">
        <w:rPr>
          <w:rFonts w:ascii="Arial" w:hAnsi="Arial"/>
        </w:rPr>
        <w:t>výchozí Zastávku minimálně 5 minut před pravidelným odjezdem, pokud je to technicky a provozně realizovatelné</w:t>
      </w:r>
      <w:r w:rsidR="006225F7" w:rsidRPr="00852BE9">
        <w:rPr>
          <w:rFonts w:ascii="Arial" w:hAnsi="Arial" w:cs="Arial"/>
        </w:rPr>
        <w:t xml:space="preserve"> tak</w:t>
      </w:r>
      <w:r w:rsidR="00872E08" w:rsidRPr="00852BE9">
        <w:rPr>
          <w:rFonts w:ascii="Arial" w:hAnsi="Arial" w:cs="Arial"/>
        </w:rPr>
        <w:t>,</w:t>
      </w:r>
      <w:r w:rsidR="006225F7" w:rsidRPr="00852BE9">
        <w:rPr>
          <w:rFonts w:ascii="Arial" w:hAnsi="Arial" w:cs="Arial"/>
        </w:rPr>
        <w:t xml:space="preserve"> aby mohlo dojít k odbavení cestujících a nebylo</w:t>
      </w:r>
      <w:r w:rsidR="00F63A0B" w:rsidRPr="00852BE9">
        <w:rPr>
          <w:rFonts w:ascii="Arial" w:hAnsi="Arial" w:cs="Arial"/>
        </w:rPr>
        <w:t xml:space="preserve"> tak</w:t>
      </w:r>
      <w:r w:rsidR="006225F7" w:rsidRPr="00852BE9">
        <w:rPr>
          <w:rFonts w:ascii="Arial" w:hAnsi="Arial" w:cs="Arial"/>
        </w:rPr>
        <w:t xml:space="preserve"> způsobeno zpoždění </w:t>
      </w:r>
      <w:r w:rsidR="00FC4895" w:rsidRPr="00852BE9">
        <w:rPr>
          <w:rFonts w:ascii="Arial" w:hAnsi="Arial" w:cs="Arial"/>
        </w:rPr>
        <w:t>S</w:t>
      </w:r>
      <w:r w:rsidR="006225F7" w:rsidRPr="00852BE9">
        <w:rPr>
          <w:rFonts w:ascii="Arial" w:hAnsi="Arial" w:cs="Arial"/>
        </w:rPr>
        <w:t>poje</w:t>
      </w:r>
      <w:r w:rsidR="00F63A0B" w:rsidRPr="00852BE9">
        <w:rPr>
          <w:rFonts w:ascii="Arial" w:hAnsi="Arial" w:cs="Arial"/>
        </w:rPr>
        <w:t xml:space="preserve"> z výchozí </w:t>
      </w:r>
      <w:r w:rsidR="00CA1D30" w:rsidRPr="00852BE9">
        <w:rPr>
          <w:rFonts w:ascii="Arial" w:hAnsi="Arial" w:cs="Arial"/>
        </w:rPr>
        <w:t>Zastáv</w:t>
      </w:r>
      <w:r w:rsidR="00F63A0B" w:rsidRPr="00852BE9">
        <w:rPr>
          <w:rFonts w:ascii="Arial" w:hAnsi="Arial" w:cs="Arial"/>
        </w:rPr>
        <w:t>ky.</w:t>
      </w:r>
      <w:r w:rsidRPr="00727747">
        <w:rPr>
          <w:rFonts w:ascii="Arial" w:hAnsi="Arial"/>
        </w:rPr>
        <w:t xml:space="preserve"> Pokud silná poptávka cestujících nebo stav komunikační sítě způsobí zpoždění </w:t>
      </w:r>
      <w:r w:rsidR="000E0DC4" w:rsidRPr="00852BE9">
        <w:rPr>
          <w:rFonts w:ascii="Arial" w:hAnsi="Arial" w:cs="Arial"/>
        </w:rPr>
        <w:t>Základního v</w:t>
      </w:r>
      <w:r w:rsidR="002F7E7B" w:rsidRPr="00852BE9">
        <w:rPr>
          <w:rFonts w:ascii="Arial" w:hAnsi="Arial" w:cs="Arial"/>
        </w:rPr>
        <w:t>ozid</w:t>
      </w:r>
      <w:r w:rsidR="003E300D" w:rsidRPr="00852BE9">
        <w:rPr>
          <w:rFonts w:ascii="Arial" w:hAnsi="Arial" w:cs="Arial"/>
        </w:rPr>
        <w:t>la</w:t>
      </w:r>
      <w:r w:rsidRPr="00727747">
        <w:rPr>
          <w:rFonts w:ascii="Arial" w:hAnsi="Arial"/>
        </w:rPr>
        <w:t xml:space="preserve">, musí řidič učinit všechny dostupné kroky, aby zpoždění minimalizoval. Za zpoždění </w:t>
      </w:r>
      <w:r w:rsidR="00FC4895" w:rsidRPr="00852BE9">
        <w:rPr>
          <w:rFonts w:ascii="Arial" w:hAnsi="Arial" w:cs="Arial"/>
        </w:rPr>
        <w:t>S</w:t>
      </w:r>
      <w:r w:rsidR="00BA6A79" w:rsidRPr="00852BE9">
        <w:rPr>
          <w:rFonts w:ascii="Arial" w:hAnsi="Arial" w:cs="Arial"/>
        </w:rPr>
        <w:t>poje</w:t>
      </w:r>
      <w:r w:rsidRPr="00727747">
        <w:rPr>
          <w:rFonts w:ascii="Arial" w:hAnsi="Arial"/>
        </w:rPr>
        <w:t xml:space="preserve"> způsobené vinou Dopravce bude posuzováno i</w:t>
      </w:r>
      <w:r w:rsidR="00872E08" w:rsidRPr="00852BE9">
        <w:rPr>
          <w:rFonts w:ascii="Arial" w:hAnsi="Arial" w:cs="Arial"/>
        </w:rPr>
        <w:t> </w:t>
      </w:r>
      <w:r w:rsidRPr="00727747">
        <w:rPr>
          <w:rFonts w:ascii="Arial" w:hAnsi="Arial"/>
        </w:rPr>
        <w:t xml:space="preserve">pozdní přistavení </w:t>
      </w:r>
      <w:r w:rsidR="000E0DC4" w:rsidRPr="00852BE9">
        <w:rPr>
          <w:rFonts w:ascii="Arial" w:hAnsi="Arial" w:cs="Arial"/>
        </w:rPr>
        <w:t>Základního v</w:t>
      </w:r>
      <w:r w:rsidR="002F7E7B" w:rsidRPr="00852BE9">
        <w:rPr>
          <w:rFonts w:ascii="Arial" w:hAnsi="Arial" w:cs="Arial"/>
        </w:rPr>
        <w:t>ozid</w:t>
      </w:r>
      <w:r w:rsidR="00E22E67" w:rsidRPr="00852BE9">
        <w:rPr>
          <w:rFonts w:ascii="Arial" w:hAnsi="Arial" w:cs="Arial"/>
        </w:rPr>
        <w:t>la</w:t>
      </w:r>
      <w:r w:rsidRPr="00727747">
        <w:rPr>
          <w:rFonts w:ascii="Arial" w:hAnsi="Arial"/>
        </w:rPr>
        <w:t xml:space="preserve"> před </w:t>
      </w:r>
      <w:r w:rsidR="00E048C0" w:rsidRPr="00852BE9">
        <w:rPr>
          <w:rFonts w:ascii="Arial" w:hAnsi="Arial" w:cs="Arial"/>
        </w:rPr>
        <w:t>S</w:t>
      </w:r>
      <w:r w:rsidR="00E22E67" w:rsidRPr="00852BE9">
        <w:rPr>
          <w:rFonts w:ascii="Arial" w:hAnsi="Arial" w:cs="Arial"/>
        </w:rPr>
        <w:t>pojem</w:t>
      </w:r>
      <w:r w:rsidRPr="00727747">
        <w:rPr>
          <w:rFonts w:ascii="Arial" w:hAnsi="Arial"/>
        </w:rPr>
        <w:t>, pokud není způsobeno vlivy, které nemůže Dopravce ovlivnit.</w:t>
      </w:r>
    </w:p>
    <w:p w:rsidR="003E300D" w:rsidRPr="00852BE9" w:rsidRDefault="003E300D" w:rsidP="003E300D">
      <w:pPr>
        <w:spacing w:before="120" w:after="120" w:line="360" w:lineRule="auto"/>
        <w:jc w:val="both"/>
        <w:rPr>
          <w:rFonts w:ascii="Arial" w:hAnsi="Arial" w:cs="Arial"/>
        </w:rPr>
      </w:pPr>
      <w:r w:rsidRPr="00852BE9">
        <w:rPr>
          <w:rFonts w:ascii="Arial" w:hAnsi="Arial" w:cs="Arial"/>
        </w:rPr>
        <w:t xml:space="preserve">V případě existujících nebo očekávaných dlouhodobějších problémů s dodržováním </w:t>
      </w:r>
      <w:r w:rsidR="00B92588" w:rsidRPr="00852BE9">
        <w:rPr>
          <w:rFonts w:ascii="Arial" w:hAnsi="Arial" w:cs="Arial"/>
        </w:rPr>
        <w:t>J</w:t>
      </w:r>
      <w:r w:rsidRPr="00852BE9">
        <w:rPr>
          <w:rFonts w:ascii="Arial" w:hAnsi="Arial" w:cs="Arial"/>
        </w:rPr>
        <w:t xml:space="preserve">ízdních řádů je </w:t>
      </w:r>
      <w:r w:rsidR="003254E5" w:rsidRPr="00852BE9">
        <w:rPr>
          <w:rFonts w:ascii="Arial" w:hAnsi="Arial" w:cs="Arial"/>
        </w:rPr>
        <w:t>Dopravc</w:t>
      </w:r>
      <w:r w:rsidRPr="00852BE9">
        <w:rPr>
          <w:rFonts w:ascii="Arial" w:hAnsi="Arial" w:cs="Arial"/>
        </w:rPr>
        <w:t xml:space="preserve">e povinen informovat </w:t>
      </w:r>
      <w:r w:rsidR="00FB0F0D" w:rsidRPr="00852BE9">
        <w:rPr>
          <w:rFonts w:ascii="Arial" w:hAnsi="Arial" w:cs="Arial"/>
        </w:rPr>
        <w:t xml:space="preserve">Objednatele </w:t>
      </w:r>
      <w:r w:rsidRPr="00852BE9">
        <w:rPr>
          <w:rFonts w:ascii="Arial" w:hAnsi="Arial" w:cs="Arial"/>
        </w:rPr>
        <w:t>a poskytnout součinnost při</w:t>
      </w:r>
      <w:r w:rsidR="00D739EC" w:rsidRPr="00852BE9">
        <w:rPr>
          <w:rFonts w:ascii="Arial" w:hAnsi="Arial" w:cs="Arial"/>
        </w:rPr>
        <w:t> </w:t>
      </w:r>
      <w:r w:rsidRPr="00852BE9">
        <w:rPr>
          <w:rFonts w:ascii="Arial" w:hAnsi="Arial" w:cs="Arial"/>
        </w:rPr>
        <w:t>řešení problému.</w:t>
      </w:r>
    </w:p>
    <w:p w:rsidR="00F1723E" w:rsidRPr="00852BE9" w:rsidRDefault="00D70DC6" w:rsidP="00F1723E">
      <w:pPr>
        <w:pStyle w:val="Nadpis3-Oredoanalza"/>
        <w:ind w:left="505" w:hanging="505"/>
        <w:rPr>
          <w:sz w:val="24"/>
          <w:szCs w:val="24"/>
        </w:rPr>
      </w:pPr>
      <w:bookmarkStart w:id="645" w:name="_Toc456705348"/>
      <w:bookmarkStart w:id="646" w:name="_Toc439616421"/>
      <w:bookmarkStart w:id="647" w:name="_Toc536776173"/>
      <w:r w:rsidRPr="00852BE9">
        <w:rPr>
          <w:sz w:val="24"/>
          <w:szCs w:val="24"/>
        </w:rPr>
        <w:t>Denní z</w:t>
      </w:r>
      <w:r w:rsidR="00F1723E" w:rsidRPr="00852BE9">
        <w:rPr>
          <w:sz w:val="24"/>
          <w:szCs w:val="24"/>
        </w:rPr>
        <w:t xml:space="preserve">áznam o </w:t>
      </w:r>
      <w:r w:rsidRPr="00852BE9">
        <w:rPr>
          <w:sz w:val="24"/>
          <w:szCs w:val="24"/>
        </w:rPr>
        <w:t xml:space="preserve">výkonu autobusu </w:t>
      </w:r>
      <w:r w:rsidR="00727747" w:rsidRPr="00727747">
        <w:rPr>
          <w:b w:val="0"/>
          <w:sz w:val="24"/>
        </w:rPr>
        <w:t>(</w:t>
      </w:r>
      <w:r w:rsidR="00B92588" w:rsidRPr="00852BE9">
        <w:rPr>
          <w:b w:val="0"/>
          <w:sz w:val="24"/>
          <w:szCs w:val="24"/>
        </w:rPr>
        <w:t>dále jen „</w:t>
      </w:r>
      <w:r w:rsidRPr="00852BE9">
        <w:rPr>
          <w:sz w:val="24"/>
          <w:szCs w:val="24"/>
        </w:rPr>
        <w:t>DZVA</w:t>
      </w:r>
      <w:bookmarkEnd w:id="645"/>
      <w:bookmarkEnd w:id="646"/>
      <w:r w:rsidR="00B92588" w:rsidRPr="00852BE9">
        <w:rPr>
          <w:b w:val="0"/>
          <w:sz w:val="24"/>
          <w:szCs w:val="24"/>
        </w:rPr>
        <w:t>“</w:t>
      </w:r>
      <w:r w:rsidRPr="00852BE9">
        <w:rPr>
          <w:b w:val="0"/>
          <w:sz w:val="24"/>
          <w:szCs w:val="24"/>
        </w:rPr>
        <w:t>)</w:t>
      </w:r>
      <w:bookmarkEnd w:id="647"/>
    </w:p>
    <w:p w:rsidR="005575F8" w:rsidRPr="00852BE9" w:rsidRDefault="005575F8" w:rsidP="00C64533">
      <w:pPr>
        <w:pStyle w:val="Zkladntext2"/>
      </w:pPr>
      <w:r w:rsidRPr="00852BE9">
        <w:t xml:space="preserve">Každé </w:t>
      </w:r>
      <w:r w:rsidR="00DF062C" w:rsidRPr="00852BE9">
        <w:t>Vozidlo</w:t>
      </w:r>
      <w:r w:rsidRPr="00852BE9">
        <w:t xml:space="preserve"> provozované na linkách IDS IREDO KHK musí být vybaveno </w:t>
      </w:r>
      <w:r w:rsidR="00D70DC6" w:rsidRPr="00852BE9">
        <w:t>DZVA</w:t>
      </w:r>
      <w:r w:rsidR="00FA2CF7" w:rsidRPr="00852BE9">
        <w:t xml:space="preserve">. </w:t>
      </w:r>
      <w:r w:rsidRPr="00852BE9">
        <w:t xml:space="preserve"> </w:t>
      </w:r>
      <w:r w:rsidR="00FA2CF7" w:rsidRPr="00852BE9">
        <w:t xml:space="preserve">Minimální doporučené </w:t>
      </w:r>
      <w:r w:rsidRPr="00852BE9">
        <w:t>údaje</w:t>
      </w:r>
      <w:r w:rsidR="00FA2CF7" w:rsidRPr="00852BE9">
        <w:t xml:space="preserve"> </w:t>
      </w:r>
      <w:r w:rsidR="00D739EC" w:rsidRPr="00852BE9">
        <w:t xml:space="preserve">uvedené v DZVA </w:t>
      </w:r>
      <w:r w:rsidR="00FA2CF7" w:rsidRPr="00852BE9">
        <w:t>jsou následující</w:t>
      </w:r>
      <w:r w:rsidRPr="00852BE9">
        <w:t>:</w:t>
      </w:r>
    </w:p>
    <w:p w:rsidR="005575F8" w:rsidRPr="00852BE9" w:rsidRDefault="005575F8" w:rsidP="00030D28">
      <w:pPr>
        <w:spacing w:line="360" w:lineRule="auto"/>
        <w:ind w:firstLine="709"/>
        <w:jc w:val="both"/>
        <w:rPr>
          <w:rFonts w:ascii="Arial" w:hAnsi="Arial" w:cs="Arial"/>
        </w:rPr>
      </w:pPr>
      <w:r w:rsidRPr="00852BE9">
        <w:rPr>
          <w:rFonts w:ascii="Arial" w:hAnsi="Arial" w:cs="Arial"/>
        </w:rPr>
        <w:t xml:space="preserve">- </w:t>
      </w:r>
      <w:r w:rsidR="00CD66BA" w:rsidRPr="00852BE9">
        <w:rPr>
          <w:rFonts w:ascii="Arial" w:hAnsi="Arial" w:cs="Arial"/>
        </w:rPr>
        <w:t xml:space="preserve">jednoznačnou identifikaci </w:t>
      </w:r>
      <w:r w:rsidRPr="00852BE9">
        <w:rPr>
          <w:rFonts w:ascii="Arial" w:hAnsi="Arial" w:cs="Arial"/>
        </w:rPr>
        <w:t>řidiče (řidičů);</w:t>
      </w:r>
    </w:p>
    <w:p w:rsidR="005575F8" w:rsidRPr="00852BE9" w:rsidRDefault="005575F8" w:rsidP="00030D28">
      <w:pPr>
        <w:spacing w:line="360" w:lineRule="auto"/>
        <w:ind w:firstLine="709"/>
        <w:jc w:val="both"/>
        <w:rPr>
          <w:rFonts w:ascii="Arial" w:hAnsi="Arial" w:cs="Arial"/>
        </w:rPr>
      </w:pPr>
      <w:r w:rsidRPr="00852BE9">
        <w:rPr>
          <w:rFonts w:ascii="Arial" w:hAnsi="Arial" w:cs="Arial"/>
        </w:rPr>
        <w:t xml:space="preserve">- obchodní název </w:t>
      </w:r>
      <w:r w:rsidR="003254E5" w:rsidRPr="00852BE9">
        <w:rPr>
          <w:rFonts w:ascii="Arial" w:hAnsi="Arial" w:cs="Arial"/>
        </w:rPr>
        <w:t>Dopravc</w:t>
      </w:r>
      <w:r w:rsidRPr="00852BE9">
        <w:rPr>
          <w:rFonts w:ascii="Arial" w:hAnsi="Arial" w:cs="Arial"/>
        </w:rPr>
        <w:t>e;</w:t>
      </w:r>
    </w:p>
    <w:p w:rsidR="005575F8" w:rsidRPr="00852BE9" w:rsidRDefault="005575F8" w:rsidP="00030D28">
      <w:pPr>
        <w:spacing w:line="360" w:lineRule="auto"/>
        <w:ind w:firstLine="709"/>
        <w:jc w:val="both"/>
        <w:rPr>
          <w:rFonts w:ascii="Arial" w:hAnsi="Arial" w:cs="Arial"/>
        </w:rPr>
      </w:pPr>
      <w:r w:rsidRPr="00852BE9">
        <w:rPr>
          <w:rFonts w:ascii="Arial" w:hAnsi="Arial" w:cs="Arial"/>
        </w:rPr>
        <w:t xml:space="preserve">- evidenční číslo nebo registrační značka </w:t>
      </w:r>
      <w:r w:rsidR="002F7E7B" w:rsidRPr="00852BE9">
        <w:rPr>
          <w:rFonts w:ascii="Arial" w:hAnsi="Arial" w:cs="Arial"/>
        </w:rPr>
        <w:t>Vozid</w:t>
      </w:r>
      <w:r w:rsidRPr="00852BE9">
        <w:rPr>
          <w:rFonts w:ascii="Arial" w:hAnsi="Arial" w:cs="Arial"/>
        </w:rPr>
        <w:t>la;</w:t>
      </w:r>
    </w:p>
    <w:p w:rsidR="005575F8" w:rsidRPr="00852BE9" w:rsidRDefault="005575F8" w:rsidP="00030D28">
      <w:pPr>
        <w:spacing w:line="360" w:lineRule="auto"/>
        <w:ind w:firstLine="709"/>
        <w:jc w:val="both"/>
        <w:rPr>
          <w:rFonts w:ascii="Arial" w:hAnsi="Arial" w:cs="Arial"/>
        </w:rPr>
      </w:pPr>
      <w:r w:rsidRPr="00852BE9">
        <w:rPr>
          <w:rFonts w:ascii="Arial" w:hAnsi="Arial" w:cs="Arial"/>
        </w:rPr>
        <w:t>- časy výjezdů a příjezdů do vozoven nebo garáží;</w:t>
      </w:r>
    </w:p>
    <w:p w:rsidR="005575F8" w:rsidRPr="00852BE9" w:rsidRDefault="005575F8" w:rsidP="00030D28">
      <w:pPr>
        <w:spacing w:line="360" w:lineRule="auto"/>
        <w:ind w:firstLine="709"/>
        <w:jc w:val="both"/>
        <w:rPr>
          <w:rFonts w:ascii="Arial" w:hAnsi="Arial" w:cs="Arial"/>
        </w:rPr>
      </w:pPr>
      <w:r w:rsidRPr="00852BE9">
        <w:rPr>
          <w:rFonts w:ascii="Arial" w:hAnsi="Arial" w:cs="Arial"/>
        </w:rPr>
        <w:t>- časy příjezdů na jednotlivé konečné a odjezdy z nich;</w:t>
      </w:r>
    </w:p>
    <w:p w:rsidR="00DF10A7" w:rsidRDefault="005575F8" w:rsidP="00030D28">
      <w:pPr>
        <w:spacing w:line="360" w:lineRule="auto"/>
        <w:ind w:left="709"/>
        <w:jc w:val="both"/>
        <w:rPr>
          <w:rFonts w:ascii="Arial" w:hAnsi="Arial" w:cs="Arial"/>
        </w:rPr>
      </w:pPr>
      <w:r w:rsidRPr="00852BE9">
        <w:rPr>
          <w:rFonts w:ascii="Arial" w:hAnsi="Arial" w:cs="Arial"/>
        </w:rPr>
        <w:t xml:space="preserve">- veškeré odchylky od </w:t>
      </w:r>
      <w:r w:rsidR="00111CD9" w:rsidRPr="00852BE9">
        <w:rPr>
          <w:rFonts w:ascii="Arial" w:hAnsi="Arial" w:cs="Arial"/>
        </w:rPr>
        <w:t>J</w:t>
      </w:r>
      <w:r w:rsidRPr="00852BE9">
        <w:rPr>
          <w:rFonts w:ascii="Arial" w:hAnsi="Arial" w:cs="Arial"/>
        </w:rPr>
        <w:t>ízdního řádu a mimořádnosti v</w:t>
      </w:r>
      <w:r w:rsidR="008821BD" w:rsidRPr="00852BE9">
        <w:rPr>
          <w:rFonts w:ascii="Arial" w:hAnsi="Arial" w:cs="Arial"/>
        </w:rPr>
        <w:t> </w:t>
      </w:r>
      <w:r w:rsidRPr="00852BE9">
        <w:rPr>
          <w:rFonts w:ascii="Arial" w:hAnsi="Arial" w:cs="Arial"/>
        </w:rPr>
        <w:t>dopravě</w:t>
      </w:r>
      <w:r w:rsidR="008821BD" w:rsidRPr="00852BE9">
        <w:rPr>
          <w:rFonts w:ascii="Arial" w:hAnsi="Arial" w:cs="Arial"/>
        </w:rPr>
        <w:t xml:space="preserve"> s uvedením důvodu</w:t>
      </w:r>
      <w:r w:rsidR="00347AFD" w:rsidRPr="00852BE9">
        <w:rPr>
          <w:rFonts w:ascii="Arial" w:hAnsi="Arial" w:cs="Arial"/>
        </w:rPr>
        <w:t>,</w:t>
      </w:r>
      <w:r w:rsidR="008821BD" w:rsidRPr="00852BE9">
        <w:rPr>
          <w:rFonts w:ascii="Arial" w:hAnsi="Arial" w:cs="Arial"/>
        </w:rPr>
        <w:t xml:space="preserve"> proč o k odchylkám či mimořádnostem došlo</w:t>
      </w:r>
      <w:r w:rsidRPr="00852BE9">
        <w:rPr>
          <w:rFonts w:ascii="Arial" w:hAnsi="Arial" w:cs="Arial"/>
        </w:rPr>
        <w:t>.</w:t>
      </w:r>
    </w:p>
    <w:p w:rsidR="005575F8" w:rsidRPr="00852BE9" w:rsidRDefault="005575F8" w:rsidP="005575F8">
      <w:pPr>
        <w:spacing w:before="120" w:after="120" w:line="360" w:lineRule="auto"/>
        <w:jc w:val="both"/>
        <w:rPr>
          <w:rFonts w:ascii="Arial" w:hAnsi="Arial" w:cs="Arial"/>
        </w:rPr>
      </w:pPr>
      <w:r w:rsidRPr="00852BE9">
        <w:rPr>
          <w:rFonts w:ascii="Arial" w:hAnsi="Arial" w:cs="Arial"/>
        </w:rPr>
        <w:t xml:space="preserve">Veškeré údaje je řidič povinen vyplnit pravdivě. Záznam o provozu </w:t>
      </w:r>
      <w:r w:rsidR="00DF062C" w:rsidRPr="00852BE9">
        <w:rPr>
          <w:rFonts w:ascii="Arial" w:hAnsi="Arial" w:cs="Arial"/>
        </w:rPr>
        <w:t>V</w:t>
      </w:r>
      <w:r w:rsidR="002F7E7B" w:rsidRPr="00852BE9">
        <w:rPr>
          <w:rFonts w:ascii="Arial" w:hAnsi="Arial" w:cs="Arial"/>
        </w:rPr>
        <w:t>ozid</w:t>
      </w:r>
      <w:r w:rsidRPr="00852BE9">
        <w:rPr>
          <w:rFonts w:ascii="Arial" w:hAnsi="Arial" w:cs="Arial"/>
        </w:rPr>
        <w:t xml:space="preserve">la je </w:t>
      </w:r>
      <w:r w:rsidR="00A32987" w:rsidRPr="00852BE9">
        <w:rPr>
          <w:rFonts w:ascii="Arial" w:hAnsi="Arial" w:cs="Arial"/>
        </w:rPr>
        <w:t>Dopravce případně řidič</w:t>
      </w:r>
      <w:r w:rsidRPr="00852BE9">
        <w:rPr>
          <w:rFonts w:ascii="Arial" w:hAnsi="Arial" w:cs="Arial"/>
        </w:rPr>
        <w:t xml:space="preserve"> povinen na požádání předložit </w:t>
      </w:r>
      <w:r w:rsidR="00A32987" w:rsidRPr="00852BE9">
        <w:rPr>
          <w:rFonts w:ascii="Arial" w:hAnsi="Arial" w:cs="Arial"/>
        </w:rPr>
        <w:t>O</w:t>
      </w:r>
      <w:r w:rsidRPr="00852BE9">
        <w:rPr>
          <w:rFonts w:ascii="Arial" w:hAnsi="Arial" w:cs="Arial"/>
        </w:rPr>
        <w:t xml:space="preserve">bjednateli nebo </w:t>
      </w:r>
      <w:r w:rsidR="00A32987" w:rsidRPr="00852BE9">
        <w:rPr>
          <w:rFonts w:ascii="Arial" w:hAnsi="Arial" w:cs="Arial"/>
        </w:rPr>
        <w:t>O</w:t>
      </w:r>
      <w:r w:rsidRPr="00852BE9">
        <w:rPr>
          <w:rFonts w:ascii="Arial" w:hAnsi="Arial" w:cs="Arial"/>
        </w:rPr>
        <w:t>bjednatelem pověřené osobě ke kontrole.</w:t>
      </w:r>
      <w:r w:rsidR="00FA2CF7" w:rsidRPr="00852BE9">
        <w:rPr>
          <w:rFonts w:ascii="Arial" w:hAnsi="Arial" w:cs="Arial"/>
        </w:rPr>
        <w:t xml:space="preserve"> </w:t>
      </w:r>
      <w:r w:rsidR="001E0CE8" w:rsidRPr="00852BE9">
        <w:rPr>
          <w:rFonts w:ascii="Arial" w:hAnsi="Arial" w:cs="Arial"/>
        </w:rPr>
        <w:t xml:space="preserve">Dopravce zašle </w:t>
      </w:r>
      <w:proofErr w:type="spellStart"/>
      <w:r w:rsidR="001E0CE8" w:rsidRPr="00852BE9">
        <w:rPr>
          <w:rFonts w:ascii="Arial" w:hAnsi="Arial" w:cs="Arial"/>
        </w:rPr>
        <w:t>scan</w:t>
      </w:r>
      <w:proofErr w:type="spellEnd"/>
      <w:r w:rsidR="001E0CE8" w:rsidRPr="00852BE9">
        <w:rPr>
          <w:rFonts w:ascii="Arial" w:hAnsi="Arial" w:cs="Arial"/>
        </w:rPr>
        <w:t xml:space="preserve"> DZVA společně s výkazem </w:t>
      </w:r>
      <w:r w:rsidR="002A1F57" w:rsidRPr="00852BE9">
        <w:rPr>
          <w:rFonts w:ascii="Arial" w:hAnsi="Arial" w:cs="Arial"/>
        </w:rPr>
        <w:t>Vyúčtování</w:t>
      </w:r>
      <w:r w:rsidR="001E0CE8" w:rsidRPr="00852BE9">
        <w:rPr>
          <w:rFonts w:ascii="Arial" w:hAnsi="Arial" w:cs="Arial"/>
        </w:rPr>
        <w:t xml:space="preserve"> </w:t>
      </w:r>
      <w:r w:rsidR="002A1F57" w:rsidRPr="00852BE9">
        <w:rPr>
          <w:rFonts w:ascii="Arial" w:hAnsi="Arial" w:cs="Arial"/>
        </w:rPr>
        <w:t xml:space="preserve">měsíční </w:t>
      </w:r>
      <w:r w:rsidR="001E0CE8" w:rsidRPr="00852BE9">
        <w:rPr>
          <w:rFonts w:ascii="Arial" w:hAnsi="Arial" w:cs="Arial"/>
        </w:rPr>
        <w:t>odměny, tj. společně s výkazem Měsíční evidence neodjetých spojů a výkazem Měsíční evidence zpožděných spojů.</w:t>
      </w:r>
    </w:p>
    <w:p w:rsidR="00FE0E15" w:rsidRPr="00852BE9" w:rsidRDefault="00FE0E15" w:rsidP="005575F8">
      <w:pPr>
        <w:spacing w:before="120" w:after="120" w:line="360" w:lineRule="auto"/>
        <w:jc w:val="both"/>
        <w:rPr>
          <w:rFonts w:ascii="Arial" w:hAnsi="Arial" w:cs="Arial"/>
        </w:rPr>
      </w:pPr>
      <w:r w:rsidRPr="00852BE9">
        <w:rPr>
          <w:rFonts w:ascii="Arial" w:hAnsi="Arial" w:cs="Arial"/>
        </w:rPr>
        <w:t>Dopravce může použít vlastní podobu DZVA za předpokladu, že obsahuje všechny údaje uvedené v</w:t>
      </w:r>
      <w:r w:rsidR="008D5922" w:rsidRPr="00852BE9">
        <w:rPr>
          <w:rFonts w:ascii="Arial" w:hAnsi="Arial" w:cs="Arial"/>
        </w:rPr>
        <w:t xml:space="preserve">e vyhlášce </w:t>
      </w:r>
      <w:r w:rsidR="00F63A0B" w:rsidRPr="00852BE9">
        <w:rPr>
          <w:rFonts w:ascii="Arial" w:hAnsi="Arial" w:cs="Arial"/>
        </w:rPr>
        <w:t xml:space="preserve">č. </w:t>
      </w:r>
      <w:r w:rsidR="008D5922" w:rsidRPr="00852BE9">
        <w:rPr>
          <w:rFonts w:ascii="Arial" w:hAnsi="Arial" w:cs="Arial"/>
        </w:rPr>
        <w:t>478/2000 Sb. Při použití vlastní podoby DZVA je Dopravce povinen zaslat Objednateli vzor DZVA</w:t>
      </w:r>
      <w:r w:rsidR="005B79CF" w:rsidRPr="00852BE9">
        <w:rPr>
          <w:rFonts w:ascii="Arial" w:hAnsi="Arial" w:cs="Arial"/>
        </w:rPr>
        <w:t xml:space="preserve"> před začátkem plnění dle Smlouvy</w:t>
      </w:r>
      <w:r w:rsidRPr="00852BE9">
        <w:rPr>
          <w:rFonts w:ascii="Arial" w:hAnsi="Arial" w:cs="Arial"/>
        </w:rPr>
        <w:t>.</w:t>
      </w:r>
      <w:r w:rsidR="003D7295" w:rsidRPr="00852BE9">
        <w:rPr>
          <w:rFonts w:ascii="Arial" w:hAnsi="Arial" w:cs="Arial"/>
        </w:rPr>
        <w:t xml:space="preserve"> Dopravce může použít také e</w:t>
      </w:r>
      <w:r w:rsidRPr="00852BE9">
        <w:rPr>
          <w:rFonts w:ascii="Arial" w:hAnsi="Arial" w:cs="Arial"/>
        </w:rPr>
        <w:t>lektronickou verzi DZVA za</w:t>
      </w:r>
      <w:r w:rsidR="006C7313" w:rsidRPr="00852BE9">
        <w:rPr>
          <w:rFonts w:ascii="Arial" w:hAnsi="Arial" w:cs="Arial"/>
        </w:rPr>
        <w:t> </w:t>
      </w:r>
      <w:r w:rsidRPr="00852BE9">
        <w:rPr>
          <w:rFonts w:ascii="Arial" w:hAnsi="Arial" w:cs="Arial"/>
        </w:rPr>
        <w:t xml:space="preserve">podmínky, že </w:t>
      </w:r>
      <w:r w:rsidR="003D7295" w:rsidRPr="00852BE9">
        <w:rPr>
          <w:rFonts w:ascii="Arial" w:hAnsi="Arial" w:cs="Arial"/>
        </w:rPr>
        <w:t xml:space="preserve">tato podoba </w:t>
      </w:r>
      <w:r w:rsidR="00823EB4" w:rsidRPr="00852BE9">
        <w:rPr>
          <w:rFonts w:ascii="Arial" w:hAnsi="Arial" w:cs="Arial"/>
        </w:rPr>
        <w:t xml:space="preserve">umožní </w:t>
      </w:r>
      <w:r w:rsidRPr="00852BE9">
        <w:rPr>
          <w:rFonts w:ascii="Arial" w:hAnsi="Arial" w:cs="Arial"/>
        </w:rPr>
        <w:t>fyzický zápis o</w:t>
      </w:r>
      <w:r w:rsidR="00AF5689" w:rsidRPr="00852BE9">
        <w:rPr>
          <w:rFonts w:ascii="Arial" w:hAnsi="Arial" w:cs="Arial"/>
        </w:rPr>
        <w:t> </w:t>
      </w:r>
      <w:r w:rsidRPr="00852BE9">
        <w:rPr>
          <w:rFonts w:ascii="Arial" w:hAnsi="Arial" w:cs="Arial"/>
        </w:rPr>
        <w:t xml:space="preserve">provedení přepravní či technické kontroly kontrolním pracovníkem a současně fyzickou možnost kontroly provozu </w:t>
      </w:r>
      <w:r w:rsidR="002F7E7B" w:rsidRPr="00852BE9">
        <w:rPr>
          <w:rFonts w:ascii="Arial" w:hAnsi="Arial" w:cs="Arial"/>
        </w:rPr>
        <w:t>Vozid</w:t>
      </w:r>
      <w:r w:rsidRPr="00852BE9">
        <w:rPr>
          <w:rFonts w:ascii="Arial" w:hAnsi="Arial" w:cs="Arial"/>
        </w:rPr>
        <w:t>la a dalších údajů bez nutnosti vyčítání dat dalším elektronickým zařízením.</w:t>
      </w:r>
    </w:p>
    <w:p w:rsidR="00F1723E" w:rsidRPr="00852BE9" w:rsidRDefault="005575F8" w:rsidP="005575F8">
      <w:pPr>
        <w:spacing w:before="120" w:after="120" w:line="360" w:lineRule="auto"/>
        <w:jc w:val="both"/>
        <w:rPr>
          <w:rFonts w:ascii="Arial" w:hAnsi="Arial" w:cs="Arial"/>
        </w:rPr>
      </w:pPr>
      <w:r w:rsidRPr="00852BE9">
        <w:rPr>
          <w:rFonts w:ascii="Arial" w:hAnsi="Arial" w:cs="Arial"/>
        </w:rPr>
        <w:t xml:space="preserve">Dopravci jsou povinni po dobu minimálně </w:t>
      </w:r>
      <w:r w:rsidR="00E0688F" w:rsidRPr="00852BE9">
        <w:rPr>
          <w:rFonts w:ascii="Arial" w:hAnsi="Arial" w:cs="Arial"/>
        </w:rPr>
        <w:t xml:space="preserve">2 </w:t>
      </w:r>
      <w:r w:rsidRPr="00852BE9">
        <w:rPr>
          <w:rFonts w:ascii="Arial" w:hAnsi="Arial" w:cs="Arial"/>
        </w:rPr>
        <w:t xml:space="preserve">let všechny záznamy o provozu </w:t>
      </w:r>
      <w:r w:rsidR="00DF062C" w:rsidRPr="00852BE9">
        <w:rPr>
          <w:rFonts w:ascii="Arial" w:hAnsi="Arial" w:cs="Arial"/>
        </w:rPr>
        <w:t>V</w:t>
      </w:r>
      <w:r w:rsidR="002F7E7B" w:rsidRPr="00852BE9">
        <w:rPr>
          <w:rFonts w:ascii="Arial" w:hAnsi="Arial" w:cs="Arial"/>
        </w:rPr>
        <w:t>ozid</w:t>
      </w:r>
      <w:r w:rsidRPr="00852BE9">
        <w:rPr>
          <w:rFonts w:ascii="Arial" w:hAnsi="Arial" w:cs="Arial"/>
        </w:rPr>
        <w:t>la</w:t>
      </w:r>
      <w:r w:rsidR="00A32987" w:rsidRPr="00852BE9">
        <w:rPr>
          <w:rFonts w:ascii="Arial" w:hAnsi="Arial" w:cs="Arial"/>
        </w:rPr>
        <w:t xml:space="preserve"> </w:t>
      </w:r>
      <w:r w:rsidRPr="00852BE9">
        <w:rPr>
          <w:rFonts w:ascii="Arial" w:hAnsi="Arial" w:cs="Arial"/>
        </w:rPr>
        <w:t xml:space="preserve">archivovat a v případě </w:t>
      </w:r>
      <w:r w:rsidR="00F95960" w:rsidRPr="00852BE9">
        <w:rPr>
          <w:rFonts w:ascii="Arial" w:hAnsi="Arial" w:cs="Arial"/>
        </w:rPr>
        <w:t>žádosti Objednatele jsou povinni záznamy</w:t>
      </w:r>
      <w:r w:rsidR="007D25AC" w:rsidRPr="00852BE9">
        <w:rPr>
          <w:rFonts w:ascii="Arial" w:hAnsi="Arial" w:cs="Arial"/>
        </w:rPr>
        <w:t xml:space="preserve"> o provozu </w:t>
      </w:r>
      <w:r w:rsidR="00DF062C" w:rsidRPr="00852BE9">
        <w:rPr>
          <w:rFonts w:ascii="Arial" w:hAnsi="Arial" w:cs="Arial"/>
        </w:rPr>
        <w:t>V</w:t>
      </w:r>
      <w:r w:rsidR="002F7E7B" w:rsidRPr="00852BE9">
        <w:rPr>
          <w:rFonts w:ascii="Arial" w:hAnsi="Arial" w:cs="Arial"/>
        </w:rPr>
        <w:t>ozid</w:t>
      </w:r>
      <w:r w:rsidR="007D25AC" w:rsidRPr="00852BE9">
        <w:rPr>
          <w:rFonts w:ascii="Arial" w:hAnsi="Arial" w:cs="Arial"/>
        </w:rPr>
        <w:t>la</w:t>
      </w:r>
      <w:r w:rsidR="00F95960" w:rsidRPr="00852BE9">
        <w:rPr>
          <w:rFonts w:ascii="Arial" w:hAnsi="Arial" w:cs="Arial"/>
        </w:rPr>
        <w:t xml:space="preserve"> poskytnout </w:t>
      </w:r>
      <w:r w:rsidR="003254E5" w:rsidRPr="00852BE9">
        <w:rPr>
          <w:rFonts w:ascii="Arial" w:hAnsi="Arial" w:cs="Arial"/>
        </w:rPr>
        <w:t>Objedn</w:t>
      </w:r>
      <w:r w:rsidRPr="00852BE9">
        <w:rPr>
          <w:rFonts w:ascii="Arial" w:hAnsi="Arial" w:cs="Arial"/>
        </w:rPr>
        <w:t>ateli ke kontrole</w:t>
      </w:r>
      <w:r w:rsidR="00CA2D6C" w:rsidRPr="00852BE9">
        <w:rPr>
          <w:rFonts w:ascii="Arial" w:hAnsi="Arial" w:cs="Arial"/>
        </w:rPr>
        <w:t xml:space="preserve"> </w:t>
      </w:r>
      <w:r w:rsidR="00D20D14" w:rsidRPr="00852BE9">
        <w:rPr>
          <w:rFonts w:ascii="Arial" w:hAnsi="Arial" w:cs="Arial"/>
        </w:rPr>
        <w:t>nejpo</w:t>
      </w:r>
      <w:r w:rsidR="00F95960" w:rsidRPr="00852BE9">
        <w:rPr>
          <w:rFonts w:ascii="Arial" w:hAnsi="Arial" w:cs="Arial"/>
        </w:rPr>
        <w:t>zději do 10</w:t>
      </w:r>
      <w:r w:rsidR="003266F8" w:rsidRPr="00852BE9">
        <w:rPr>
          <w:rFonts w:ascii="Arial" w:hAnsi="Arial" w:cs="Arial"/>
        </w:rPr>
        <w:t xml:space="preserve"> dní od </w:t>
      </w:r>
      <w:r w:rsidR="006253CA" w:rsidRPr="00852BE9">
        <w:rPr>
          <w:rFonts w:ascii="Arial" w:hAnsi="Arial" w:cs="Arial"/>
        </w:rPr>
        <w:t>doručení</w:t>
      </w:r>
      <w:r w:rsidR="00F95960" w:rsidRPr="00852BE9">
        <w:rPr>
          <w:rFonts w:ascii="Arial" w:hAnsi="Arial" w:cs="Arial"/>
        </w:rPr>
        <w:t xml:space="preserve"> </w:t>
      </w:r>
      <w:r w:rsidR="00D20D14" w:rsidRPr="00852BE9">
        <w:rPr>
          <w:rFonts w:ascii="Arial" w:hAnsi="Arial" w:cs="Arial"/>
        </w:rPr>
        <w:t>žádosti</w:t>
      </w:r>
      <w:r w:rsidR="00F95960" w:rsidRPr="00852BE9">
        <w:rPr>
          <w:rFonts w:ascii="Arial" w:hAnsi="Arial" w:cs="Arial"/>
        </w:rPr>
        <w:t xml:space="preserve"> ze strany Objednatele</w:t>
      </w:r>
      <w:r w:rsidR="00D20D14" w:rsidRPr="00852BE9">
        <w:rPr>
          <w:rFonts w:ascii="Arial" w:hAnsi="Arial" w:cs="Arial"/>
        </w:rPr>
        <w:t>.</w:t>
      </w:r>
    </w:p>
    <w:p w:rsidR="000A431C" w:rsidRPr="00852BE9" w:rsidRDefault="000A431C" w:rsidP="00913878">
      <w:pPr>
        <w:pStyle w:val="Nadpis2"/>
        <w:spacing w:before="360" w:after="240"/>
        <w:rPr>
          <w:b/>
          <w:i w:val="0"/>
        </w:rPr>
      </w:pPr>
      <w:bookmarkStart w:id="648" w:name="_Toc456705349"/>
      <w:bookmarkStart w:id="649" w:name="_Toc439616422"/>
      <w:bookmarkStart w:id="650" w:name="_Toc536776174"/>
      <w:r w:rsidRPr="00852BE9">
        <w:rPr>
          <w:b/>
          <w:i w:val="0"/>
        </w:rPr>
        <w:t xml:space="preserve">Standard odbavení ve </w:t>
      </w:r>
      <w:r w:rsidR="002F7E7B" w:rsidRPr="00852BE9">
        <w:rPr>
          <w:b/>
          <w:i w:val="0"/>
        </w:rPr>
        <w:t>Vozid</w:t>
      </w:r>
      <w:r w:rsidRPr="00852BE9">
        <w:rPr>
          <w:b/>
          <w:i w:val="0"/>
        </w:rPr>
        <w:t>lech IDS IREDO KHK</w:t>
      </w:r>
      <w:bookmarkEnd w:id="648"/>
      <w:bookmarkEnd w:id="649"/>
      <w:bookmarkEnd w:id="650"/>
    </w:p>
    <w:p w:rsidR="00FF4677" w:rsidRPr="00852BE9" w:rsidRDefault="001D7F89" w:rsidP="001A6E90">
      <w:pPr>
        <w:spacing w:before="120" w:after="120" w:line="360" w:lineRule="auto"/>
        <w:jc w:val="both"/>
        <w:rPr>
          <w:rFonts w:ascii="Arial" w:hAnsi="Arial" w:cs="Arial"/>
        </w:rPr>
      </w:pPr>
      <w:r w:rsidRPr="00852BE9">
        <w:rPr>
          <w:rFonts w:ascii="Arial" w:hAnsi="Arial" w:cs="Arial"/>
        </w:rPr>
        <w:t xml:space="preserve">Dopravce je povinen zajistit odbavení dle tarifu </w:t>
      </w:r>
      <w:r w:rsidR="004C3C58" w:rsidRPr="00852BE9">
        <w:rPr>
          <w:rFonts w:ascii="Arial" w:hAnsi="Arial" w:cs="Arial"/>
        </w:rPr>
        <w:t xml:space="preserve">schváleného </w:t>
      </w:r>
      <w:r w:rsidR="003254E5" w:rsidRPr="00852BE9">
        <w:rPr>
          <w:rFonts w:ascii="Arial" w:hAnsi="Arial" w:cs="Arial"/>
        </w:rPr>
        <w:t>Objedn</w:t>
      </w:r>
      <w:r w:rsidRPr="00852BE9">
        <w:rPr>
          <w:rFonts w:ascii="Arial" w:hAnsi="Arial" w:cs="Arial"/>
        </w:rPr>
        <w:t xml:space="preserve">atelem. V IDS IREDO KHK jsou vydávány jízdní doklady dle Tarifu IREDO, který je přílohou </w:t>
      </w:r>
      <w:r w:rsidR="004655CE" w:rsidRPr="004655CE">
        <w:rPr>
          <w:rFonts w:ascii="Arial" w:hAnsi="Arial" w:cs="Arial"/>
        </w:rPr>
        <w:t>Smlouv</w:t>
      </w:r>
      <w:r w:rsidR="004655CE">
        <w:rPr>
          <w:rFonts w:ascii="Arial" w:hAnsi="Arial" w:cs="Arial"/>
        </w:rPr>
        <w:t>y</w:t>
      </w:r>
      <w:r w:rsidR="004655CE" w:rsidRPr="004655CE">
        <w:rPr>
          <w:rFonts w:ascii="Arial" w:hAnsi="Arial" w:cs="Arial"/>
        </w:rPr>
        <w:t xml:space="preserve"> o podmínkách přepravy</w:t>
      </w:r>
      <w:r w:rsidR="00C22330">
        <w:rPr>
          <w:rFonts w:ascii="Arial" w:hAnsi="Arial" w:cs="Arial"/>
        </w:rPr>
        <w:t xml:space="preserve">. </w:t>
      </w:r>
      <w:r w:rsidR="00327BF2" w:rsidRPr="00852BE9">
        <w:rPr>
          <w:rFonts w:ascii="Arial" w:hAnsi="Arial" w:cs="Arial"/>
        </w:rPr>
        <w:t>Mezi</w:t>
      </w:r>
      <w:r w:rsidR="00FF4677" w:rsidRPr="00852BE9">
        <w:rPr>
          <w:rFonts w:ascii="Arial" w:hAnsi="Arial" w:cs="Arial"/>
        </w:rPr>
        <w:t xml:space="preserve"> Zastávk</w:t>
      </w:r>
      <w:r w:rsidR="00327BF2" w:rsidRPr="00852BE9">
        <w:rPr>
          <w:rFonts w:ascii="Arial" w:hAnsi="Arial" w:cs="Arial"/>
        </w:rPr>
        <w:t>ami</w:t>
      </w:r>
      <w:r w:rsidR="00FF4677" w:rsidRPr="00852BE9">
        <w:rPr>
          <w:rFonts w:ascii="Arial" w:hAnsi="Arial" w:cs="Arial"/>
        </w:rPr>
        <w:t xml:space="preserve">, které nepatří do </w:t>
      </w:r>
      <w:r w:rsidR="00D739EC" w:rsidRPr="00852BE9">
        <w:rPr>
          <w:rFonts w:ascii="Arial" w:hAnsi="Arial" w:cs="Arial"/>
        </w:rPr>
        <w:t xml:space="preserve">IDS IREDO je Dopravce povinen vydávat jízdní doklady v kilometrickém tarifu </w:t>
      </w:r>
      <w:r w:rsidR="00FF4677" w:rsidRPr="00852BE9">
        <w:rPr>
          <w:rFonts w:ascii="Arial" w:hAnsi="Arial" w:cs="Arial"/>
        </w:rPr>
        <w:t>(cena je určena na základě projeté vzdálenosti) schváleném Objednatelem. Kilometrický tarif je Dopravce povinen vydávat také mezi Zastávkou v IDS IREDO a Zastávkou, která nepatří do IDS IREDO.</w:t>
      </w:r>
    </w:p>
    <w:p w:rsidR="001A6882" w:rsidRPr="00852BE9" w:rsidRDefault="001A6882" w:rsidP="001A6E90">
      <w:pPr>
        <w:spacing w:before="120" w:after="120" w:line="360" w:lineRule="auto"/>
        <w:jc w:val="both"/>
        <w:rPr>
          <w:rFonts w:ascii="Arial" w:hAnsi="Arial" w:cs="Arial"/>
        </w:rPr>
      </w:pPr>
      <w:r w:rsidRPr="00852BE9">
        <w:rPr>
          <w:rFonts w:ascii="Arial" w:hAnsi="Arial" w:cs="Arial"/>
        </w:rPr>
        <w:t>Řidič je povinen vydat každému cestujícímu</w:t>
      </w:r>
      <w:r w:rsidR="005C7AC2" w:rsidRPr="00852BE9">
        <w:rPr>
          <w:rFonts w:ascii="Arial" w:hAnsi="Arial" w:cs="Arial"/>
        </w:rPr>
        <w:t>, který se při nástupu do Vozidla neprokáže platným jízdním do</w:t>
      </w:r>
      <w:r w:rsidR="0003490F" w:rsidRPr="00852BE9">
        <w:rPr>
          <w:rFonts w:ascii="Arial" w:hAnsi="Arial" w:cs="Arial"/>
        </w:rPr>
        <w:t xml:space="preserve">kladem, </w:t>
      </w:r>
      <w:r w:rsidRPr="00852BE9">
        <w:rPr>
          <w:rFonts w:ascii="Arial" w:hAnsi="Arial" w:cs="Arial"/>
        </w:rPr>
        <w:t>jízdní doklad</w:t>
      </w:r>
      <w:r w:rsidR="0003490F" w:rsidRPr="00852BE9">
        <w:rPr>
          <w:rFonts w:ascii="Arial" w:hAnsi="Arial" w:cs="Arial"/>
        </w:rPr>
        <w:t>.</w:t>
      </w:r>
    </w:p>
    <w:p w:rsidR="001D7F89" w:rsidRPr="00852BE9" w:rsidRDefault="001A6E90" w:rsidP="001A6E90">
      <w:pPr>
        <w:spacing w:before="120" w:after="120" w:line="360" w:lineRule="auto"/>
        <w:jc w:val="both"/>
        <w:rPr>
          <w:rFonts w:ascii="Arial" w:hAnsi="Arial" w:cs="Arial"/>
        </w:rPr>
      </w:pPr>
      <w:r w:rsidRPr="00852BE9">
        <w:rPr>
          <w:rFonts w:ascii="Arial" w:hAnsi="Arial" w:cs="Arial"/>
        </w:rPr>
        <w:t>Řidič je povinen vydat cestujícímu vždy správnou a platnou jízdenku z</w:t>
      </w:r>
      <w:r w:rsidR="008821BD" w:rsidRPr="00852BE9">
        <w:rPr>
          <w:rFonts w:ascii="Arial" w:hAnsi="Arial" w:cs="Arial"/>
        </w:rPr>
        <w:t xml:space="preserve"> požadované</w:t>
      </w:r>
      <w:r w:rsidRPr="00852BE9">
        <w:rPr>
          <w:rFonts w:ascii="Arial" w:hAnsi="Arial" w:cs="Arial"/>
        </w:rPr>
        <w:t xml:space="preserve"> </w:t>
      </w:r>
      <w:r w:rsidR="008821BD" w:rsidRPr="00852BE9">
        <w:rPr>
          <w:rFonts w:ascii="Arial" w:hAnsi="Arial" w:cs="Arial"/>
        </w:rPr>
        <w:t>nástupní Zastávky (</w:t>
      </w:r>
      <w:r w:rsidR="00951467" w:rsidRPr="00852BE9">
        <w:rPr>
          <w:rFonts w:ascii="Arial" w:hAnsi="Arial" w:cs="Arial"/>
        </w:rPr>
        <w:t xml:space="preserve">Tarifní </w:t>
      </w:r>
      <w:r w:rsidR="008821BD" w:rsidRPr="00852BE9">
        <w:rPr>
          <w:rFonts w:ascii="Arial" w:hAnsi="Arial" w:cs="Arial"/>
        </w:rPr>
        <w:t>zóny</w:t>
      </w:r>
      <w:r w:rsidR="00951467" w:rsidRPr="00852BE9">
        <w:rPr>
          <w:rFonts w:ascii="Arial" w:hAnsi="Arial" w:cs="Arial"/>
        </w:rPr>
        <w:t xml:space="preserve"> IREDO</w:t>
      </w:r>
      <w:r w:rsidR="008821BD" w:rsidRPr="00852BE9">
        <w:rPr>
          <w:rFonts w:ascii="Arial" w:hAnsi="Arial" w:cs="Arial"/>
        </w:rPr>
        <w:t>)</w:t>
      </w:r>
      <w:r w:rsidRPr="00852BE9">
        <w:rPr>
          <w:rFonts w:ascii="Arial" w:hAnsi="Arial" w:cs="Arial"/>
        </w:rPr>
        <w:t xml:space="preserve"> do požadované </w:t>
      </w:r>
      <w:r w:rsidR="008821BD" w:rsidRPr="00852BE9">
        <w:rPr>
          <w:rFonts w:ascii="Arial" w:hAnsi="Arial" w:cs="Arial"/>
        </w:rPr>
        <w:t>výstupní</w:t>
      </w:r>
      <w:r w:rsidRPr="00852BE9">
        <w:rPr>
          <w:rFonts w:ascii="Arial" w:hAnsi="Arial" w:cs="Arial"/>
        </w:rPr>
        <w:t xml:space="preserve"> </w:t>
      </w:r>
      <w:r w:rsidR="00AD4EA4" w:rsidRPr="00852BE9">
        <w:rPr>
          <w:rFonts w:ascii="Arial" w:hAnsi="Arial" w:cs="Arial"/>
        </w:rPr>
        <w:t>Zastávk</w:t>
      </w:r>
      <w:r w:rsidRPr="00852BE9">
        <w:rPr>
          <w:rFonts w:ascii="Arial" w:hAnsi="Arial" w:cs="Arial"/>
        </w:rPr>
        <w:t>y</w:t>
      </w:r>
      <w:r w:rsidR="003824E6" w:rsidRPr="00852BE9">
        <w:rPr>
          <w:rFonts w:ascii="Arial" w:hAnsi="Arial" w:cs="Arial"/>
        </w:rPr>
        <w:t xml:space="preserve"> (</w:t>
      </w:r>
      <w:r w:rsidR="00951467" w:rsidRPr="00852BE9">
        <w:rPr>
          <w:rFonts w:ascii="Arial" w:hAnsi="Arial" w:cs="Arial"/>
        </w:rPr>
        <w:t xml:space="preserve">Tarifní </w:t>
      </w:r>
      <w:r w:rsidR="003824E6" w:rsidRPr="00852BE9">
        <w:rPr>
          <w:rFonts w:ascii="Arial" w:hAnsi="Arial" w:cs="Arial"/>
        </w:rPr>
        <w:t>zóny</w:t>
      </w:r>
      <w:r w:rsidR="00951467" w:rsidRPr="00852BE9">
        <w:rPr>
          <w:rFonts w:ascii="Arial" w:hAnsi="Arial" w:cs="Arial"/>
        </w:rPr>
        <w:t xml:space="preserve"> IREDO</w:t>
      </w:r>
      <w:r w:rsidR="003824E6" w:rsidRPr="00852BE9">
        <w:rPr>
          <w:rFonts w:ascii="Arial" w:hAnsi="Arial" w:cs="Arial"/>
        </w:rPr>
        <w:t>)</w:t>
      </w:r>
      <w:r w:rsidRPr="00852BE9">
        <w:rPr>
          <w:rFonts w:ascii="Arial" w:hAnsi="Arial" w:cs="Arial"/>
        </w:rPr>
        <w:t xml:space="preserve"> cestujícího. Uvedené platí také pro bezplatnou přepravu.</w:t>
      </w:r>
    </w:p>
    <w:p w:rsidR="00F334A7" w:rsidRPr="00852BE9" w:rsidRDefault="00F334A7" w:rsidP="005575F8">
      <w:pPr>
        <w:spacing w:before="120" w:after="120" w:line="360" w:lineRule="auto"/>
        <w:jc w:val="both"/>
        <w:rPr>
          <w:rFonts w:ascii="Arial" w:hAnsi="Arial" w:cs="Arial"/>
        </w:rPr>
      </w:pPr>
      <w:r w:rsidRPr="00852BE9">
        <w:rPr>
          <w:rFonts w:ascii="Arial" w:hAnsi="Arial" w:cs="Arial"/>
        </w:rPr>
        <w:t xml:space="preserve">Řidič je povinen vydat cestujícímu jízdní doklad se správnou nástupní a výstupní </w:t>
      </w:r>
      <w:r w:rsidR="00AD4EA4" w:rsidRPr="00852BE9">
        <w:rPr>
          <w:rFonts w:ascii="Arial" w:hAnsi="Arial" w:cs="Arial"/>
        </w:rPr>
        <w:t>Zastávk</w:t>
      </w:r>
      <w:r w:rsidRPr="00852BE9">
        <w:rPr>
          <w:rFonts w:ascii="Arial" w:hAnsi="Arial" w:cs="Arial"/>
        </w:rPr>
        <w:t xml:space="preserve">ou na </w:t>
      </w:r>
      <w:r w:rsidR="00FC4895" w:rsidRPr="00852BE9">
        <w:rPr>
          <w:rFonts w:ascii="Arial" w:hAnsi="Arial" w:cs="Arial"/>
        </w:rPr>
        <w:t>S</w:t>
      </w:r>
      <w:r w:rsidRPr="00852BE9">
        <w:rPr>
          <w:rFonts w:ascii="Arial" w:hAnsi="Arial" w:cs="Arial"/>
        </w:rPr>
        <w:t xml:space="preserve">poji (správná nástupní </w:t>
      </w:r>
      <w:r w:rsidR="00AD4EA4" w:rsidRPr="00852BE9">
        <w:rPr>
          <w:rFonts w:ascii="Arial" w:hAnsi="Arial" w:cs="Arial"/>
        </w:rPr>
        <w:t>Zastávka</w:t>
      </w:r>
      <w:r w:rsidRPr="00852BE9">
        <w:rPr>
          <w:rFonts w:ascii="Arial" w:hAnsi="Arial" w:cs="Arial"/>
        </w:rPr>
        <w:t xml:space="preserve"> znamená ta, na které se </w:t>
      </w:r>
      <w:r w:rsidR="007D4CB6" w:rsidRPr="00852BE9">
        <w:rPr>
          <w:rFonts w:ascii="Arial" w:hAnsi="Arial" w:cs="Arial"/>
        </w:rPr>
        <w:t>Vozidlo</w:t>
      </w:r>
      <w:r w:rsidRPr="00852BE9">
        <w:rPr>
          <w:rFonts w:ascii="Arial" w:hAnsi="Arial" w:cs="Arial"/>
        </w:rPr>
        <w:t xml:space="preserve"> v tu chvíli nachází)</w:t>
      </w:r>
      <w:r w:rsidR="00E0688F" w:rsidRPr="00852BE9">
        <w:rPr>
          <w:rFonts w:ascii="Arial" w:hAnsi="Arial" w:cs="Arial"/>
        </w:rPr>
        <w:t>,</w:t>
      </w:r>
      <w:r w:rsidRPr="00852BE9">
        <w:rPr>
          <w:rFonts w:ascii="Arial" w:hAnsi="Arial" w:cs="Arial"/>
        </w:rPr>
        <w:t xml:space="preserve"> platí pro papírové nepřestupní jízdn</w:t>
      </w:r>
      <w:r w:rsidR="00272D09" w:rsidRPr="00852BE9">
        <w:rPr>
          <w:rFonts w:ascii="Arial" w:hAnsi="Arial" w:cs="Arial"/>
        </w:rPr>
        <w:t>í doklady a doklady v kilometrickém tarifu</w:t>
      </w:r>
      <w:r w:rsidRPr="00852BE9">
        <w:rPr>
          <w:rFonts w:ascii="Arial" w:hAnsi="Arial" w:cs="Arial"/>
        </w:rPr>
        <w:t>.</w:t>
      </w:r>
      <w:r w:rsidR="007340ED" w:rsidRPr="00852BE9">
        <w:rPr>
          <w:rFonts w:ascii="Arial" w:hAnsi="Arial" w:cs="Arial"/>
        </w:rPr>
        <w:t xml:space="preserve"> Dopravce je povinen zajistit, aby nastavení této </w:t>
      </w:r>
      <w:r w:rsidR="00AD4EA4" w:rsidRPr="00852BE9">
        <w:rPr>
          <w:rFonts w:ascii="Arial" w:hAnsi="Arial" w:cs="Arial"/>
        </w:rPr>
        <w:t>Zastávk</w:t>
      </w:r>
      <w:r w:rsidR="007340ED" w:rsidRPr="00852BE9">
        <w:rPr>
          <w:rFonts w:ascii="Arial" w:hAnsi="Arial" w:cs="Arial"/>
        </w:rPr>
        <w:t>y probíhalo automaticky dle</w:t>
      </w:r>
      <w:r w:rsidR="00272D09" w:rsidRPr="00852BE9">
        <w:rPr>
          <w:rFonts w:ascii="Arial" w:hAnsi="Arial" w:cs="Arial"/>
        </w:rPr>
        <w:t> </w:t>
      </w:r>
      <w:r w:rsidR="007340ED" w:rsidRPr="00852BE9">
        <w:rPr>
          <w:rFonts w:ascii="Arial" w:hAnsi="Arial" w:cs="Arial"/>
        </w:rPr>
        <w:t xml:space="preserve">polohy </w:t>
      </w:r>
      <w:r w:rsidR="00DF062C" w:rsidRPr="00852BE9">
        <w:rPr>
          <w:rFonts w:ascii="Arial" w:hAnsi="Arial" w:cs="Arial"/>
        </w:rPr>
        <w:t>V</w:t>
      </w:r>
      <w:r w:rsidR="002F7E7B" w:rsidRPr="00852BE9">
        <w:rPr>
          <w:rFonts w:ascii="Arial" w:hAnsi="Arial" w:cs="Arial"/>
        </w:rPr>
        <w:t>ozid</w:t>
      </w:r>
      <w:r w:rsidR="007340ED" w:rsidRPr="00852BE9">
        <w:rPr>
          <w:rFonts w:ascii="Arial" w:hAnsi="Arial" w:cs="Arial"/>
        </w:rPr>
        <w:t xml:space="preserve">la. Řidiči musí být v mimořádných případech umožněna manuální změna nástupní </w:t>
      </w:r>
      <w:r w:rsidR="00AD4EA4" w:rsidRPr="00852BE9">
        <w:rPr>
          <w:rFonts w:ascii="Arial" w:hAnsi="Arial" w:cs="Arial"/>
        </w:rPr>
        <w:t>Zastávk</w:t>
      </w:r>
      <w:r w:rsidR="007340ED" w:rsidRPr="00852BE9">
        <w:rPr>
          <w:rFonts w:ascii="Arial" w:hAnsi="Arial" w:cs="Arial"/>
        </w:rPr>
        <w:t>y.</w:t>
      </w:r>
      <w:r w:rsidRPr="00852BE9">
        <w:rPr>
          <w:rFonts w:ascii="Arial" w:hAnsi="Arial" w:cs="Arial"/>
        </w:rPr>
        <w:t xml:space="preserve"> </w:t>
      </w:r>
    </w:p>
    <w:p w:rsidR="00F334A7" w:rsidRPr="00852BE9" w:rsidRDefault="00F334A7" w:rsidP="005575F8">
      <w:pPr>
        <w:spacing w:before="120" w:after="120" w:line="360" w:lineRule="auto"/>
        <w:jc w:val="both"/>
        <w:rPr>
          <w:rFonts w:ascii="Arial" w:hAnsi="Arial" w:cs="Arial"/>
        </w:rPr>
      </w:pPr>
      <w:r w:rsidRPr="00852BE9">
        <w:rPr>
          <w:rFonts w:ascii="Arial" w:hAnsi="Arial" w:cs="Arial"/>
        </w:rPr>
        <w:t xml:space="preserve">Řidič je povinen vydat cestujícímu jízdní doklad na </w:t>
      </w:r>
      <w:r w:rsidR="00991074" w:rsidRPr="00852BE9">
        <w:rPr>
          <w:rFonts w:ascii="Arial" w:hAnsi="Arial" w:cs="Arial"/>
        </w:rPr>
        <w:t>BČK IREDO</w:t>
      </w:r>
      <w:r w:rsidRPr="00852BE9">
        <w:rPr>
          <w:rFonts w:ascii="Arial" w:hAnsi="Arial" w:cs="Arial"/>
        </w:rPr>
        <w:t xml:space="preserve"> se správnou nástupní </w:t>
      </w:r>
      <w:r w:rsidR="00AD4EA4" w:rsidRPr="00852BE9">
        <w:rPr>
          <w:rFonts w:ascii="Arial" w:hAnsi="Arial" w:cs="Arial"/>
        </w:rPr>
        <w:t>Zastávk</w:t>
      </w:r>
      <w:r w:rsidRPr="00852BE9">
        <w:rPr>
          <w:rFonts w:ascii="Arial" w:hAnsi="Arial" w:cs="Arial"/>
        </w:rPr>
        <w:t>ou</w:t>
      </w:r>
      <w:r w:rsidR="001B5CD9" w:rsidRPr="00852BE9">
        <w:rPr>
          <w:rFonts w:ascii="Arial" w:hAnsi="Arial" w:cs="Arial"/>
        </w:rPr>
        <w:t xml:space="preserve"> </w:t>
      </w:r>
      <w:r w:rsidR="008821BD" w:rsidRPr="00852BE9">
        <w:rPr>
          <w:rFonts w:ascii="Arial" w:hAnsi="Arial" w:cs="Arial"/>
        </w:rPr>
        <w:t>(</w:t>
      </w:r>
      <w:r w:rsidR="00951467" w:rsidRPr="00852BE9">
        <w:rPr>
          <w:rFonts w:ascii="Arial" w:hAnsi="Arial" w:cs="Arial"/>
        </w:rPr>
        <w:t xml:space="preserve">Tarifní </w:t>
      </w:r>
      <w:r w:rsidR="008821BD" w:rsidRPr="00852BE9">
        <w:rPr>
          <w:rFonts w:ascii="Arial" w:hAnsi="Arial" w:cs="Arial"/>
        </w:rPr>
        <w:t>zónou</w:t>
      </w:r>
      <w:r w:rsidR="00951467" w:rsidRPr="00852BE9">
        <w:rPr>
          <w:rFonts w:ascii="Arial" w:hAnsi="Arial" w:cs="Arial"/>
        </w:rPr>
        <w:t xml:space="preserve"> IREDO</w:t>
      </w:r>
      <w:r w:rsidR="008821BD" w:rsidRPr="00852BE9">
        <w:rPr>
          <w:rFonts w:ascii="Arial" w:hAnsi="Arial" w:cs="Arial"/>
        </w:rPr>
        <w:t>)</w:t>
      </w:r>
      <w:r w:rsidRPr="00852BE9">
        <w:rPr>
          <w:rFonts w:ascii="Arial" w:hAnsi="Arial" w:cs="Arial"/>
        </w:rPr>
        <w:t xml:space="preserve"> a výstupní</w:t>
      </w:r>
      <w:r w:rsidR="008821BD" w:rsidRPr="00852BE9">
        <w:rPr>
          <w:rFonts w:ascii="Arial" w:hAnsi="Arial" w:cs="Arial"/>
        </w:rPr>
        <w:t xml:space="preserve"> Zastávkou</w:t>
      </w:r>
      <w:r w:rsidR="001B5CD9" w:rsidRPr="00852BE9">
        <w:rPr>
          <w:rFonts w:ascii="Arial" w:hAnsi="Arial" w:cs="Arial"/>
        </w:rPr>
        <w:t xml:space="preserve"> </w:t>
      </w:r>
      <w:r w:rsidR="008821BD" w:rsidRPr="00852BE9">
        <w:rPr>
          <w:rFonts w:ascii="Arial" w:hAnsi="Arial" w:cs="Arial"/>
        </w:rPr>
        <w:t>(</w:t>
      </w:r>
      <w:r w:rsidR="00951467" w:rsidRPr="00852BE9">
        <w:rPr>
          <w:rFonts w:ascii="Arial" w:hAnsi="Arial" w:cs="Arial"/>
        </w:rPr>
        <w:t xml:space="preserve">Tarifní </w:t>
      </w:r>
      <w:r w:rsidRPr="00852BE9">
        <w:rPr>
          <w:rFonts w:ascii="Arial" w:hAnsi="Arial" w:cs="Arial"/>
        </w:rPr>
        <w:t>zónou</w:t>
      </w:r>
      <w:r w:rsidR="00951467" w:rsidRPr="00852BE9">
        <w:rPr>
          <w:rFonts w:ascii="Arial" w:hAnsi="Arial" w:cs="Arial"/>
        </w:rPr>
        <w:t xml:space="preserve"> IREDO</w:t>
      </w:r>
      <w:r w:rsidR="008821BD" w:rsidRPr="00852BE9">
        <w:rPr>
          <w:rFonts w:ascii="Arial" w:hAnsi="Arial" w:cs="Arial"/>
        </w:rPr>
        <w:t>)</w:t>
      </w:r>
      <w:r w:rsidRPr="00852BE9">
        <w:rPr>
          <w:rFonts w:ascii="Arial" w:hAnsi="Arial" w:cs="Arial"/>
        </w:rPr>
        <w:t xml:space="preserve"> v případě přestupní jízdenky </w:t>
      </w:r>
      <w:r w:rsidR="00272D09" w:rsidRPr="00852BE9">
        <w:rPr>
          <w:rFonts w:ascii="Arial" w:hAnsi="Arial" w:cs="Arial"/>
        </w:rPr>
        <w:t>(</w:t>
      </w:r>
      <w:r w:rsidRPr="00852BE9">
        <w:rPr>
          <w:rFonts w:ascii="Arial" w:hAnsi="Arial" w:cs="Arial"/>
        </w:rPr>
        <w:t xml:space="preserve">správná nástupní </w:t>
      </w:r>
      <w:r w:rsidR="00AD4EA4" w:rsidRPr="00852BE9">
        <w:rPr>
          <w:rFonts w:ascii="Arial" w:hAnsi="Arial" w:cs="Arial"/>
        </w:rPr>
        <w:t>Zastávka</w:t>
      </w:r>
      <w:r w:rsidR="000E7788" w:rsidRPr="00852BE9">
        <w:rPr>
          <w:rFonts w:ascii="Arial" w:hAnsi="Arial" w:cs="Arial"/>
        </w:rPr>
        <w:t xml:space="preserve"> </w:t>
      </w:r>
      <w:r w:rsidR="00272D09" w:rsidRPr="00852BE9">
        <w:rPr>
          <w:rFonts w:ascii="Arial" w:hAnsi="Arial" w:cs="Arial"/>
        </w:rPr>
        <w:t xml:space="preserve">/ </w:t>
      </w:r>
      <w:r w:rsidR="00951467" w:rsidRPr="00852BE9">
        <w:rPr>
          <w:rFonts w:ascii="Arial" w:hAnsi="Arial" w:cs="Arial"/>
        </w:rPr>
        <w:t xml:space="preserve">Tarifní </w:t>
      </w:r>
      <w:r w:rsidR="00F63A0B" w:rsidRPr="00852BE9">
        <w:rPr>
          <w:rFonts w:ascii="Arial" w:hAnsi="Arial" w:cs="Arial"/>
        </w:rPr>
        <w:t>zóna</w:t>
      </w:r>
      <w:r w:rsidR="00951467" w:rsidRPr="00852BE9">
        <w:rPr>
          <w:rFonts w:ascii="Arial" w:hAnsi="Arial" w:cs="Arial"/>
        </w:rPr>
        <w:t xml:space="preserve"> IREDO</w:t>
      </w:r>
      <w:r w:rsidRPr="00852BE9">
        <w:rPr>
          <w:rFonts w:ascii="Arial" w:hAnsi="Arial" w:cs="Arial"/>
        </w:rPr>
        <w:t xml:space="preserve"> znamená ta, na které se autobus v tu chvíli nachází)</w:t>
      </w:r>
      <w:r w:rsidR="00C72A79" w:rsidRPr="00852BE9">
        <w:rPr>
          <w:rFonts w:ascii="Arial" w:hAnsi="Arial" w:cs="Arial"/>
        </w:rPr>
        <w:t>.</w:t>
      </w:r>
      <w:r w:rsidR="00374E12" w:rsidRPr="00852BE9">
        <w:rPr>
          <w:rFonts w:ascii="Arial" w:hAnsi="Arial" w:cs="Arial"/>
        </w:rPr>
        <w:t xml:space="preserve"> Dopravce je povinen zajistit, aby nastavení této </w:t>
      </w:r>
      <w:r w:rsidR="00FC4B3B" w:rsidRPr="00852BE9">
        <w:rPr>
          <w:rFonts w:ascii="Arial" w:hAnsi="Arial" w:cs="Arial"/>
        </w:rPr>
        <w:t xml:space="preserve">Tarifní </w:t>
      </w:r>
      <w:r w:rsidR="00374E12" w:rsidRPr="00852BE9">
        <w:rPr>
          <w:rFonts w:ascii="Arial" w:hAnsi="Arial" w:cs="Arial"/>
        </w:rPr>
        <w:t>zóny</w:t>
      </w:r>
      <w:r w:rsidR="00FC4B3B" w:rsidRPr="00852BE9">
        <w:rPr>
          <w:rFonts w:ascii="Arial" w:hAnsi="Arial" w:cs="Arial"/>
        </w:rPr>
        <w:t xml:space="preserve"> IREDO</w:t>
      </w:r>
      <w:r w:rsidR="00374E12" w:rsidRPr="00852BE9">
        <w:rPr>
          <w:rFonts w:ascii="Arial" w:hAnsi="Arial" w:cs="Arial"/>
        </w:rPr>
        <w:t xml:space="preserve"> probíhalo automaticky dle polohy </w:t>
      </w:r>
      <w:r w:rsidR="00DF062C" w:rsidRPr="00852BE9">
        <w:rPr>
          <w:rFonts w:ascii="Arial" w:hAnsi="Arial" w:cs="Arial"/>
        </w:rPr>
        <w:t>Vozidla</w:t>
      </w:r>
      <w:r w:rsidR="00374E12" w:rsidRPr="00852BE9">
        <w:rPr>
          <w:rFonts w:ascii="Arial" w:hAnsi="Arial" w:cs="Arial"/>
        </w:rPr>
        <w:t xml:space="preserve">. Řidiči musí být v mimořádných případech umožněna manuální změna nástupní </w:t>
      </w:r>
      <w:r w:rsidR="00FC4B3B" w:rsidRPr="00852BE9">
        <w:rPr>
          <w:rFonts w:ascii="Arial" w:hAnsi="Arial" w:cs="Arial"/>
        </w:rPr>
        <w:t xml:space="preserve">Tarifní </w:t>
      </w:r>
      <w:r w:rsidR="00374E12" w:rsidRPr="00852BE9">
        <w:rPr>
          <w:rFonts w:ascii="Arial" w:hAnsi="Arial" w:cs="Arial"/>
        </w:rPr>
        <w:t>zóny</w:t>
      </w:r>
      <w:r w:rsidR="00FC4B3B" w:rsidRPr="00852BE9">
        <w:rPr>
          <w:rFonts w:ascii="Arial" w:hAnsi="Arial" w:cs="Arial"/>
        </w:rPr>
        <w:t xml:space="preserve"> IREDO</w:t>
      </w:r>
      <w:r w:rsidR="00374E12" w:rsidRPr="00852BE9">
        <w:rPr>
          <w:rFonts w:ascii="Arial" w:hAnsi="Arial" w:cs="Arial"/>
        </w:rPr>
        <w:t>.</w:t>
      </w:r>
    </w:p>
    <w:p w:rsidR="00C72A79" w:rsidRPr="00852BE9" w:rsidRDefault="00C72A79" w:rsidP="005575F8">
      <w:pPr>
        <w:spacing w:before="120" w:after="120" w:line="360" w:lineRule="auto"/>
        <w:jc w:val="both"/>
        <w:rPr>
          <w:rFonts w:ascii="Arial" w:hAnsi="Arial" w:cs="Arial"/>
        </w:rPr>
      </w:pPr>
      <w:r w:rsidRPr="00852BE9">
        <w:rPr>
          <w:rFonts w:ascii="Arial" w:hAnsi="Arial" w:cs="Arial"/>
        </w:rPr>
        <w:t>Řidič je povinen odbavit cestující s přestupní a časovou jízdenkou IREDO (odbavení musí proběhnout elektronicky, aby byl cestující evidován)</w:t>
      </w:r>
      <w:r w:rsidR="00691B35" w:rsidRPr="00852BE9">
        <w:rPr>
          <w:rFonts w:ascii="Arial" w:hAnsi="Arial" w:cs="Arial"/>
        </w:rPr>
        <w:t>.</w:t>
      </w:r>
    </w:p>
    <w:p w:rsidR="00C72A79" w:rsidRPr="00852BE9" w:rsidRDefault="008F5335" w:rsidP="005575F8">
      <w:pPr>
        <w:spacing w:before="120" w:after="120" w:line="360" w:lineRule="auto"/>
        <w:jc w:val="both"/>
        <w:rPr>
          <w:rFonts w:ascii="Arial" w:hAnsi="Arial" w:cs="Arial"/>
        </w:rPr>
      </w:pPr>
      <w:r w:rsidRPr="00852BE9">
        <w:rPr>
          <w:rFonts w:ascii="Arial" w:hAnsi="Arial" w:cs="Arial"/>
        </w:rPr>
        <w:t>Při odbavení cestujících s papírovou síťovou jízdenkou IREDO (obyčejná, skupinová aj.) je</w:t>
      </w:r>
      <w:r w:rsidR="008E3517" w:rsidRPr="00852BE9">
        <w:rPr>
          <w:rFonts w:ascii="Arial" w:hAnsi="Arial" w:cs="Arial"/>
        </w:rPr>
        <w:t> </w:t>
      </w:r>
      <w:r w:rsidRPr="00852BE9">
        <w:rPr>
          <w:rFonts w:ascii="Arial" w:hAnsi="Arial" w:cs="Arial"/>
        </w:rPr>
        <w:t>ř</w:t>
      </w:r>
      <w:r w:rsidR="00C72A79" w:rsidRPr="00852BE9">
        <w:rPr>
          <w:rFonts w:ascii="Arial" w:hAnsi="Arial" w:cs="Arial"/>
        </w:rPr>
        <w:t xml:space="preserve">idič povinen vydat evidenční </w:t>
      </w:r>
      <w:r w:rsidR="005F16F4" w:rsidRPr="00852BE9">
        <w:rPr>
          <w:rFonts w:ascii="Arial" w:hAnsi="Arial" w:cs="Arial"/>
        </w:rPr>
        <w:t>l</w:t>
      </w:r>
      <w:r w:rsidR="00C72A79" w:rsidRPr="00852BE9">
        <w:rPr>
          <w:rFonts w:ascii="Arial" w:hAnsi="Arial" w:cs="Arial"/>
        </w:rPr>
        <w:t>í</w:t>
      </w:r>
      <w:r w:rsidR="005F16F4" w:rsidRPr="00852BE9">
        <w:rPr>
          <w:rFonts w:ascii="Arial" w:hAnsi="Arial" w:cs="Arial"/>
        </w:rPr>
        <w:t>stek</w:t>
      </w:r>
      <w:r w:rsidR="00C72A79" w:rsidRPr="00852BE9">
        <w:rPr>
          <w:rFonts w:ascii="Arial" w:hAnsi="Arial" w:cs="Arial"/>
        </w:rPr>
        <w:t>.</w:t>
      </w:r>
      <w:r w:rsidR="00272D09" w:rsidRPr="00852BE9">
        <w:rPr>
          <w:rFonts w:ascii="Arial" w:hAnsi="Arial" w:cs="Arial"/>
        </w:rPr>
        <w:t xml:space="preserve"> Jízdní doklad za nulovou cenu je řidič povinen vydat také v případech, kdy má cestující dle Tarifu IREDO nebo dle kilometrického tarifu nárok na bezplatnou přepravu.</w:t>
      </w:r>
    </w:p>
    <w:p w:rsidR="00AF18E8" w:rsidRPr="00852BE9" w:rsidRDefault="00156A2F" w:rsidP="00913878">
      <w:pPr>
        <w:pStyle w:val="Nadpis2"/>
        <w:spacing w:before="360" w:after="240"/>
        <w:rPr>
          <w:b/>
          <w:i w:val="0"/>
        </w:rPr>
      </w:pPr>
      <w:bookmarkStart w:id="651" w:name="_Toc456705350"/>
      <w:bookmarkStart w:id="652" w:name="_Toc439616423"/>
      <w:bookmarkStart w:id="653" w:name="_Toc536776175"/>
      <w:r w:rsidRPr="00852BE9">
        <w:rPr>
          <w:b/>
          <w:i w:val="0"/>
        </w:rPr>
        <w:t>Standard</w:t>
      </w:r>
      <w:r w:rsidR="00AF18E8" w:rsidRPr="00852BE9">
        <w:rPr>
          <w:b/>
          <w:i w:val="0"/>
        </w:rPr>
        <w:t xml:space="preserve"> dodržování čekacích dob</w:t>
      </w:r>
      <w:bookmarkEnd w:id="651"/>
      <w:bookmarkEnd w:id="652"/>
      <w:bookmarkEnd w:id="653"/>
      <w:r w:rsidR="00AF18E8" w:rsidRPr="00852BE9">
        <w:rPr>
          <w:b/>
          <w:i w:val="0"/>
        </w:rPr>
        <w:t xml:space="preserve"> </w:t>
      </w:r>
    </w:p>
    <w:p w:rsidR="00380502" w:rsidRPr="00852BE9" w:rsidRDefault="00C6057C" w:rsidP="002C7C22">
      <w:pPr>
        <w:spacing w:line="360" w:lineRule="auto"/>
        <w:jc w:val="both"/>
        <w:rPr>
          <w:rFonts w:ascii="Arial" w:hAnsi="Arial" w:cs="Arial"/>
        </w:rPr>
      </w:pPr>
      <w:r w:rsidRPr="00852BE9">
        <w:rPr>
          <w:rFonts w:ascii="Arial" w:hAnsi="Arial" w:cs="Arial"/>
        </w:rPr>
        <w:t xml:space="preserve">Dopravce je povinen dodržovat veškeré časové návaznosti v rámci IDS IREDO KHK. K tomuto Objednatel vypracuje dokument Seznam </w:t>
      </w:r>
      <w:r w:rsidR="003413E2" w:rsidRPr="00852BE9">
        <w:rPr>
          <w:rFonts w:ascii="Arial" w:hAnsi="Arial" w:cs="Arial"/>
        </w:rPr>
        <w:t xml:space="preserve">zaručených přípojů, který čekání Dopravce na </w:t>
      </w:r>
      <w:r w:rsidR="0057705F" w:rsidRPr="00852BE9">
        <w:rPr>
          <w:rFonts w:ascii="Arial" w:hAnsi="Arial" w:cs="Arial"/>
        </w:rPr>
        <w:t>Přípoj</w:t>
      </w:r>
      <w:r w:rsidR="003413E2" w:rsidRPr="00852BE9">
        <w:rPr>
          <w:rFonts w:ascii="Arial" w:hAnsi="Arial" w:cs="Arial"/>
        </w:rPr>
        <w:t xml:space="preserve"> upraví v podrobnostech.</w:t>
      </w:r>
    </w:p>
    <w:p w:rsidR="009F2FFB" w:rsidRPr="00852BE9" w:rsidRDefault="00AF6A9C" w:rsidP="009F2FFB">
      <w:pPr>
        <w:spacing w:before="120" w:line="360" w:lineRule="auto"/>
        <w:jc w:val="both"/>
        <w:rPr>
          <w:rFonts w:ascii="Arial" w:hAnsi="Arial" w:cs="Arial"/>
        </w:rPr>
      </w:pPr>
      <w:r w:rsidRPr="00852BE9">
        <w:rPr>
          <w:rFonts w:ascii="Arial" w:hAnsi="Arial" w:cs="Arial"/>
        </w:rPr>
        <w:t>V Seznamu zaručených přípojů jsou uvedeny Zastávky, na kterých je Dopravce u</w:t>
      </w:r>
      <w:r w:rsidR="00752A23" w:rsidRPr="00852BE9">
        <w:rPr>
          <w:rFonts w:ascii="Arial" w:hAnsi="Arial" w:cs="Arial"/>
        </w:rPr>
        <w:t> </w:t>
      </w:r>
      <w:r w:rsidRPr="00852BE9">
        <w:rPr>
          <w:rFonts w:ascii="Arial" w:hAnsi="Arial" w:cs="Arial"/>
        </w:rPr>
        <w:t>vybraných Spojů povinen zajistit stanovenou čekací dobu na Přípoj</w:t>
      </w:r>
      <w:r w:rsidR="00752A23" w:rsidRPr="00852BE9">
        <w:rPr>
          <w:rFonts w:ascii="Arial" w:hAnsi="Arial" w:cs="Arial"/>
        </w:rPr>
        <w:t>, tj. vyčkání Vozidla o</w:t>
      </w:r>
      <w:r w:rsidR="00811DBA" w:rsidRPr="00852BE9">
        <w:rPr>
          <w:rFonts w:ascii="Arial" w:hAnsi="Arial" w:cs="Arial"/>
        </w:rPr>
        <w:t> </w:t>
      </w:r>
      <w:r w:rsidR="00752A23" w:rsidRPr="00852BE9">
        <w:rPr>
          <w:rFonts w:ascii="Arial" w:hAnsi="Arial" w:cs="Arial"/>
        </w:rPr>
        <w:t>předem stanovenou dobu oproti pravidelnému odjezdu dle Jízdního řádu.</w:t>
      </w:r>
      <w:r w:rsidR="00404697" w:rsidRPr="00852BE9">
        <w:rPr>
          <w:rFonts w:ascii="Arial" w:hAnsi="Arial" w:cs="Arial"/>
        </w:rPr>
        <w:t xml:space="preserve"> </w:t>
      </w:r>
      <w:r w:rsidR="00752A23" w:rsidRPr="00852BE9">
        <w:rPr>
          <w:rFonts w:ascii="Arial" w:hAnsi="Arial" w:cs="Arial"/>
        </w:rPr>
        <w:t>Součástí Seznamu zaručených přípojů je i věta do Odbavovacího</w:t>
      </w:r>
      <w:r w:rsidR="009F2FFB">
        <w:rPr>
          <w:rFonts w:ascii="Arial" w:hAnsi="Arial" w:cs="Arial"/>
        </w:rPr>
        <w:t xml:space="preserve"> zařízení, která bude ze strany </w:t>
      </w:r>
      <w:r w:rsidR="009F2FFB" w:rsidRPr="00852BE9">
        <w:rPr>
          <w:rFonts w:ascii="Arial" w:hAnsi="Arial" w:cs="Arial"/>
        </w:rPr>
        <w:t>Objednatele automaticky generována v jednotném formátu z elektronické podoby Jízdních řádů a zasílána pro zjednodušení importu do Odbavovacích zařízení ze strany Dopravce.</w:t>
      </w:r>
    </w:p>
    <w:p w:rsidR="00752A23" w:rsidRPr="00852BE9" w:rsidRDefault="00752A23" w:rsidP="00752A23">
      <w:pPr>
        <w:pStyle w:val="Titulek"/>
        <w:spacing w:before="240"/>
        <w:rPr>
          <w:rFonts w:ascii="Arial" w:hAnsi="Arial" w:cs="Arial"/>
          <w:i w:val="0"/>
          <w:color w:val="000000" w:themeColor="text1"/>
          <w:sz w:val="20"/>
        </w:rPr>
      </w:pPr>
      <w:bookmarkStart w:id="654" w:name="_Toc536631274"/>
      <w:r w:rsidRPr="00852BE9">
        <w:rPr>
          <w:rFonts w:ascii="Arial" w:hAnsi="Arial" w:cs="Arial"/>
          <w:b/>
          <w:i w:val="0"/>
          <w:color w:val="000000" w:themeColor="text1"/>
          <w:sz w:val="20"/>
        </w:rPr>
        <w:t xml:space="preserve">Tabulka </w:t>
      </w:r>
      <w:r w:rsidR="00FA209C" w:rsidRPr="00852BE9">
        <w:rPr>
          <w:rFonts w:ascii="Arial" w:hAnsi="Arial" w:cs="Arial"/>
          <w:b/>
          <w:i w:val="0"/>
          <w:color w:val="000000" w:themeColor="text1"/>
          <w:sz w:val="20"/>
        </w:rPr>
        <w:fldChar w:fldCharType="begin"/>
      </w:r>
      <w:r w:rsidRPr="00852BE9">
        <w:rPr>
          <w:rFonts w:ascii="Arial" w:hAnsi="Arial" w:cs="Arial"/>
          <w:b/>
          <w:i w:val="0"/>
          <w:color w:val="000000" w:themeColor="text1"/>
          <w:sz w:val="20"/>
        </w:rPr>
        <w:instrText xml:space="preserve"> SEQ Tabulka \* ARABIC </w:instrText>
      </w:r>
      <w:r w:rsidR="00FA209C" w:rsidRPr="00852BE9">
        <w:rPr>
          <w:rFonts w:ascii="Arial" w:hAnsi="Arial" w:cs="Arial"/>
          <w:b/>
          <w:i w:val="0"/>
          <w:color w:val="000000" w:themeColor="text1"/>
          <w:sz w:val="20"/>
        </w:rPr>
        <w:fldChar w:fldCharType="separate"/>
      </w:r>
      <w:r w:rsidR="001A2BC3">
        <w:rPr>
          <w:rFonts w:ascii="Arial" w:hAnsi="Arial" w:cs="Arial"/>
          <w:b/>
          <w:i w:val="0"/>
          <w:noProof/>
          <w:color w:val="000000" w:themeColor="text1"/>
          <w:sz w:val="20"/>
        </w:rPr>
        <w:t>6</w:t>
      </w:r>
      <w:r w:rsidR="00FA209C" w:rsidRPr="00852BE9">
        <w:rPr>
          <w:rFonts w:ascii="Arial" w:hAnsi="Arial" w:cs="Arial"/>
          <w:b/>
          <w:i w:val="0"/>
          <w:color w:val="000000" w:themeColor="text1"/>
          <w:sz w:val="20"/>
        </w:rPr>
        <w:fldChar w:fldCharType="end"/>
      </w:r>
      <w:r w:rsidRPr="00852BE9">
        <w:rPr>
          <w:rFonts w:ascii="Arial" w:hAnsi="Arial" w:cs="Arial"/>
          <w:b/>
          <w:i w:val="0"/>
          <w:color w:val="000000" w:themeColor="text1"/>
          <w:sz w:val="20"/>
        </w:rPr>
        <w:t>:</w:t>
      </w:r>
      <w:r w:rsidRPr="00852BE9">
        <w:rPr>
          <w:rFonts w:ascii="Arial" w:hAnsi="Arial" w:cs="Arial"/>
          <w:color w:val="000000" w:themeColor="text1"/>
          <w:sz w:val="20"/>
        </w:rPr>
        <w:t xml:space="preserve"> </w:t>
      </w:r>
      <w:r w:rsidRPr="00852BE9">
        <w:rPr>
          <w:rFonts w:ascii="Arial" w:hAnsi="Arial" w:cs="Arial"/>
          <w:i w:val="0"/>
          <w:color w:val="000000" w:themeColor="text1"/>
          <w:sz w:val="20"/>
        </w:rPr>
        <w:t>Ukázka záhlaví dokumentu Seznam zaručených přípojů</w:t>
      </w:r>
      <w:bookmarkEnd w:id="654"/>
    </w:p>
    <w:tbl>
      <w:tblPr>
        <w:tblStyle w:val="Mkatabulky"/>
        <w:tblW w:w="10125" w:type="dxa"/>
        <w:tblLayout w:type="fixed"/>
        <w:tblLook w:val="04A0" w:firstRow="1" w:lastRow="0" w:firstColumn="1" w:lastColumn="0" w:noHBand="0" w:noVBand="1"/>
      </w:tblPr>
      <w:tblGrid>
        <w:gridCol w:w="597"/>
        <w:gridCol w:w="543"/>
        <w:gridCol w:w="905"/>
        <w:gridCol w:w="993"/>
        <w:gridCol w:w="904"/>
        <w:gridCol w:w="683"/>
        <w:gridCol w:w="822"/>
        <w:gridCol w:w="957"/>
        <w:gridCol w:w="770"/>
        <w:gridCol w:w="597"/>
        <w:gridCol w:w="543"/>
        <w:gridCol w:w="830"/>
        <w:gridCol w:w="981"/>
      </w:tblGrid>
      <w:tr w:rsidR="00752A23" w:rsidRPr="00852BE9" w:rsidTr="00383907">
        <w:tc>
          <w:tcPr>
            <w:tcW w:w="597" w:type="dxa"/>
            <w:shd w:val="clear" w:color="auto" w:fill="D9D9D9" w:themeFill="background1" w:themeFillShade="D9"/>
            <w:vAlign w:val="center"/>
          </w:tcPr>
          <w:p w:rsidR="00752A23" w:rsidRPr="00852BE9" w:rsidRDefault="00752A23" w:rsidP="00383907">
            <w:pPr>
              <w:spacing w:before="60" w:after="60" w:line="360" w:lineRule="auto"/>
              <w:jc w:val="center"/>
              <w:rPr>
                <w:rFonts w:ascii="Arial" w:hAnsi="Arial" w:cs="Arial"/>
                <w:b/>
                <w:sz w:val="12"/>
                <w:szCs w:val="12"/>
              </w:rPr>
            </w:pPr>
            <w:r w:rsidRPr="00852BE9">
              <w:rPr>
                <w:rFonts w:ascii="Arial" w:hAnsi="Arial" w:cs="Arial"/>
                <w:b/>
                <w:sz w:val="12"/>
                <w:szCs w:val="12"/>
              </w:rPr>
              <w:t>Linka</w:t>
            </w:r>
          </w:p>
        </w:tc>
        <w:tc>
          <w:tcPr>
            <w:tcW w:w="543" w:type="dxa"/>
            <w:shd w:val="clear" w:color="auto" w:fill="D9D9D9" w:themeFill="background1" w:themeFillShade="D9"/>
            <w:vAlign w:val="center"/>
          </w:tcPr>
          <w:p w:rsidR="00752A23" w:rsidRPr="00852BE9" w:rsidRDefault="00752A23" w:rsidP="00383907">
            <w:pPr>
              <w:spacing w:before="60" w:after="60" w:line="360" w:lineRule="auto"/>
              <w:jc w:val="center"/>
              <w:rPr>
                <w:rFonts w:ascii="Arial" w:hAnsi="Arial" w:cs="Arial"/>
                <w:b/>
                <w:sz w:val="12"/>
                <w:szCs w:val="12"/>
              </w:rPr>
            </w:pPr>
            <w:r w:rsidRPr="00852BE9">
              <w:rPr>
                <w:rFonts w:ascii="Arial" w:hAnsi="Arial" w:cs="Arial"/>
                <w:b/>
                <w:sz w:val="12"/>
                <w:szCs w:val="12"/>
              </w:rPr>
              <w:t>Spoj</w:t>
            </w:r>
          </w:p>
        </w:tc>
        <w:tc>
          <w:tcPr>
            <w:tcW w:w="905" w:type="dxa"/>
            <w:shd w:val="clear" w:color="auto" w:fill="D9D9D9" w:themeFill="background1" w:themeFillShade="D9"/>
            <w:vAlign w:val="center"/>
          </w:tcPr>
          <w:p w:rsidR="00752A23" w:rsidRPr="00852BE9" w:rsidRDefault="00752A23" w:rsidP="00383907">
            <w:pPr>
              <w:spacing w:before="60" w:after="60" w:line="360" w:lineRule="auto"/>
              <w:jc w:val="center"/>
              <w:rPr>
                <w:rFonts w:ascii="Arial" w:hAnsi="Arial" w:cs="Arial"/>
                <w:b/>
                <w:sz w:val="12"/>
                <w:szCs w:val="12"/>
              </w:rPr>
            </w:pPr>
            <w:r w:rsidRPr="00852BE9">
              <w:rPr>
                <w:rFonts w:ascii="Arial" w:hAnsi="Arial" w:cs="Arial"/>
                <w:b/>
                <w:sz w:val="12"/>
                <w:szCs w:val="12"/>
              </w:rPr>
              <w:t>Věta do OZ</w:t>
            </w:r>
          </w:p>
        </w:tc>
        <w:tc>
          <w:tcPr>
            <w:tcW w:w="993" w:type="dxa"/>
            <w:shd w:val="clear" w:color="auto" w:fill="D9D9D9" w:themeFill="background1" w:themeFillShade="D9"/>
            <w:vAlign w:val="center"/>
          </w:tcPr>
          <w:p w:rsidR="00752A23" w:rsidRPr="00852BE9" w:rsidRDefault="00752A23" w:rsidP="00383907">
            <w:pPr>
              <w:spacing w:before="60" w:after="60" w:line="360" w:lineRule="auto"/>
              <w:jc w:val="center"/>
              <w:rPr>
                <w:rFonts w:ascii="Arial" w:hAnsi="Arial" w:cs="Arial"/>
                <w:b/>
                <w:sz w:val="12"/>
                <w:szCs w:val="12"/>
              </w:rPr>
            </w:pPr>
            <w:r w:rsidRPr="00852BE9">
              <w:rPr>
                <w:rFonts w:ascii="Arial" w:hAnsi="Arial" w:cs="Arial"/>
                <w:b/>
                <w:sz w:val="12"/>
                <w:szCs w:val="12"/>
              </w:rPr>
              <w:t>Dopravce</w:t>
            </w:r>
          </w:p>
        </w:tc>
        <w:tc>
          <w:tcPr>
            <w:tcW w:w="904" w:type="dxa"/>
            <w:shd w:val="clear" w:color="auto" w:fill="D9D9D9" w:themeFill="background1" w:themeFillShade="D9"/>
            <w:vAlign w:val="center"/>
          </w:tcPr>
          <w:p w:rsidR="00752A23" w:rsidRPr="00852BE9" w:rsidRDefault="00752A23" w:rsidP="00383907">
            <w:pPr>
              <w:spacing w:before="60" w:after="60" w:line="360" w:lineRule="auto"/>
              <w:jc w:val="center"/>
              <w:rPr>
                <w:rFonts w:ascii="Arial" w:hAnsi="Arial" w:cs="Arial"/>
                <w:b/>
                <w:sz w:val="12"/>
                <w:szCs w:val="12"/>
              </w:rPr>
            </w:pPr>
            <w:r w:rsidRPr="00852BE9">
              <w:rPr>
                <w:rFonts w:ascii="Arial" w:hAnsi="Arial" w:cs="Arial"/>
                <w:b/>
                <w:sz w:val="12"/>
                <w:szCs w:val="12"/>
              </w:rPr>
              <w:t xml:space="preserve">V </w:t>
            </w:r>
            <w:proofErr w:type="spellStart"/>
            <w:r w:rsidRPr="00852BE9">
              <w:rPr>
                <w:rFonts w:ascii="Arial" w:hAnsi="Arial" w:cs="Arial"/>
                <w:b/>
                <w:sz w:val="12"/>
                <w:szCs w:val="12"/>
              </w:rPr>
              <w:t>Tč</w:t>
            </w:r>
            <w:proofErr w:type="spellEnd"/>
            <w:r w:rsidRPr="00852BE9">
              <w:rPr>
                <w:rFonts w:ascii="Arial" w:hAnsi="Arial" w:cs="Arial"/>
                <w:b/>
                <w:sz w:val="12"/>
                <w:szCs w:val="12"/>
              </w:rPr>
              <w:t xml:space="preserve"> vyčká</w:t>
            </w:r>
          </w:p>
        </w:tc>
        <w:tc>
          <w:tcPr>
            <w:tcW w:w="683" w:type="dxa"/>
            <w:shd w:val="clear" w:color="auto" w:fill="D9D9D9" w:themeFill="background1" w:themeFillShade="D9"/>
            <w:vAlign w:val="center"/>
          </w:tcPr>
          <w:p w:rsidR="00752A23" w:rsidRPr="00852BE9" w:rsidRDefault="00752A23" w:rsidP="00383907">
            <w:pPr>
              <w:spacing w:before="60" w:after="60" w:line="360" w:lineRule="auto"/>
              <w:jc w:val="center"/>
              <w:rPr>
                <w:rFonts w:ascii="Arial" w:hAnsi="Arial" w:cs="Arial"/>
                <w:b/>
                <w:sz w:val="12"/>
                <w:szCs w:val="12"/>
              </w:rPr>
            </w:pPr>
            <w:r w:rsidRPr="00852BE9">
              <w:rPr>
                <w:rFonts w:ascii="Arial" w:hAnsi="Arial" w:cs="Arial"/>
                <w:b/>
                <w:sz w:val="12"/>
                <w:szCs w:val="12"/>
              </w:rPr>
              <w:t>Odjezd</w:t>
            </w:r>
          </w:p>
        </w:tc>
        <w:tc>
          <w:tcPr>
            <w:tcW w:w="822" w:type="dxa"/>
            <w:shd w:val="clear" w:color="auto" w:fill="D9D9D9" w:themeFill="background1" w:themeFillShade="D9"/>
            <w:vAlign w:val="center"/>
          </w:tcPr>
          <w:p w:rsidR="00752A23" w:rsidRPr="00852BE9" w:rsidRDefault="00752A23" w:rsidP="00383907">
            <w:pPr>
              <w:spacing w:before="60" w:after="60" w:line="360" w:lineRule="auto"/>
              <w:jc w:val="center"/>
              <w:rPr>
                <w:rFonts w:ascii="Arial" w:hAnsi="Arial" w:cs="Arial"/>
                <w:b/>
                <w:sz w:val="12"/>
                <w:szCs w:val="12"/>
              </w:rPr>
            </w:pPr>
            <w:r w:rsidRPr="00852BE9">
              <w:rPr>
                <w:rFonts w:ascii="Arial" w:hAnsi="Arial" w:cs="Arial"/>
                <w:b/>
                <w:sz w:val="12"/>
                <w:szCs w:val="12"/>
              </w:rPr>
              <w:t>Zastávka</w:t>
            </w:r>
          </w:p>
        </w:tc>
        <w:tc>
          <w:tcPr>
            <w:tcW w:w="957" w:type="dxa"/>
            <w:shd w:val="clear" w:color="auto" w:fill="D9D9D9" w:themeFill="background1" w:themeFillShade="D9"/>
            <w:vAlign w:val="center"/>
          </w:tcPr>
          <w:p w:rsidR="00752A23" w:rsidRPr="00852BE9" w:rsidRDefault="00752A23" w:rsidP="00383907">
            <w:pPr>
              <w:spacing w:before="60" w:after="60" w:line="360" w:lineRule="auto"/>
              <w:jc w:val="center"/>
              <w:rPr>
                <w:rFonts w:ascii="Arial" w:hAnsi="Arial" w:cs="Arial"/>
                <w:b/>
                <w:sz w:val="12"/>
                <w:szCs w:val="12"/>
              </w:rPr>
            </w:pPr>
            <w:r w:rsidRPr="00852BE9">
              <w:rPr>
                <w:rFonts w:ascii="Arial" w:hAnsi="Arial" w:cs="Arial"/>
                <w:b/>
                <w:sz w:val="12"/>
                <w:szCs w:val="12"/>
              </w:rPr>
              <w:t>Vyčká (min)</w:t>
            </w:r>
          </w:p>
        </w:tc>
        <w:tc>
          <w:tcPr>
            <w:tcW w:w="770" w:type="dxa"/>
            <w:shd w:val="clear" w:color="auto" w:fill="D9D9D9" w:themeFill="background1" w:themeFillShade="D9"/>
            <w:vAlign w:val="center"/>
          </w:tcPr>
          <w:p w:rsidR="00752A23" w:rsidRPr="00852BE9" w:rsidRDefault="00752A23" w:rsidP="00383907">
            <w:pPr>
              <w:spacing w:before="60" w:after="60" w:line="360" w:lineRule="auto"/>
              <w:jc w:val="center"/>
              <w:rPr>
                <w:rFonts w:ascii="Arial" w:hAnsi="Arial" w:cs="Arial"/>
                <w:b/>
                <w:sz w:val="12"/>
                <w:szCs w:val="12"/>
              </w:rPr>
            </w:pPr>
            <w:r w:rsidRPr="00852BE9">
              <w:rPr>
                <w:rFonts w:ascii="Arial" w:hAnsi="Arial" w:cs="Arial"/>
                <w:b/>
                <w:sz w:val="12"/>
                <w:szCs w:val="12"/>
              </w:rPr>
              <w:t>Typ</w:t>
            </w:r>
          </w:p>
        </w:tc>
        <w:tc>
          <w:tcPr>
            <w:tcW w:w="597" w:type="dxa"/>
            <w:shd w:val="clear" w:color="auto" w:fill="D9D9D9" w:themeFill="background1" w:themeFillShade="D9"/>
            <w:vAlign w:val="center"/>
          </w:tcPr>
          <w:p w:rsidR="00752A23" w:rsidRPr="00852BE9" w:rsidRDefault="00752A23" w:rsidP="00383907">
            <w:pPr>
              <w:spacing w:before="60" w:after="60" w:line="360" w:lineRule="auto"/>
              <w:jc w:val="center"/>
              <w:rPr>
                <w:rFonts w:ascii="Arial" w:hAnsi="Arial" w:cs="Arial"/>
                <w:b/>
                <w:sz w:val="12"/>
                <w:szCs w:val="12"/>
              </w:rPr>
            </w:pPr>
            <w:r w:rsidRPr="00852BE9">
              <w:rPr>
                <w:rFonts w:ascii="Arial" w:hAnsi="Arial" w:cs="Arial"/>
                <w:b/>
                <w:sz w:val="12"/>
                <w:szCs w:val="12"/>
              </w:rPr>
              <w:t>Linka</w:t>
            </w:r>
          </w:p>
        </w:tc>
        <w:tc>
          <w:tcPr>
            <w:tcW w:w="543" w:type="dxa"/>
            <w:shd w:val="clear" w:color="auto" w:fill="D9D9D9" w:themeFill="background1" w:themeFillShade="D9"/>
            <w:vAlign w:val="center"/>
          </w:tcPr>
          <w:p w:rsidR="00752A23" w:rsidRPr="00852BE9" w:rsidRDefault="00752A23" w:rsidP="00383907">
            <w:pPr>
              <w:spacing w:before="60" w:after="60" w:line="360" w:lineRule="auto"/>
              <w:jc w:val="center"/>
              <w:rPr>
                <w:rFonts w:ascii="Arial" w:hAnsi="Arial" w:cs="Arial"/>
                <w:b/>
                <w:sz w:val="12"/>
                <w:szCs w:val="12"/>
              </w:rPr>
            </w:pPr>
            <w:r w:rsidRPr="00852BE9">
              <w:rPr>
                <w:rFonts w:ascii="Arial" w:hAnsi="Arial" w:cs="Arial"/>
                <w:b/>
                <w:sz w:val="12"/>
                <w:szCs w:val="12"/>
              </w:rPr>
              <w:t>Spoj</w:t>
            </w:r>
          </w:p>
        </w:tc>
        <w:tc>
          <w:tcPr>
            <w:tcW w:w="830" w:type="dxa"/>
            <w:shd w:val="clear" w:color="auto" w:fill="D9D9D9" w:themeFill="background1" w:themeFillShade="D9"/>
            <w:vAlign w:val="center"/>
          </w:tcPr>
          <w:p w:rsidR="00752A23" w:rsidRPr="00852BE9" w:rsidRDefault="00752A23" w:rsidP="00383907">
            <w:pPr>
              <w:spacing w:before="60" w:after="60" w:line="360" w:lineRule="auto"/>
              <w:jc w:val="center"/>
              <w:rPr>
                <w:rFonts w:ascii="Arial" w:hAnsi="Arial" w:cs="Arial"/>
                <w:b/>
                <w:sz w:val="12"/>
                <w:szCs w:val="12"/>
              </w:rPr>
            </w:pPr>
            <w:r w:rsidRPr="00852BE9">
              <w:rPr>
                <w:rFonts w:ascii="Arial" w:hAnsi="Arial" w:cs="Arial"/>
                <w:b/>
                <w:sz w:val="12"/>
                <w:szCs w:val="12"/>
              </w:rPr>
              <w:t>Dopravce</w:t>
            </w:r>
          </w:p>
        </w:tc>
        <w:tc>
          <w:tcPr>
            <w:tcW w:w="981" w:type="dxa"/>
            <w:shd w:val="clear" w:color="auto" w:fill="D9D9D9" w:themeFill="background1" w:themeFillShade="D9"/>
            <w:vAlign w:val="center"/>
          </w:tcPr>
          <w:p w:rsidR="00752A23" w:rsidRPr="00852BE9" w:rsidRDefault="00752A23" w:rsidP="00383907">
            <w:pPr>
              <w:spacing w:before="60" w:after="60" w:line="360" w:lineRule="auto"/>
              <w:jc w:val="center"/>
              <w:rPr>
                <w:rFonts w:ascii="Arial" w:hAnsi="Arial" w:cs="Arial"/>
                <w:b/>
                <w:sz w:val="12"/>
                <w:szCs w:val="12"/>
              </w:rPr>
            </w:pPr>
            <w:r w:rsidRPr="00852BE9">
              <w:rPr>
                <w:rFonts w:ascii="Arial" w:hAnsi="Arial" w:cs="Arial"/>
                <w:b/>
                <w:sz w:val="12"/>
                <w:szCs w:val="12"/>
              </w:rPr>
              <w:t xml:space="preserve">z/do </w:t>
            </w:r>
            <w:proofErr w:type="spellStart"/>
            <w:r w:rsidRPr="00852BE9">
              <w:rPr>
                <w:rFonts w:ascii="Arial" w:hAnsi="Arial" w:cs="Arial"/>
                <w:b/>
                <w:sz w:val="12"/>
                <w:szCs w:val="12"/>
              </w:rPr>
              <w:t>Zast</w:t>
            </w:r>
            <w:proofErr w:type="spellEnd"/>
          </w:p>
        </w:tc>
      </w:tr>
      <w:tr w:rsidR="00752A23" w:rsidRPr="00852BE9" w:rsidTr="00383907">
        <w:tc>
          <w:tcPr>
            <w:tcW w:w="597" w:type="dxa"/>
            <w:vAlign w:val="center"/>
          </w:tcPr>
          <w:p w:rsidR="00752A23" w:rsidRPr="00852BE9" w:rsidRDefault="00752A23" w:rsidP="00383907">
            <w:pPr>
              <w:spacing w:line="360" w:lineRule="auto"/>
              <w:jc w:val="center"/>
              <w:rPr>
                <w:rFonts w:ascii="Arial" w:hAnsi="Arial" w:cs="Arial"/>
                <w:b/>
                <w:i/>
                <w:sz w:val="12"/>
                <w:szCs w:val="12"/>
              </w:rPr>
            </w:pPr>
            <w:r w:rsidRPr="00852BE9">
              <w:rPr>
                <w:rFonts w:ascii="Arial" w:hAnsi="Arial" w:cs="Arial"/>
                <w:b/>
                <w:i/>
                <w:sz w:val="12"/>
                <w:szCs w:val="12"/>
              </w:rPr>
              <w:t>Linka</w:t>
            </w:r>
          </w:p>
        </w:tc>
        <w:tc>
          <w:tcPr>
            <w:tcW w:w="543" w:type="dxa"/>
            <w:vAlign w:val="center"/>
          </w:tcPr>
          <w:p w:rsidR="00752A23" w:rsidRPr="00852BE9" w:rsidRDefault="00752A23" w:rsidP="00383907">
            <w:pPr>
              <w:spacing w:line="360" w:lineRule="auto"/>
              <w:jc w:val="center"/>
              <w:rPr>
                <w:rFonts w:ascii="Arial" w:hAnsi="Arial" w:cs="Arial"/>
                <w:b/>
                <w:i/>
                <w:sz w:val="12"/>
                <w:szCs w:val="12"/>
              </w:rPr>
            </w:pPr>
            <w:r w:rsidRPr="00852BE9">
              <w:rPr>
                <w:rFonts w:ascii="Arial" w:hAnsi="Arial" w:cs="Arial"/>
                <w:b/>
                <w:i/>
                <w:sz w:val="12"/>
                <w:szCs w:val="12"/>
              </w:rPr>
              <w:t>Spoj</w:t>
            </w:r>
          </w:p>
        </w:tc>
        <w:tc>
          <w:tcPr>
            <w:tcW w:w="905" w:type="dxa"/>
            <w:vAlign w:val="center"/>
          </w:tcPr>
          <w:p w:rsidR="00752A23" w:rsidRPr="00852BE9" w:rsidRDefault="00752A23" w:rsidP="00383907">
            <w:pPr>
              <w:spacing w:before="60" w:line="360" w:lineRule="auto"/>
              <w:jc w:val="center"/>
              <w:rPr>
                <w:rFonts w:ascii="Arial" w:hAnsi="Arial" w:cs="Arial"/>
                <w:b/>
                <w:i/>
                <w:sz w:val="12"/>
                <w:szCs w:val="12"/>
              </w:rPr>
            </w:pPr>
            <w:r w:rsidRPr="00852BE9">
              <w:rPr>
                <w:rFonts w:ascii="Arial" w:hAnsi="Arial" w:cs="Arial"/>
                <w:b/>
                <w:i/>
                <w:sz w:val="12"/>
                <w:szCs w:val="12"/>
              </w:rPr>
              <w:t>Specifikace níže</w:t>
            </w:r>
          </w:p>
        </w:tc>
        <w:tc>
          <w:tcPr>
            <w:tcW w:w="993" w:type="dxa"/>
            <w:vAlign w:val="center"/>
          </w:tcPr>
          <w:p w:rsidR="00752A23" w:rsidRPr="00852BE9" w:rsidRDefault="00752A23" w:rsidP="00383907">
            <w:pPr>
              <w:spacing w:line="360" w:lineRule="auto"/>
              <w:jc w:val="center"/>
              <w:rPr>
                <w:rFonts w:ascii="Arial" w:hAnsi="Arial" w:cs="Arial"/>
                <w:b/>
                <w:i/>
                <w:sz w:val="12"/>
                <w:szCs w:val="12"/>
              </w:rPr>
            </w:pPr>
            <w:r w:rsidRPr="00852BE9">
              <w:rPr>
                <w:rFonts w:ascii="Arial" w:hAnsi="Arial" w:cs="Arial"/>
                <w:b/>
                <w:i/>
                <w:sz w:val="12"/>
                <w:szCs w:val="12"/>
              </w:rPr>
              <w:t>Dopravce plný název</w:t>
            </w:r>
          </w:p>
        </w:tc>
        <w:tc>
          <w:tcPr>
            <w:tcW w:w="904" w:type="dxa"/>
            <w:vAlign w:val="center"/>
          </w:tcPr>
          <w:p w:rsidR="00752A23" w:rsidRPr="00852BE9" w:rsidRDefault="00752A23" w:rsidP="00383907">
            <w:pPr>
              <w:spacing w:line="360" w:lineRule="auto"/>
              <w:jc w:val="center"/>
              <w:rPr>
                <w:rFonts w:ascii="Arial" w:hAnsi="Arial" w:cs="Arial"/>
                <w:b/>
                <w:i/>
                <w:sz w:val="12"/>
                <w:szCs w:val="12"/>
              </w:rPr>
            </w:pPr>
            <w:r w:rsidRPr="00852BE9">
              <w:rPr>
                <w:rFonts w:ascii="Arial" w:hAnsi="Arial" w:cs="Arial"/>
                <w:b/>
                <w:i/>
                <w:sz w:val="12"/>
                <w:szCs w:val="12"/>
              </w:rPr>
              <w:t>Y</w:t>
            </w:r>
          </w:p>
        </w:tc>
        <w:tc>
          <w:tcPr>
            <w:tcW w:w="683" w:type="dxa"/>
            <w:vAlign w:val="center"/>
          </w:tcPr>
          <w:p w:rsidR="00752A23" w:rsidRPr="00852BE9" w:rsidRDefault="00752A23" w:rsidP="00383907">
            <w:pPr>
              <w:spacing w:line="360" w:lineRule="auto"/>
              <w:jc w:val="center"/>
              <w:rPr>
                <w:rFonts w:ascii="Arial" w:hAnsi="Arial" w:cs="Arial"/>
                <w:b/>
                <w:i/>
                <w:sz w:val="12"/>
                <w:szCs w:val="12"/>
              </w:rPr>
            </w:pPr>
            <w:proofErr w:type="spellStart"/>
            <w:r w:rsidRPr="00852BE9">
              <w:rPr>
                <w:rFonts w:ascii="Arial" w:hAnsi="Arial" w:cs="Arial"/>
                <w:b/>
                <w:i/>
                <w:sz w:val="12"/>
                <w:szCs w:val="12"/>
              </w:rPr>
              <w:t>hh:mm</w:t>
            </w:r>
            <w:proofErr w:type="spellEnd"/>
          </w:p>
        </w:tc>
        <w:tc>
          <w:tcPr>
            <w:tcW w:w="822" w:type="dxa"/>
            <w:vAlign w:val="center"/>
          </w:tcPr>
          <w:p w:rsidR="00752A23" w:rsidRPr="00852BE9" w:rsidRDefault="00752A23" w:rsidP="00383907">
            <w:pPr>
              <w:spacing w:line="360" w:lineRule="auto"/>
              <w:jc w:val="center"/>
              <w:rPr>
                <w:rFonts w:ascii="Arial" w:hAnsi="Arial" w:cs="Arial"/>
                <w:b/>
                <w:i/>
                <w:sz w:val="12"/>
                <w:szCs w:val="12"/>
              </w:rPr>
            </w:pPr>
            <w:r w:rsidRPr="00852BE9">
              <w:rPr>
                <w:rFonts w:ascii="Arial" w:hAnsi="Arial" w:cs="Arial"/>
                <w:b/>
                <w:i/>
                <w:sz w:val="12"/>
                <w:szCs w:val="12"/>
              </w:rPr>
              <w:t>Název Zastávky</w:t>
            </w:r>
          </w:p>
        </w:tc>
        <w:tc>
          <w:tcPr>
            <w:tcW w:w="957" w:type="dxa"/>
            <w:vAlign w:val="center"/>
          </w:tcPr>
          <w:p w:rsidR="00752A23" w:rsidRPr="00852BE9" w:rsidRDefault="00752A23" w:rsidP="00383907">
            <w:pPr>
              <w:spacing w:line="360" w:lineRule="auto"/>
              <w:jc w:val="center"/>
              <w:rPr>
                <w:rFonts w:ascii="Arial" w:hAnsi="Arial" w:cs="Arial"/>
                <w:b/>
                <w:i/>
                <w:sz w:val="12"/>
                <w:szCs w:val="12"/>
              </w:rPr>
            </w:pPr>
            <w:r w:rsidRPr="00852BE9">
              <w:rPr>
                <w:rFonts w:ascii="Arial" w:hAnsi="Arial" w:cs="Arial"/>
                <w:b/>
                <w:i/>
                <w:sz w:val="12"/>
                <w:szCs w:val="12"/>
              </w:rPr>
              <w:t>mm</w:t>
            </w:r>
          </w:p>
        </w:tc>
        <w:tc>
          <w:tcPr>
            <w:tcW w:w="770" w:type="dxa"/>
            <w:vAlign w:val="center"/>
          </w:tcPr>
          <w:p w:rsidR="00752A23" w:rsidRPr="00852BE9" w:rsidRDefault="00752A23" w:rsidP="00383907">
            <w:pPr>
              <w:spacing w:line="360" w:lineRule="auto"/>
              <w:jc w:val="center"/>
              <w:rPr>
                <w:rFonts w:ascii="Arial" w:hAnsi="Arial" w:cs="Arial"/>
                <w:b/>
                <w:i/>
                <w:sz w:val="12"/>
                <w:szCs w:val="12"/>
              </w:rPr>
            </w:pPr>
            <w:r w:rsidRPr="00852BE9">
              <w:rPr>
                <w:rFonts w:ascii="Arial" w:hAnsi="Arial" w:cs="Arial"/>
                <w:b/>
                <w:i/>
                <w:sz w:val="12"/>
                <w:szCs w:val="12"/>
              </w:rPr>
              <w:t>A / V</w:t>
            </w:r>
          </w:p>
          <w:p w:rsidR="00752A23" w:rsidRPr="00852BE9" w:rsidRDefault="00752A23" w:rsidP="00383907">
            <w:pPr>
              <w:spacing w:line="360" w:lineRule="auto"/>
              <w:jc w:val="center"/>
              <w:rPr>
                <w:rFonts w:ascii="Arial" w:hAnsi="Arial" w:cs="Arial"/>
                <w:b/>
                <w:i/>
                <w:sz w:val="12"/>
                <w:szCs w:val="12"/>
              </w:rPr>
            </w:pPr>
            <w:r w:rsidRPr="00852BE9">
              <w:rPr>
                <w:rFonts w:ascii="Arial" w:hAnsi="Arial" w:cs="Arial"/>
                <w:b/>
                <w:i/>
                <w:sz w:val="12"/>
                <w:szCs w:val="12"/>
              </w:rPr>
              <w:t>Autobus</w:t>
            </w:r>
          </w:p>
          <w:p w:rsidR="00752A23" w:rsidRPr="00852BE9" w:rsidRDefault="00752A23" w:rsidP="00383907">
            <w:pPr>
              <w:spacing w:line="360" w:lineRule="auto"/>
              <w:jc w:val="center"/>
              <w:rPr>
                <w:rFonts w:ascii="Arial" w:hAnsi="Arial" w:cs="Arial"/>
                <w:b/>
                <w:i/>
                <w:sz w:val="12"/>
                <w:szCs w:val="12"/>
              </w:rPr>
            </w:pPr>
            <w:r w:rsidRPr="00852BE9">
              <w:rPr>
                <w:rFonts w:ascii="Arial" w:hAnsi="Arial" w:cs="Arial"/>
                <w:b/>
                <w:i/>
                <w:sz w:val="12"/>
                <w:szCs w:val="12"/>
              </w:rPr>
              <w:t>Vlak</w:t>
            </w:r>
          </w:p>
        </w:tc>
        <w:tc>
          <w:tcPr>
            <w:tcW w:w="597" w:type="dxa"/>
            <w:vAlign w:val="center"/>
          </w:tcPr>
          <w:p w:rsidR="00752A23" w:rsidRPr="00852BE9" w:rsidRDefault="00752A23" w:rsidP="00383907">
            <w:pPr>
              <w:spacing w:line="360" w:lineRule="auto"/>
              <w:jc w:val="center"/>
              <w:rPr>
                <w:rFonts w:ascii="Arial" w:hAnsi="Arial" w:cs="Arial"/>
                <w:b/>
                <w:i/>
                <w:sz w:val="12"/>
                <w:szCs w:val="12"/>
              </w:rPr>
            </w:pPr>
            <w:r w:rsidRPr="00852BE9">
              <w:rPr>
                <w:rFonts w:ascii="Arial" w:hAnsi="Arial" w:cs="Arial"/>
                <w:b/>
                <w:i/>
                <w:sz w:val="12"/>
                <w:szCs w:val="12"/>
              </w:rPr>
              <w:t>Linka</w:t>
            </w:r>
          </w:p>
        </w:tc>
        <w:tc>
          <w:tcPr>
            <w:tcW w:w="543" w:type="dxa"/>
            <w:vAlign w:val="center"/>
          </w:tcPr>
          <w:p w:rsidR="00752A23" w:rsidRPr="00852BE9" w:rsidRDefault="00752A23" w:rsidP="00383907">
            <w:pPr>
              <w:spacing w:line="360" w:lineRule="auto"/>
              <w:jc w:val="center"/>
              <w:rPr>
                <w:rFonts w:ascii="Arial" w:hAnsi="Arial" w:cs="Arial"/>
                <w:b/>
                <w:i/>
                <w:sz w:val="12"/>
                <w:szCs w:val="12"/>
              </w:rPr>
            </w:pPr>
            <w:r w:rsidRPr="00852BE9">
              <w:rPr>
                <w:rFonts w:ascii="Arial" w:hAnsi="Arial" w:cs="Arial"/>
                <w:b/>
                <w:i/>
                <w:sz w:val="12"/>
                <w:szCs w:val="12"/>
              </w:rPr>
              <w:t>Spoj</w:t>
            </w:r>
          </w:p>
        </w:tc>
        <w:tc>
          <w:tcPr>
            <w:tcW w:w="830" w:type="dxa"/>
            <w:vAlign w:val="center"/>
          </w:tcPr>
          <w:p w:rsidR="00752A23" w:rsidRPr="00852BE9" w:rsidRDefault="00752A23" w:rsidP="00383907">
            <w:pPr>
              <w:spacing w:line="360" w:lineRule="auto"/>
              <w:jc w:val="center"/>
              <w:rPr>
                <w:rFonts w:ascii="Arial" w:hAnsi="Arial" w:cs="Arial"/>
                <w:b/>
                <w:i/>
                <w:sz w:val="12"/>
                <w:szCs w:val="12"/>
              </w:rPr>
            </w:pPr>
            <w:r w:rsidRPr="00852BE9">
              <w:rPr>
                <w:rFonts w:ascii="Arial" w:hAnsi="Arial" w:cs="Arial"/>
                <w:b/>
                <w:i/>
                <w:sz w:val="12"/>
                <w:szCs w:val="12"/>
              </w:rPr>
              <w:t>Dopravce</w:t>
            </w:r>
          </w:p>
        </w:tc>
        <w:tc>
          <w:tcPr>
            <w:tcW w:w="981" w:type="dxa"/>
            <w:vAlign w:val="center"/>
          </w:tcPr>
          <w:p w:rsidR="00752A23" w:rsidRPr="00852BE9" w:rsidRDefault="00752A23" w:rsidP="00383907">
            <w:pPr>
              <w:spacing w:line="360" w:lineRule="auto"/>
              <w:jc w:val="center"/>
              <w:rPr>
                <w:rFonts w:ascii="Arial" w:hAnsi="Arial" w:cs="Arial"/>
                <w:b/>
                <w:i/>
                <w:sz w:val="12"/>
                <w:szCs w:val="12"/>
              </w:rPr>
            </w:pPr>
            <w:r w:rsidRPr="00852BE9">
              <w:rPr>
                <w:rFonts w:ascii="Arial" w:hAnsi="Arial" w:cs="Arial"/>
                <w:b/>
                <w:i/>
                <w:sz w:val="12"/>
                <w:szCs w:val="12"/>
              </w:rPr>
              <w:t>Název Zastávky</w:t>
            </w:r>
          </w:p>
        </w:tc>
      </w:tr>
    </w:tbl>
    <w:p w:rsidR="00030D28" w:rsidRDefault="00030D28" w:rsidP="00752A23">
      <w:pPr>
        <w:pStyle w:val="Zkladntext2"/>
        <w:spacing w:before="240"/>
        <w:rPr>
          <w:i/>
        </w:rPr>
      </w:pPr>
    </w:p>
    <w:p w:rsidR="00752A23" w:rsidRPr="009F2FFB" w:rsidRDefault="00752A23" w:rsidP="00752A23">
      <w:pPr>
        <w:pStyle w:val="Zkladntext2"/>
        <w:spacing w:before="240"/>
        <w:rPr>
          <w:i/>
        </w:rPr>
      </w:pPr>
      <w:r w:rsidRPr="009F2FFB">
        <w:rPr>
          <w:i/>
        </w:rPr>
        <w:t>Věta do Odbavovacího zařízení:</w:t>
      </w:r>
    </w:p>
    <w:p w:rsidR="00752A23" w:rsidRPr="00852BE9" w:rsidRDefault="00752A23" w:rsidP="00752A23">
      <w:pPr>
        <w:spacing w:before="120" w:after="120" w:line="360" w:lineRule="auto"/>
        <w:jc w:val="both"/>
        <w:rPr>
          <w:rFonts w:ascii="Arial" w:hAnsi="Arial" w:cs="Arial"/>
        </w:rPr>
      </w:pPr>
      <w:r w:rsidRPr="00852BE9">
        <w:rPr>
          <w:rFonts w:ascii="Arial" w:hAnsi="Arial" w:cs="Arial"/>
        </w:rPr>
        <w:t>„</w:t>
      </w:r>
      <w:r w:rsidRPr="00852BE9">
        <w:rPr>
          <w:rFonts w:ascii="Arial" w:hAnsi="Arial" w:cs="Arial"/>
          <w:i/>
        </w:rPr>
        <w:t>vyčká linky-spoje Dopravce z Výchozí zastávky Y minut“</w:t>
      </w:r>
    </w:p>
    <w:p w:rsidR="00FE35F4" w:rsidRPr="00852BE9" w:rsidRDefault="002E6038" w:rsidP="009F2FFB">
      <w:pPr>
        <w:spacing w:before="120" w:line="360" w:lineRule="auto"/>
        <w:jc w:val="both"/>
        <w:rPr>
          <w:rFonts w:ascii="Arial" w:hAnsi="Arial" w:cs="Arial"/>
        </w:rPr>
      </w:pPr>
      <w:r w:rsidRPr="00852BE9">
        <w:rPr>
          <w:rFonts w:ascii="Arial" w:hAnsi="Arial" w:cs="Arial"/>
        </w:rPr>
        <w:t>O</w:t>
      </w:r>
      <w:r w:rsidR="00137119" w:rsidRPr="00852BE9">
        <w:rPr>
          <w:rFonts w:ascii="Arial" w:hAnsi="Arial" w:cs="Arial"/>
        </w:rPr>
        <w:t>bjednatel</w:t>
      </w:r>
      <w:r w:rsidRPr="00852BE9">
        <w:rPr>
          <w:rFonts w:ascii="Arial" w:hAnsi="Arial" w:cs="Arial"/>
        </w:rPr>
        <w:t xml:space="preserve"> dopravy </w:t>
      </w:r>
      <w:r w:rsidR="003413E2" w:rsidRPr="00852BE9">
        <w:rPr>
          <w:rFonts w:ascii="Arial" w:hAnsi="Arial" w:cs="Arial"/>
        </w:rPr>
        <w:t xml:space="preserve">zpracovává a aktualizuje </w:t>
      </w:r>
      <w:r w:rsidR="0057705F" w:rsidRPr="00852BE9">
        <w:rPr>
          <w:rFonts w:ascii="Arial" w:hAnsi="Arial" w:cs="Arial"/>
        </w:rPr>
        <w:t>S</w:t>
      </w:r>
      <w:r w:rsidR="007E4A6C" w:rsidRPr="00852BE9">
        <w:rPr>
          <w:rFonts w:ascii="Arial" w:hAnsi="Arial" w:cs="Arial"/>
        </w:rPr>
        <w:t xml:space="preserve">eznam </w:t>
      </w:r>
      <w:r w:rsidR="005E5B88" w:rsidRPr="00852BE9">
        <w:rPr>
          <w:rFonts w:ascii="Arial" w:hAnsi="Arial" w:cs="Arial"/>
        </w:rPr>
        <w:t xml:space="preserve">zaručených přípojů </w:t>
      </w:r>
      <w:r w:rsidR="00DB0415" w:rsidRPr="00852BE9">
        <w:rPr>
          <w:rFonts w:ascii="Arial" w:hAnsi="Arial" w:cs="Arial"/>
        </w:rPr>
        <w:t>minimálně</w:t>
      </w:r>
      <w:r w:rsidR="00795E27" w:rsidRPr="00852BE9">
        <w:rPr>
          <w:rFonts w:ascii="Arial" w:hAnsi="Arial" w:cs="Arial"/>
        </w:rPr>
        <w:t xml:space="preserve"> </w:t>
      </w:r>
      <w:r w:rsidR="004D07E3" w:rsidRPr="00852BE9">
        <w:rPr>
          <w:rFonts w:ascii="Arial" w:hAnsi="Arial" w:cs="Arial"/>
        </w:rPr>
        <w:t>1</w:t>
      </w:r>
      <w:r w:rsidR="00F95960" w:rsidRPr="00852BE9">
        <w:rPr>
          <w:rFonts w:ascii="Arial" w:hAnsi="Arial" w:cs="Arial"/>
        </w:rPr>
        <w:t>0</w:t>
      </w:r>
      <w:r w:rsidR="00FE35F4" w:rsidRPr="00852BE9">
        <w:rPr>
          <w:rFonts w:ascii="Arial" w:hAnsi="Arial" w:cs="Arial"/>
        </w:rPr>
        <w:t> </w:t>
      </w:r>
      <w:r w:rsidR="00AF18E8" w:rsidRPr="00852BE9">
        <w:rPr>
          <w:rFonts w:ascii="Arial" w:hAnsi="Arial" w:cs="Arial"/>
        </w:rPr>
        <w:t>dní před</w:t>
      </w:r>
      <w:r w:rsidR="00DB0415" w:rsidRPr="00852BE9">
        <w:rPr>
          <w:rFonts w:ascii="Arial" w:hAnsi="Arial" w:cs="Arial"/>
        </w:rPr>
        <w:t xml:space="preserve"> </w:t>
      </w:r>
      <w:r w:rsidR="0027718F" w:rsidRPr="00852BE9">
        <w:rPr>
          <w:rFonts w:ascii="Arial" w:hAnsi="Arial" w:cs="Arial"/>
        </w:rPr>
        <w:t xml:space="preserve">počátkem platnosti a změn </w:t>
      </w:r>
      <w:r w:rsidR="00111CD9" w:rsidRPr="00852BE9">
        <w:rPr>
          <w:rFonts w:ascii="Arial" w:hAnsi="Arial" w:cs="Arial"/>
        </w:rPr>
        <w:t>J</w:t>
      </w:r>
      <w:r w:rsidR="0027718F" w:rsidRPr="00852BE9">
        <w:rPr>
          <w:rFonts w:ascii="Arial" w:hAnsi="Arial" w:cs="Arial"/>
        </w:rPr>
        <w:t>ízdních řádů</w:t>
      </w:r>
      <w:r w:rsidR="00B71B5B" w:rsidRPr="00852BE9">
        <w:rPr>
          <w:rFonts w:ascii="Arial" w:hAnsi="Arial" w:cs="Arial"/>
        </w:rPr>
        <w:t>.</w:t>
      </w:r>
      <w:r w:rsidR="007E4A6C" w:rsidRPr="00852BE9">
        <w:rPr>
          <w:rFonts w:ascii="Arial" w:hAnsi="Arial" w:cs="Arial"/>
        </w:rPr>
        <w:t xml:space="preserve"> </w:t>
      </w:r>
      <w:r w:rsidR="0027718F" w:rsidRPr="00852BE9">
        <w:rPr>
          <w:rFonts w:ascii="Arial" w:hAnsi="Arial" w:cs="Arial"/>
        </w:rPr>
        <w:t xml:space="preserve">Seznam zaručených přípojů Objednatel zasílá v elektronické podobě </w:t>
      </w:r>
      <w:r w:rsidR="003254E5" w:rsidRPr="00852BE9">
        <w:rPr>
          <w:rFonts w:ascii="Arial" w:hAnsi="Arial" w:cs="Arial"/>
        </w:rPr>
        <w:t>Dopravc</w:t>
      </w:r>
      <w:r w:rsidR="0027718F" w:rsidRPr="00852BE9">
        <w:rPr>
          <w:rFonts w:ascii="Arial" w:hAnsi="Arial" w:cs="Arial"/>
        </w:rPr>
        <w:t xml:space="preserve">i. </w:t>
      </w:r>
      <w:r w:rsidR="006B1D22" w:rsidRPr="00852BE9">
        <w:rPr>
          <w:rFonts w:ascii="Arial" w:hAnsi="Arial" w:cs="Arial"/>
        </w:rPr>
        <w:t xml:space="preserve">Termín může být kratší u změn čekacích dob vyvolaných </w:t>
      </w:r>
      <w:r w:rsidR="00111CD9" w:rsidRPr="00852BE9">
        <w:rPr>
          <w:rFonts w:ascii="Arial" w:hAnsi="Arial" w:cs="Arial"/>
        </w:rPr>
        <w:t>U</w:t>
      </w:r>
      <w:r w:rsidR="006B1D22" w:rsidRPr="00852BE9">
        <w:rPr>
          <w:rFonts w:ascii="Arial" w:hAnsi="Arial" w:cs="Arial"/>
        </w:rPr>
        <w:t>zavírkou nebo za nepředvídatelných okolností</w:t>
      </w:r>
      <w:r w:rsidR="00272D09" w:rsidRPr="00852BE9">
        <w:rPr>
          <w:rFonts w:ascii="Arial" w:hAnsi="Arial" w:cs="Arial"/>
        </w:rPr>
        <w:t>.</w:t>
      </w:r>
    </w:p>
    <w:p w:rsidR="00FE35F4" w:rsidRPr="00852BE9" w:rsidRDefault="008411AE" w:rsidP="009F2FFB">
      <w:pPr>
        <w:spacing w:before="120" w:line="360" w:lineRule="auto"/>
        <w:jc w:val="both"/>
        <w:rPr>
          <w:rFonts w:ascii="Arial" w:hAnsi="Arial" w:cs="Arial"/>
        </w:rPr>
      </w:pPr>
      <w:r w:rsidRPr="00852BE9">
        <w:rPr>
          <w:rFonts w:ascii="Arial" w:hAnsi="Arial" w:cs="Arial"/>
        </w:rPr>
        <w:t xml:space="preserve">Povinností </w:t>
      </w:r>
      <w:r w:rsidR="003254E5" w:rsidRPr="00852BE9">
        <w:rPr>
          <w:rFonts w:ascii="Arial" w:hAnsi="Arial" w:cs="Arial"/>
        </w:rPr>
        <w:t>Dopravc</w:t>
      </w:r>
      <w:r w:rsidRPr="00852BE9">
        <w:rPr>
          <w:rFonts w:ascii="Arial" w:hAnsi="Arial" w:cs="Arial"/>
        </w:rPr>
        <w:t xml:space="preserve">e je zajistit informovanost řidičů o dodržování návaznosti na základě </w:t>
      </w:r>
      <w:r w:rsidR="008B44ED" w:rsidRPr="00852BE9">
        <w:rPr>
          <w:rFonts w:ascii="Arial" w:hAnsi="Arial" w:cs="Arial"/>
        </w:rPr>
        <w:t>S</w:t>
      </w:r>
      <w:r w:rsidRPr="00852BE9">
        <w:rPr>
          <w:rFonts w:ascii="Arial" w:hAnsi="Arial" w:cs="Arial"/>
        </w:rPr>
        <w:t xml:space="preserve">eznamu zaručených přípojů, který musí být zanesen do všech </w:t>
      </w:r>
      <w:r w:rsidR="00111CD9" w:rsidRPr="00852BE9">
        <w:rPr>
          <w:rFonts w:ascii="Arial" w:hAnsi="Arial" w:cs="Arial"/>
        </w:rPr>
        <w:t>O</w:t>
      </w:r>
      <w:r w:rsidRPr="00852BE9">
        <w:rPr>
          <w:rFonts w:ascii="Arial" w:hAnsi="Arial" w:cs="Arial"/>
        </w:rPr>
        <w:t>dbavovacích zařízení používaných v IDS IREDO</w:t>
      </w:r>
      <w:r w:rsidR="00EA1BC9" w:rsidRPr="00852BE9">
        <w:rPr>
          <w:rFonts w:ascii="Arial" w:hAnsi="Arial" w:cs="Arial"/>
        </w:rPr>
        <w:t xml:space="preserve"> KHK</w:t>
      </w:r>
      <w:r w:rsidRPr="00852BE9">
        <w:rPr>
          <w:rFonts w:ascii="Arial" w:hAnsi="Arial" w:cs="Arial"/>
        </w:rPr>
        <w:t xml:space="preserve">. Věta do </w:t>
      </w:r>
      <w:r w:rsidR="00111CD9" w:rsidRPr="00852BE9">
        <w:rPr>
          <w:rFonts w:ascii="Arial" w:hAnsi="Arial" w:cs="Arial"/>
        </w:rPr>
        <w:t>O</w:t>
      </w:r>
      <w:r w:rsidR="008B44ED" w:rsidRPr="00852BE9">
        <w:rPr>
          <w:rFonts w:ascii="Arial" w:hAnsi="Arial" w:cs="Arial"/>
        </w:rPr>
        <w:t>dbavovacího zařízení</w:t>
      </w:r>
      <w:r w:rsidRPr="00852BE9">
        <w:rPr>
          <w:rFonts w:ascii="Arial" w:hAnsi="Arial" w:cs="Arial"/>
        </w:rPr>
        <w:t xml:space="preserve"> uvedená v </w:t>
      </w:r>
      <w:r w:rsidR="008B44ED" w:rsidRPr="00852BE9">
        <w:rPr>
          <w:rFonts w:ascii="Arial" w:hAnsi="Arial" w:cs="Arial"/>
        </w:rPr>
        <w:t>S</w:t>
      </w:r>
      <w:r w:rsidRPr="00852BE9">
        <w:rPr>
          <w:rFonts w:ascii="Arial" w:hAnsi="Arial" w:cs="Arial"/>
        </w:rPr>
        <w:t>eznamu čekacích dob musí být zobrazena v</w:t>
      </w:r>
      <w:r w:rsidR="008B44ED" w:rsidRPr="00852BE9">
        <w:rPr>
          <w:rFonts w:ascii="Arial" w:hAnsi="Arial" w:cs="Arial"/>
        </w:rPr>
        <w:t> </w:t>
      </w:r>
      <w:r w:rsidR="00111CD9" w:rsidRPr="00852BE9">
        <w:rPr>
          <w:rFonts w:ascii="Arial" w:hAnsi="Arial" w:cs="Arial"/>
        </w:rPr>
        <w:t>O</w:t>
      </w:r>
      <w:r w:rsidR="008B44ED" w:rsidRPr="00852BE9">
        <w:rPr>
          <w:rFonts w:ascii="Arial" w:hAnsi="Arial" w:cs="Arial"/>
        </w:rPr>
        <w:t>dbavovacím zařízení</w:t>
      </w:r>
      <w:r w:rsidRPr="00852BE9">
        <w:rPr>
          <w:rFonts w:ascii="Arial" w:hAnsi="Arial" w:cs="Arial"/>
        </w:rPr>
        <w:t xml:space="preserve"> u požadovaného tarifního čísla.</w:t>
      </w:r>
      <w:r w:rsidR="002C7C22" w:rsidRPr="00852BE9">
        <w:rPr>
          <w:rFonts w:ascii="Arial" w:hAnsi="Arial" w:cs="Arial"/>
        </w:rPr>
        <w:t xml:space="preserve"> </w:t>
      </w:r>
    </w:p>
    <w:p w:rsidR="00AF18E8" w:rsidRPr="00030D28" w:rsidRDefault="00996B7E" w:rsidP="002C7C22">
      <w:pPr>
        <w:spacing w:line="360" w:lineRule="auto"/>
        <w:jc w:val="both"/>
        <w:rPr>
          <w:rFonts w:ascii="Arial" w:hAnsi="Arial" w:cs="Arial"/>
        </w:rPr>
      </w:pPr>
      <w:r w:rsidRPr="00852BE9">
        <w:rPr>
          <w:rFonts w:ascii="Arial" w:hAnsi="Arial" w:cs="Arial"/>
        </w:rPr>
        <w:t>Dispečeři</w:t>
      </w:r>
      <w:r w:rsidR="00272D09" w:rsidRPr="00852BE9">
        <w:rPr>
          <w:rFonts w:ascii="Arial" w:hAnsi="Arial" w:cs="Arial"/>
        </w:rPr>
        <w:t xml:space="preserve"> a </w:t>
      </w:r>
      <w:r w:rsidR="00300A8B" w:rsidRPr="00852BE9">
        <w:rPr>
          <w:rFonts w:ascii="Arial" w:hAnsi="Arial" w:cs="Arial"/>
        </w:rPr>
        <w:t xml:space="preserve">řidiči jsou povinni se řídit </w:t>
      </w:r>
      <w:r w:rsidR="008B44ED" w:rsidRPr="00852BE9">
        <w:rPr>
          <w:rFonts w:ascii="Arial" w:hAnsi="Arial" w:cs="Arial"/>
        </w:rPr>
        <w:t>S</w:t>
      </w:r>
      <w:r w:rsidR="00300A8B" w:rsidRPr="00852BE9">
        <w:rPr>
          <w:rFonts w:ascii="Arial" w:hAnsi="Arial" w:cs="Arial"/>
        </w:rPr>
        <w:t>eznamem zaručených přípojů.</w:t>
      </w:r>
      <w:r w:rsidR="00FE35F4" w:rsidRPr="00852BE9">
        <w:rPr>
          <w:rFonts w:ascii="Arial" w:hAnsi="Arial" w:cs="Arial"/>
        </w:rPr>
        <w:t xml:space="preserve"> </w:t>
      </w:r>
      <w:r w:rsidR="00FE35F4" w:rsidRPr="00030D28">
        <w:rPr>
          <w:rFonts w:ascii="Arial" w:hAnsi="Arial" w:cs="Arial"/>
        </w:rPr>
        <w:t>K nedodržení Seznamu zaručených přípojů může dojít pouze na základně pokynu Centrálního dispečinku IREDO.</w:t>
      </w:r>
    </w:p>
    <w:p w:rsidR="00B744B3" w:rsidRPr="00852BE9" w:rsidRDefault="00B744B3" w:rsidP="009F2FFB">
      <w:pPr>
        <w:spacing w:before="120" w:line="360" w:lineRule="auto"/>
        <w:jc w:val="both"/>
        <w:rPr>
          <w:rFonts w:ascii="Arial" w:hAnsi="Arial" w:cs="Arial"/>
        </w:rPr>
      </w:pPr>
      <w:r w:rsidRPr="00852BE9">
        <w:rPr>
          <w:rFonts w:ascii="Arial" w:hAnsi="Arial" w:cs="Arial"/>
        </w:rPr>
        <w:t xml:space="preserve">Centrální dispečer IREDO informuje řidiče o </w:t>
      </w:r>
      <w:r w:rsidR="00601BD5" w:rsidRPr="00852BE9">
        <w:rPr>
          <w:rFonts w:ascii="Arial" w:hAnsi="Arial" w:cs="Arial"/>
        </w:rPr>
        <w:t xml:space="preserve">zrušení povinnosti plynoucí ze Seznamu zaručených přípojů </w:t>
      </w:r>
      <w:r w:rsidRPr="00852BE9">
        <w:rPr>
          <w:rFonts w:ascii="Arial" w:hAnsi="Arial" w:cs="Arial"/>
        </w:rPr>
        <w:t>v případě, že:</w:t>
      </w:r>
    </w:p>
    <w:p w:rsidR="00DF10A7" w:rsidRDefault="00727747" w:rsidP="00C867AB">
      <w:pPr>
        <w:pStyle w:val="Odstavecseseznamem"/>
        <w:numPr>
          <w:ilvl w:val="0"/>
          <w:numId w:val="27"/>
        </w:numPr>
        <w:spacing w:before="0" w:after="0" w:line="360" w:lineRule="auto"/>
        <w:ind w:left="714" w:hanging="430"/>
        <w:rPr>
          <w:rFonts w:ascii="Arial" w:hAnsi="Arial"/>
        </w:rPr>
      </w:pPr>
      <w:r w:rsidRPr="00727747">
        <w:rPr>
          <w:rFonts w:ascii="Arial" w:hAnsi="Arial"/>
          <w:sz w:val="24"/>
        </w:rPr>
        <w:t xml:space="preserve">zpoždění Přípoje je vyšší než stanovená čekací doba. Centrální dispečer IREDO může </w:t>
      </w:r>
      <w:r w:rsidR="00B744B3" w:rsidRPr="00852BE9">
        <w:rPr>
          <w:rFonts w:ascii="Arial" w:hAnsi="Arial"/>
          <w:sz w:val="24"/>
          <w:szCs w:val="24"/>
        </w:rPr>
        <w:t xml:space="preserve">také </w:t>
      </w:r>
      <w:r w:rsidRPr="00727747">
        <w:rPr>
          <w:rFonts w:ascii="Arial" w:hAnsi="Arial"/>
          <w:sz w:val="24"/>
        </w:rPr>
        <w:t>operativně stanovenou čekací dobu prodloužit.</w:t>
      </w:r>
    </w:p>
    <w:p w:rsidR="001D296A" w:rsidRPr="00852BE9" w:rsidRDefault="001D296A" w:rsidP="00C867AB">
      <w:pPr>
        <w:pStyle w:val="Odstavecseseznamem"/>
        <w:numPr>
          <w:ilvl w:val="0"/>
          <w:numId w:val="27"/>
        </w:numPr>
        <w:spacing w:before="0" w:after="0" w:line="360" w:lineRule="auto"/>
        <w:ind w:left="714" w:hanging="430"/>
        <w:rPr>
          <w:rFonts w:ascii="Arial" w:hAnsi="Arial"/>
          <w:sz w:val="24"/>
          <w:szCs w:val="24"/>
        </w:rPr>
      </w:pPr>
      <w:r w:rsidRPr="00852BE9">
        <w:rPr>
          <w:rFonts w:ascii="Arial" w:hAnsi="Arial"/>
          <w:sz w:val="24"/>
          <w:szCs w:val="24"/>
        </w:rPr>
        <w:t>Přípoj nemá zpoždění a nebude nutné vyčkávat dle Seznamu zaručených přípojů, řidič může odjet dle platného Jízdního řádu.</w:t>
      </w:r>
    </w:p>
    <w:p w:rsidR="00DF10A7" w:rsidRDefault="005944E8">
      <w:pPr>
        <w:spacing w:line="360" w:lineRule="auto"/>
        <w:jc w:val="both"/>
        <w:rPr>
          <w:rFonts w:ascii="Arial" w:hAnsi="Arial" w:cs="Arial"/>
        </w:rPr>
      </w:pPr>
      <w:r w:rsidRPr="00852BE9">
        <w:rPr>
          <w:rFonts w:ascii="Arial" w:hAnsi="Arial" w:cs="Arial"/>
        </w:rPr>
        <w:t xml:space="preserve">Informace o vyčkávání autobusových </w:t>
      </w:r>
      <w:r w:rsidR="00FC4895" w:rsidRPr="00852BE9">
        <w:rPr>
          <w:rFonts w:ascii="Arial" w:hAnsi="Arial" w:cs="Arial"/>
        </w:rPr>
        <w:t>S</w:t>
      </w:r>
      <w:r w:rsidRPr="00852BE9">
        <w:rPr>
          <w:rFonts w:ascii="Arial" w:hAnsi="Arial" w:cs="Arial"/>
        </w:rPr>
        <w:t>pojů může být pro cestujícího zajištěna poznámkou v </w:t>
      </w:r>
      <w:r w:rsidR="00111CD9" w:rsidRPr="00852BE9">
        <w:rPr>
          <w:rFonts w:ascii="Arial" w:hAnsi="Arial" w:cs="Arial"/>
        </w:rPr>
        <w:t>J</w:t>
      </w:r>
      <w:r w:rsidRPr="00852BE9">
        <w:rPr>
          <w:rFonts w:ascii="Arial" w:hAnsi="Arial" w:cs="Arial"/>
        </w:rPr>
        <w:t xml:space="preserve">ízdních řádech </w:t>
      </w:r>
      <w:r w:rsidR="006A69FB" w:rsidRPr="00852BE9">
        <w:rPr>
          <w:rFonts w:ascii="Arial" w:hAnsi="Arial" w:cs="Arial"/>
        </w:rPr>
        <w:t xml:space="preserve">(v souladu s vyhláškou 122/2014 Sb.) </w:t>
      </w:r>
      <w:r w:rsidRPr="00852BE9">
        <w:rPr>
          <w:rFonts w:ascii="Arial" w:hAnsi="Arial" w:cs="Arial"/>
        </w:rPr>
        <w:t xml:space="preserve">vylepených na </w:t>
      </w:r>
      <w:r w:rsidR="001F2EBA" w:rsidRPr="00852BE9">
        <w:rPr>
          <w:rFonts w:ascii="Arial" w:hAnsi="Arial" w:cs="Arial"/>
        </w:rPr>
        <w:t>I</w:t>
      </w:r>
      <w:r w:rsidRPr="00852BE9">
        <w:rPr>
          <w:rFonts w:ascii="Arial" w:hAnsi="Arial" w:cs="Arial"/>
        </w:rPr>
        <w:t>nformační</w:t>
      </w:r>
      <w:r w:rsidR="00242D10" w:rsidRPr="00852BE9">
        <w:rPr>
          <w:rFonts w:ascii="Arial" w:hAnsi="Arial" w:cs="Arial"/>
        </w:rPr>
        <w:t>m</w:t>
      </w:r>
      <w:r w:rsidRPr="00852BE9">
        <w:rPr>
          <w:rFonts w:ascii="Arial" w:hAnsi="Arial" w:cs="Arial"/>
        </w:rPr>
        <w:t xml:space="preserve"> </w:t>
      </w:r>
      <w:r w:rsidR="00242D10" w:rsidRPr="00852BE9">
        <w:rPr>
          <w:rFonts w:ascii="Arial" w:hAnsi="Arial" w:cs="Arial"/>
        </w:rPr>
        <w:t xml:space="preserve">panelu </w:t>
      </w:r>
      <w:r w:rsidR="00CA1D30" w:rsidRPr="00852BE9">
        <w:rPr>
          <w:rFonts w:ascii="Arial" w:hAnsi="Arial" w:cs="Arial"/>
        </w:rPr>
        <w:t>Zastáv</w:t>
      </w:r>
      <w:r w:rsidR="00242D10" w:rsidRPr="00852BE9">
        <w:rPr>
          <w:rFonts w:ascii="Arial" w:hAnsi="Arial" w:cs="Arial"/>
        </w:rPr>
        <w:t>ky</w:t>
      </w:r>
      <w:r w:rsidRPr="00852BE9">
        <w:rPr>
          <w:rFonts w:ascii="Arial" w:hAnsi="Arial" w:cs="Arial"/>
        </w:rPr>
        <w:t xml:space="preserve"> v následujícím tvaru: </w:t>
      </w:r>
    </w:p>
    <w:p w:rsidR="00DF10A7" w:rsidRPr="00C867AB" w:rsidRDefault="005944E8" w:rsidP="00C867AB">
      <w:pPr>
        <w:pStyle w:val="Odstavecseseznamem"/>
        <w:numPr>
          <w:ilvl w:val="0"/>
          <w:numId w:val="39"/>
        </w:numPr>
        <w:spacing w:before="0" w:after="0" w:line="360" w:lineRule="auto"/>
        <w:ind w:left="641" w:hanging="357"/>
        <w:rPr>
          <w:rFonts w:ascii="Arial" w:hAnsi="Arial"/>
          <w:sz w:val="24"/>
        </w:rPr>
      </w:pPr>
      <w:r w:rsidRPr="00C867AB">
        <w:rPr>
          <w:rFonts w:ascii="Arial" w:hAnsi="Arial"/>
          <w:sz w:val="24"/>
        </w:rPr>
        <w:t xml:space="preserve">vyčkávání jednoho </w:t>
      </w:r>
      <w:r w:rsidR="008C6FA3" w:rsidRPr="00C867AB">
        <w:rPr>
          <w:rFonts w:ascii="Arial" w:hAnsi="Arial"/>
          <w:sz w:val="24"/>
        </w:rPr>
        <w:t>S</w:t>
      </w:r>
      <w:r w:rsidRPr="00C867AB">
        <w:rPr>
          <w:rFonts w:ascii="Arial" w:hAnsi="Arial"/>
          <w:sz w:val="24"/>
        </w:rPr>
        <w:t>poje:</w:t>
      </w:r>
    </w:p>
    <w:p w:rsidR="00DF10A7" w:rsidRDefault="008E3517" w:rsidP="00C867AB">
      <w:pPr>
        <w:spacing w:line="360" w:lineRule="auto"/>
        <w:ind w:left="709"/>
        <w:jc w:val="both"/>
        <w:rPr>
          <w:rFonts w:ascii="Arial" w:hAnsi="Arial" w:cs="Arial"/>
        </w:rPr>
      </w:pPr>
      <w:r w:rsidRPr="00852BE9">
        <w:rPr>
          <w:rFonts w:ascii="Arial" w:hAnsi="Arial" w:cs="Arial"/>
          <w:sz w:val="30"/>
          <w:szCs w:val="30"/>
        </w:rPr>
        <w:t xml:space="preserve"> </w:t>
      </w:r>
      <w:r w:rsidR="005944E8" w:rsidRPr="00852BE9">
        <w:rPr>
          <w:rFonts w:ascii="Arial" w:hAnsi="Arial" w:cs="Arial"/>
          <w:sz w:val="30"/>
          <w:szCs w:val="30"/>
        </w:rPr>
        <w:t>Δ</w:t>
      </w:r>
      <w:r w:rsidR="005944E8" w:rsidRPr="00852BE9">
        <w:rPr>
          <w:rFonts w:ascii="Arial" w:hAnsi="Arial" w:cs="Arial"/>
        </w:rPr>
        <w:t xml:space="preserve">  spoj č. </w:t>
      </w:r>
      <w:r w:rsidR="004530C3" w:rsidRPr="00852BE9">
        <w:rPr>
          <w:rFonts w:ascii="Arial" w:hAnsi="Arial" w:cs="Arial"/>
        </w:rPr>
        <w:t>„</w:t>
      </w:r>
      <w:r w:rsidR="00ED1A96" w:rsidRPr="00852BE9">
        <w:rPr>
          <w:rFonts w:ascii="Arial" w:hAnsi="Arial" w:cs="Arial"/>
          <w:i/>
        </w:rPr>
        <w:t>X</w:t>
      </w:r>
      <w:r w:rsidR="004530C3" w:rsidRPr="00852BE9">
        <w:rPr>
          <w:rFonts w:ascii="Arial" w:hAnsi="Arial" w:cs="Arial"/>
          <w:i/>
        </w:rPr>
        <w:t>“</w:t>
      </w:r>
      <w:r w:rsidR="005944E8" w:rsidRPr="00852BE9">
        <w:rPr>
          <w:rFonts w:ascii="Arial" w:hAnsi="Arial" w:cs="Arial"/>
        </w:rPr>
        <w:t xml:space="preserve"> vyčká na </w:t>
      </w:r>
      <w:r w:rsidR="002B4D11" w:rsidRPr="00852BE9">
        <w:rPr>
          <w:rFonts w:ascii="Arial" w:hAnsi="Arial" w:cs="Arial"/>
        </w:rPr>
        <w:t>z</w:t>
      </w:r>
      <w:r w:rsidR="00CA1D30" w:rsidRPr="00852BE9">
        <w:rPr>
          <w:rFonts w:ascii="Arial" w:hAnsi="Arial" w:cs="Arial"/>
        </w:rPr>
        <w:t>astáv</w:t>
      </w:r>
      <w:r w:rsidR="005944E8" w:rsidRPr="00852BE9">
        <w:rPr>
          <w:rFonts w:ascii="Arial" w:hAnsi="Arial" w:cs="Arial"/>
        </w:rPr>
        <w:t xml:space="preserve">ce </w:t>
      </w:r>
      <w:r w:rsidR="004530C3" w:rsidRPr="00852BE9">
        <w:rPr>
          <w:rFonts w:ascii="Arial" w:hAnsi="Arial" w:cs="Arial"/>
        </w:rPr>
        <w:t>„</w:t>
      </w:r>
      <w:r w:rsidR="00ED1A96" w:rsidRPr="00852BE9">
        <w:rPr>
          <w:rFonts w:ascii="Arial" w:hAnsi="Arial" w:cs="Arial"/>
          <w:i/>
        </w:rPr>
        <w:t xml:space="preserve">Název </w:t>
      </w:r>
      <w:r w:rsidR="002B4D11" w:rsidRPr="00852BE9">
        <w:rPr>
          <w:rFonts w:ascii="Arial" w:hAnsi="Arial" w:cs="Arial"/>
          <w:i/>
        </w:rPr>
        <w:t>z</w:t>
      </w:r>
      <w:r w:rsidR="00CA1D30" w:rsidRPr="00852BE9">
        <w:rPr>
          <w:rFonts w:ascii="Arial" w:hAnsi="Arial" w:cs="Arial"/>
          <w:i/>
        </w:rPr>
        <w:t>astáv</w:t>
      </w:r>
      <w:r w:rsidR="00ED1A96" w:rsidRPr="00852BE9">
        <w:rPr>
          <w:rFonts w:ascii="Arial" w:hAnsi="Arial" w:cs="Arial"/>
          <w:i/>
        </w:rPr>
        <w:t>ky</w:t>
      </w:r>
      <w:r w:rsidR="004530C3" w:rsidRPr="00852BE9">
        <w:rPr>
          <w:rFonts w:ascii="Arial" w:hAnsi="Arial" w:cs="Arial"/>
          <w:i/>
        </w:rPr>
        <w:t>“</w:t>
      </w:r>
      <w:r w:rsidR="005944E8" w:rsidRPr="00852BE9">
        <w:rPr>
          <w:rFonts w:ascii="Arial" w:hAnsi="Arial" w:cs="Arial"/>
        </w:rPr>
        <w:t xml:space="preserve"> příjezdu spoje </w:t>
      </w:r>
      <w:r w:rsidR="004530C3" w:rsidRPr="00852BE9">
        <w:rPr>
          <w:rFonts w:ascii="Arial" w:hAnsi="Arial" w:cs="Arial"/>
        </w:rPr>
        <w:t>„</w:t>
      </w:r>
      <w:r w:rsidR="00ED1A96" w:rsidRPr="00852BE9">
        <w:rPr>
          <w:rFonts w:ascii="Arial" w:hAnsi="Arial" w:cs="Arial"/>
          <w:i/>
        </w:rPr>
        <w:t>Y</w:t>
      </w:r>
      <w:r w:rsidR="004530C3" w:rsidRPr="00852BE9">
        <w:rPr>
          <w:rFonts w:ascii="Arial" w:hAnsi="Arial" w:cs="Arial"/>
          <w:i/>
        </w:rPr>
        <w:t>“</w:t>
      </w:r>
      <w:r w:rsidR="005944E8" w:rsidRPr="00852BE9">
        <w:rPr>
          <w:rFonts w:ascii="Arial" w:hAnsi="Arial" w:cs="Arial"/>
        </w:rPr>
        <w:t xml:space="preserve"> linky </w:t>
      </w:r>
      <w:r w:rsidR="004530C3" w:rsidRPr="00852BE9">
        <w:rPr>
          <w:rFonts w:ascii="Arial" w:hAnsi="Arial" w:cs="Arial"/>
          <w:i/>
        </w:rPr>
        <w:t>„Z“</w:t>
      </w:r>
      <w:r w:rsidR="005944E8" w:rsidRPr="00852BE9">
        <w:rPr>
          <w:rFonts w:ascii="Arial" w:hAnsi="Arial" w:cs="Arial"/>
          <w:i/>
        </w:rPr>
        <w:t xml:space="preserve"> </w:t>
      </w:r>
      <w:r w:rsidR="004530C3" w:rsidRPr="00852BE9">
        <w:rPr>
          <w:rFonts w:ascii="Arial" w:hAnsi="Arial" w:cs="Arial"/>
          <w:i/>
        </w:rPr>
        <w:t>„A“</w:t>
      </w:r>
      <w:r w:rsidR="005944E8" w:rsidRPr="00852BE9">
        <w:rPr>
          <w:rFonts w:ascii="Arial" w:hAnsi="Arial" w:cs="Arial"/>
        </w:rPr>
        <w:t xml:space="preserve"> min</w:t>
      </w:r>
      <w:r w:rsidR="004530C3" w:rsidRPr="00852BE9">
        <w:rPr>
          <w:rFonts w:ascii="Arial" w:hAnsi="Arial" w:cs="Arial"/>
        </w:rPr>
        <w:t>ut</w:t>
      </w:r>
      <w:r w:rsidR="005944E8" w:rsidRPr="00852BE9">
        <w:rPr>
          <w:rFonts w:ascii="Arial" w:hAnsi="Arial" w:cs="Arial"/>
        </w:rPr>
        <w:t>.</w:t>
      </w:r>
    </w:p>
    <w:p w:rsidR="00DF10A7" w:rsidRPr="00C867AB" w:rsidRDefault="005944E8" w:rsidP="00C867AB">
      <w:pPr>
        <w:pStyle w:val="Odstavecseseznamem"/>
        <w:numPr>
          <w:ilvl w:val="0"/>
          <w:numId w:val="39"/>
        </w:numPr>
        <w:spacing w:before="0" w:after="0" w:line="360" w:lineRule="auto"/>
        <w:rPr>
          <w:rFonts w:ascii="Arial" w:hAnsi="Arial"/>
          <w:sz w:val="24"/>
        </w:rPr>
      </w:pPr>
      <w:r w:rsidRPr="00C867AB">
        <w:rPr>
          <w:rFonts w:ascii="Arial" w:hAnsi="Arial"/>
          <w:sz w:val="24"/>
        </w:rPr>
        <w:t xml:space="preserve">vyčkávání dvou a více </w:t>
      </w:r>
      <w:r w:rsidR="008C6FA3" w:rsidRPr="00C867AB">
        <w:rPr>
          <w:rFonts w:ascii="Arial" w:hAnsi="Arial"/>
          <w:sz w:val="24"/>
        </w:rPr>
        <w:t>S</w:t>
      </w:r>
      <w:r w:rsidRPr="00C867AB">
        <w:rPr>
          <w:rFonts w:ascii="Arial" w:hAnsi="Arial"/>
          <w:sz w:val="24"/>
        </w:rPr>
        <w:t>pojů:</w:t>
      </w:r>
    </w:p>
    <w:p w:rsidR="00C867AB" w:rsidRPr="00852BE9" w:rsidRDefault="005944E8" w:rsidP="00C867AB">
      <w:pPr>
        <w:spacing w:line="360" w:lineRule="auto"/>
        <w:ind w:left="709"/>
        <w:jc w:val="both"/>
        <w:rPr>
          <w:rFonts w:ascii="Arial" w:hAnsi="Arial" w:cs="Arial"/>
        </w:rPr>
      </w:pPr>
      <w:r w:rsidRPr="00852BE9">
        <w:rPr>
          <w:rFonts w:ascii="Arial" w:hAnsi="Arial" w:cs="Arial"/>
        </w:rPr>
        <w:t>všechny spoje (</w:t>
      </w:r>
      <w:r w:rsidRPr="00852BE9">
        <w:rPr>
          <w:rFonts w:ascii="Arial" w:hAnsi="Arial" w:cs="Arial"/>
          <w:i/>
        </w:rPr>
        <w:t>nebo čísla konkrétních spojů</w:t>
      </w:r>
      <w:r w:rsidRPr="00852BE9">
        <w:rPr>
          <w:rFonts w:ascii="Arial" w:hAnsi="Arial" w:cs="Arial"/>
        </w:rPr>
        <w:t xml:space="preserve">) vyčkají na zástavce </w:t>
      </w:r>
      <w:r w:rsidR="004530C3" w:rsidRPr="00852BE9">
        <w:rPr>
          <w:rFonts w:ascii="Arial" w:hAnsi="Arial" w:cs="Arial"/>
          <w:i/>
        </w:rPr>
        <w:t xml:space="preserve">„Název </w:t>
      </w:r>
      <w:r w:rsidR="002B4D11" w:rsidRPr="00852BE9">
        <w:rPr>
          <w:rFonts w:ascii="Arial" w:hAnsi="Arial" w:cs="Arial"/>
          <w:i/>
        </w:rPr>
        <w:t>z</w:t>
      </w:r>
      <w:r w:rsidR="00CA1D30" w:rsidRPr="00852BE9">
        <w:rPr>
          <w:rFonts w:ascii="Arial" w:hAnsi="Arial" w:cs="Arial"/>
          <w:i/>
        </w:rPr>
        <w:t>astáv</w:t>
      </w:r>
      <w:r w:rsidR="004530C3" w:rsidRPr="00852BE9">
        <w:rPr>
          <w:rFonts w:ascii="Arial" w:hAnsi="Arial" w:cs="Arial"/>
          <w:i/>
        </w:rPr>
        <w:t>ky“</w:t>
      </w:r>
      <w:r w:rsidRPr="00852BE9">
        <w:rPr>
          <w:rFonts w:ascii="Arial" w:hAnsi="Arial" w:cs="Arial"/>
        </w:rPr>
        <w:t xml:space="preserve"> příjezdu </w:t>
      </w:r>
      <w:r w:rsidR="002B4D11" w:rsidRPr="00852BE9">
        <w:rPr>
          <w:rFonts w:ascii="Arial" w:hAnsi="Arial" w:cs="Arial"/>
        </w:rPr>
        <w:t>s</w:t>
      </w:r>
      <w:r w:rsidR="004530C3" w:rsidRPr="00852BE9">
        <w:rPr>
          <w:rFonts w:ascii="Arial" w:hAnsi="Arial" w:cs="Arial"/>
        </w:rPr>
        <w:t>pojů</w:t>
      </w:r>
      <w:r w:rsidRPr="00852BE9">
        <w:rPr>
          <w:rFonts w:ascii="Arial" w:hAnsi="Arial" w:cs="Arial"/>
        </w:rPr>
        <w:t xml:space="preserve"> (</w:t>
      </w:r>
      <w:r w:rsidRPr="00852BE9">
        <w:rPr>
          <w:rFonts w:ascii="Arial" w:hAnsi="Arial" w:cs="Arial"/>
          <w:i/>
        </w:rPr>
        <w:t xml:space="preserve">nebo čísla konkrétních </w:t>
      </w:r>
      <w:r w:rsidR="004530C3" w:rsidRPr="00852BE9">
        <w:rPr>
          <w:rFonts w:ascii="Arial" w:hAnsi="Arial" w:cs="Arial"/>
          <w:i/>
        </w:rPr>
        <w:t>spojů</w:t>
      </w:r>
      <w:r w:rsidRPr="00852BE9">
        <w:rPr>
          <w:rFonts w:ascii="Arial" w:hAnsi="Arial" w:cs="Arial"/>
        </w:rPr>
        <w:t xml:space="preserve">) od </w:t>
      </w:r>
      <w:r w:rsidR="004530C3" w:rsidRPr="00852BE9">
        <w:rPr>
          <w:rFonts w:ascii="Arial" w:hAnsi="Arial" w:cs="Arial"/>
          <w:i/>
        </w:rPr>
        <w:t xml:space="preserve">„Název </w:t>
      </w:r>
      <w:r w:rsidR="00CA1D30" w:rsidRPr="00852BE9">
        <w:rPr>
          <w:rFonts w:ascii="Arial" w:hAnsi="Arial" w:cs="Arial"/>
          <w:i/>
        </w:rPr>
        <w:t>Zastáv</w:t>
      </w:r>
      <w:r w:rsidR="004530C3" w:rsidRPr="00852BE9">
        <w:rPr>
          <w:rFonts w:ascii="Arial" w:hAnsi="Arial" w:cs="Arial"/>
          <w:i/>
        </w:rPr>
        <w:t>ky“</w:t>
      </w:r>
      <w:r w:rsidRPr="00852BE9">
        <w:rPr>
          <w:rFonts w:ascii="Arial" w:hAnsi="Arial" w:cs="Arial"/>
        </w:rPr>
        <w:t xml:space="preserve"> nejvýše </w:t>
      </w:r>
      <w:r w:rsidR="004530C3" w:rsidRPr="00852BE9">
        <w:rPr>
          <w:rFonts w:ascii="Arial" w:hAnsi="Arial" w:cs="Arial"/>
          <w:i/>
        </w:rPr>
        <w:t>„A“</w:t>
      </w:r>
      <w:r w:rsidRPr="00852BE9">
        <w:rPr>
          <w:rFonts w:ascii="Arial" w:hAnsi="Arial" w:cs="Arial"/>
        </w:rPr>
        <w:t> minut a</w:t>
      </w:r>
      <w:r w:rsidR="000E7788" w:rsidRPr="00852BE9">
        <w:rPr>
          <w:rFonts w:ascii="Arial" w:hAnsi="Arial" w:cs="Arial"/>
        </w:rPr>
        <w:t> </w:t>
      </w:r>
      <w:r w:rsidR="002B4D11" w:rsidRPr="00852BE9">
        <w:rPr>
          <w:rFonts w:ascii="Arial" w:hAnsi="Arial" w:cs="Arial"/>
        </w:rPr>
        <w:t>s</w:t>
      </w:r>
      <w:r w:rsidR="004530C3" w:rsidRPr="00852BE9">
        <w:rPr>
          <w:rFonts w:ascii="Arial" w:hAnsi="Arial" w:cs="Arial"/>
        </w:rPr>
        <w:t>pojů</w:t>
      </w:r>
      <w:r w:rsidRPr="00852BE9">
        <w:rPr>
          <w:rFonts w:ascii="Arial" w:hAnsi="Arial" w:cs="Arial"/>
        </w:rPr>
        <w:t xml:space="preserve"> ze směru </w:t>
      </w:r>
      <w:r w:rsidR="004530C3" w:rsidRPr="00852BE9">
        <w:rPr>
          <w:rFonts w:ascii="Arial" w:hAnsi="Arial" w:cs="Arial"/>
        </w:rPr>
        <w:t xml:space="preserve">od </w:t>
      </w:r>
      <w:r w:rsidR="004530C3" w:rsidRPr="00852BE9">
        <w:rPr>
          <w:rFonts w:ascii="Arial" w:hAnsi="Arial" w:cs="Arial"/>
          <w:i/>
        </w:rPr>
        <w:t xml:space="preserve">„Název </w:t>
      </w:r>
      <w:r w:rsidR="00CA1D30" w:rsidRPr="00852BE9">
        <w:rPr>
          <w:rFonts w:ascii="Arial" w:hAnsi="Arial" w:cs="Arial"/>
          <w:i/>
        </w:rPr>
        <w:t>Zastáv</w:t>
      </w:r>
      <w:r w:rsidR="004530C3" w:rsidRPr="00852BE9">
        <w:rPr>
          <w:rFonts w:ascii="Arial" w:hAnsi="Arial" w:cs="Arial"/>
          <w:i/>
        </w:rPr>
        <w:t>ky</w:t>
      </w:r>
      <w:r w:rsidR="004530C3" w:rsidRPr="00852BE9">
        <w:rPr>
          <w:rFonts w:ascii="Arial" w:hAnsi="Arial" w:cs="Arial"/>
        </w:rPr>
        <w:t>“</w:t>
      </w:r>
      <w:r w:rsidRPr="00852BE9">
        <w:rPr>
          <w:rFonts w:ascii="Arial" w:hAnsi="Arial" w:cs="Arial"/>
        </w:rPr>
        <w:t xml:space="preserve"> nejvýše </w:t>
      </w:r>
      <w:r w:rsidR="004530C3" w:rsidRPr="00852BE9">
        <w:rPr>
          <w:rFonts w:ascii="Arial" w:hAnsi="Arial" w:cs="Arial"/>
          <w:i/>
        </w:rPr>
        <w:t>„B“</w:t>
      </w:r>
      <w:r w:rsidRPr="00852BE9">
        <w:rPr>
          <w:rFonts w:ascii="Arial" w:hAnsi="Arial" w:cs="Arial"/>
        </w:rPr>
        <w:t xml:space="preserve"> minut. </w:t>
      </w:r>
    </w:p>
    <w:p w:rsidR="00B92588" w:rsidRPr="00C867AB" w:rsidRDefault="00B22091" w:rsidP="00C867AB">
      <w:pPr>
        <w:pStyle w:val="Odstavecseseznamem"/>
        <w:numPr>
          <w:ilvl w:val="0"/>
          <w:numId w:val="39"/>
        </w:numPr>
        <w:spacing w:before="0" w:after="0" w:line="360" w:lineRule="auto"/>
        <w:rPr>
          <w:rFonts w:ascii="Arial" w:hAnsi="Arial"/>
          <w:sz w:val="24"/>
        </w:rPr>
      </w:pPr>
      <w:r w:rsidRPr="00C867AB">
        <w:rPr>
          <w:rFonts w:ascii="Arial" w:hAnsi="Arial"/>
          <w:sz w:val="24"/>
        </w:rPr>
        <w:t>souhrnná</w:t>
      </w:r>
      <w:r w:rsidR="00B92588" w:rsidRPr="00C867AB">
        <w:rPr>
          <w:rFonts w:ascii="Arial" w:hAnsi="Arial"/>
          <w:sz w:val="24"/>
        </w:rPr>
        <w:t xml:space="preserve"> věta při vyčkání na </w:t>
      </w:r>
      <w:r w:rsidR="00111CD9" w:rsidRPr="00C867AB">
        <w:rPr>
          <w:rFonts w:ascii="Arial" w:hAnsi="Arial"/>
          <w:sz w:val="24"/>
        </w:rPr>
        <w:t>jeden či více S</w:t>
      </w:r>
      <w:r w:rsidRPr="00C867AB">
        <w:rPr>
          <w:rFonts w:ascii="Arial" w:hAnsi="Arial"/>
          <w:sz w:val="24"/>
        </w:rPr>
        <w:t>pojů</w:t>
      </w:r>
      <w:r w:rsidR="00B92588" w:rsidRPr="00C867AB">
        <w:rPr>
          <w:rFonts w:ascii="Arial" w:hAnsi="Arial"/>
          <w:sz w:val="24"/>
        </w:rPr>
        <w:t>:</w:t>
      </w:r>
    </w:p>
    <w:p w:rsidR="00B92588" w:rsidRPr="00852BE9" w:rsidRDefault="00B92588" w:rsidP="00C867AB">
      <w:pPr>
        <w:pStyle w:val="Zkladntextodsazen2"/>
        <w:spacing w:before="0" w:after="0"/>
        <w:ind w:left="709"/>
      </w:pPr>
      <w:r w:rsidRPr="00852BE9">
        <w:t>Úplné informace o vyčkání jednotlivých spojů zveřejněny na webových stránkách Krajského úřadu Královéhradeckého kraje.</w:t>
      </w:r>
    </w:p>
    <w:p w:rsidR="007E256B" w:rsidRPr="00852BE9" w:rsidRDefault="007E256B" w:rsidP="00913878">
      <w:pPr>
        <w:pStyle w:val="Nadpis2"/>
        <w:spacing w:before="360" w:after="240"/>
        <w:rPr>
          <w:b/>
          <w:i w:val="0"/>
        </w:rPr>
      </w:pPr>
      <w:bookmarkStart w:id="655" w:name="_Toc456705351"/>
      <w:bookmarkStart w:id="656" w:name="_Toc439616424"/>
      <w:bookmarkStart w:id="657" w:name="_Toc536776176"/>
      <w:r w:rsidRPr="00852BE9">
        <w:rPr>
          <w:b/>
          <w:i w:val="0"/>
        </w:rPr>
        <w:t xml:space="preserve">Standard řešení </w:t>
      </w:r>
      <w:bookmarkEnd w:id="655"/>
      <w:bookmarkEnd w:id="656"/>
      <w:r w:rsidR="006A14A7" w:rsidRPr="00852BE9">
        <w:rPr>
          <w:b/>
          <w:i w:val="0"/>
        </w:rPr>
        <w:t>M</w:t>
      </w:r>
      <w:r w:rsidRPr="00852BE9">
        <w:rPr>
          <w:b/>
          <w:i w:val="0"/>
        </w:rPr>
        <w:t>imořádn</w:t>
      </w:r>
      <w:r w:rsidR="006A14A7" w:rsidRPr="00852BE9">
        <w:rPr>
          <w:b/>
          <w:i w:val="0"/>
        </w:rPr>
        <w:t>osti</w:t>
      </w:r>
      <w:r w:rsidRPr="00852BE9">
        <w:rPr>
          <w:b/>
          <w:i w:val="0"/>
        </w:rPr>
        <w:t xml:space="preserve"> </w:t>
      </w:r>
      <w:r w:rsidR="006A14A7" w:rsidRPr="00852BE9">
        <w:rPr>
          <w:b/>
          <w:i w:val="0"/>
        </w:rPr>
        <w:t>v dopravě</w:t>
      </w:r>
      <w:bookmarkEnd w:id="657"/>
    </w:p>
    <w:p w:rsidR="00DF10A7" w:rsidRDefault="00A61B9F">
      <w:pPr>
        <w:spacing w:line="360" w:lineRule="auto"/>
        <w:jc w:val="both"/>
      </w:pPr>
      <w:r w:rsidRPr="00852BE9">
        <w:rPr>
          <w:rFonts w:ascii="Arial" w:hAnsi="Arial" w:cs="Arial"/>
        </w:rPr>
        <w:t xml:space="preserve">Tento standard </w:t>
      </w:r>
      <w:r w:rsidR="00CB2316" w:rsidRPr="00852BE9">
        <w:rPr>
          <w:rFonts w:ascii="Arial" w:hAnsi="Arial" w:cs="Arial"/>
        </w:rPr>
        <w:t>upravuje</w:t>
      </w:r>
      <w:r w:rsidRPr="00852BE9">
        <w:rPr>
          <w:rFonts w:ascii="Arial" w:hAnsi="Arial" w:cs="Arial"/>
        </w:rPr>
        <w:t xml:space="preserve"> pravidla při nedodržení </w:t>
      </w:r>
      <w:r w:rsidR="00B22091" w:rsidRPr="00852BE9">
        <w:rPr>
          <w:rFonts w:ascii="Arial" w:hAnsi="Arial" w:cs="Arial"/>
        </w:rPr>
        <w:t>J</w:t>
      </w:r>
      <w:r w:rsidRPr="00852BE9">
        <w:rPr>
          <w:rFonts w:ascii="Arial" w:hAnsi="Arial" w:cs="Arial"/>
        </w:rPr>
        <w:t xml:space="preserve">ízdního řádu ať už vinou </w:t>
      </w:r>
      <w:r w:rsidR="003254E5" w:rsidRPr="00852BE9">
        <w:rPr>
          <w:rFonts w:ascii="Arial" w:hAnsi="Arial" w:cs="Arial"/>
        </w:rPr>
        <w:t>Dopravc</w:t>
      </w:r>
      <w:r w:rsidRPr="00852BE9">
        <w:rPr>
          <w:rFonts w:ascii="Arial" w:hAnsi="Arial" w:cs="Arial"/>
        </w:rPr>
        <w:t xml:space="preserve">e nebo </w:t>
      </w:r>
      <w:r w:rsidR="007972EC">
        <w:rPr>
          <w:rFonts w:ascii="Arial" w:hAnsi="Arial" w:cs="Arial"/>
        </w:rPr>
        <w:t>z důvodu</w:t>
      </w:r>
      <w:r w:rsidR="007972EC" w:rsidRPr="00852BE9">
        <w:rPr>
          <w:rFonts w:ascii="Arial" w:hAnsi="Arial" w:cs="Arial"/>
        </w:rPr>
        <w:t xml:space="preserve"> </w:t>
      </w:r>
      <w:r w:rsidRPr="00852BE9">
        <w:rPr>
          <w:rFonts w:ascii="Arial" w:hAnsi="Arial" w:cs="Arial"/>
        </w:rPr>
        <w:t>nezaviněných okolností.</w:t>
      </w:r>
      <w:bookmarkStart w:id="658" w:name="_Toc456705352"/>
      <w:bookmarkStart w:id="659" w:name="_Toc439616425"/>
      <w:r w:rsidR="006A14A7" w:rsidRPr="00852BE9">
        <w:rPr>
          <w:rFonts w:ascii="Arial" w:hAnsi="Arial" w:cs="Arial"/>
        </w:rPr>
        <w:t xml:space="preserve"> Stanovuje požadavky na dispečink Dopravce a povinnosti Dopravce ve vztahu k Centrálnímu dispečinku IREDO a pro případy nasazení </w:t>
      </w:r>
      <w:r w:rsidR="00727747" w:rsidRPr="00727747">
        <w:rPr>
          <w:rFonts w:ascii="Arial" w:hAnsi="Arial"/>
        </w:rPr>
        <w:t xml:space="preserve">Provozní zálohy </w:t>
      </w:r>
      <w:bookmarkEnd w:id="658"/>
      <w:bookmarkEnd w:id="659"/>
      <w:r w:rsidR="006A14A7" w:rsidRPr="00852BE9">
        <w:rPr>
          <w:rFonts w:ascii="Arial" w:hAnsi="Arial" w:cs="Arial"/>
        </w:rPr>
        <w:t>vlivem Mimořádnosti v dopravě.</w:t>
      </w:r>
    </w:p>
    <w:p w:rsidR="002B523E" w:rsidRPr="00852BE9" w:rsidRDefault="002B523E" w:rsidP="00A61B9F">
      <w:pPr>
        <w:spacing w:line="360" w:lineRule="auto"/>
        <w:jc w:val="both"/>
        <w:rPr>
          <w:rFonts w:ascii="Arial" w:hAnsi="Arial" w:cs="Arial"/>
        </w:rPr>
      </w:pPr>
      <w:r w:rsidRPr="00852BE9">
        <w:rPr>
          <w:rFonts w:ascii="Arial" w:hAnsi="Arial" w:cs="Arial"/>
        </w:rPr>
        <w:t>Dopravce je povinen aktivně spolupracovat s Centrálním dispečinkem IREDO a řídit se jeho pokyny nebo navrhovat způsoby řešení k odsouhlasení Centrálního dispečinku IREDO. Práva a povinnosti Dopravce v souvislosti s provozem Centrálního dispečinku IREDO jsou popsány v Přístupové smlouvě.</w:t>
      </w:r>
    </w:p>
    <w:p w:rsidR="00A61B9F" w:rsidRPr="00852BE9" w:rsidRDefault="00727747" w:rsidP="00A61B9F">
      <w:pPr>
        <w:pStyle w:val="Nadpis3-Oredoanalza"/>
        <w:ind w:left="505" w:hanging="505"/>
      </w:pPr>
      <w:bookmarkStart w:id="660" w:name="_Toc525880842"/>
      <w:bookmarkStart w:id="661" w:name="_Toc525882291"/>
      <w:bookmarkStart w:id="662" w:name="_Toc525880843"/>
      <w:bookmarkStart w:id="663" w:name="_Toc525882292"/>
      <w:bookmarkStart w:id="664" w:name="_Toc525880844"/>
      <w:bookmarkStart w:id="665" w:name="_Toc525882293"/>
      <w:bookmarkStart w:id="666" w:name="_Toc525880845"/>
      <w:bookmarkStart w:id="667" w:name="_Toc525882294"/>
      <w:bookmarkStart w:id="668" w:name="_Toc523591189"/>
      <w:bookmarkStart w:id="669" w:name="_Toc523933315"/>
      <w:bookmarkStart w:id="670" w:name="_Toc525113722"/>
      <w:bookmarkStart w:id="671" w:name="_Toc525588643"/>
      <w:bookmarkStart w:id="672" w:name="_Toc523591190"/>
      <w:bookmarkStart w:id="673" w:name="_Toc523933316"/>
      <w:bookmarkStart w:id="674" w:name="_Toc525113723"/>
      <w:bookmarkStart w:id="675" w:name="_Toc525588644"/>
      <w:bookmarkStart w:id="676" w:name="_Toc536776177"/>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r w:rsidRPr="00727747">
        <w:t>Požadavky na dispečink Dopravce</w:t>
      </w:r>
      <w:bookmarkEnd w:id="676"/>
    </w:p>
    <w:p w:rsidR="00811DBA" w:rsidRPr="00852BE9" w:rsidRDefault="00AD2423" w:rsidP="00AD2423">
      <w:pPr>
        <w:spacing w:line="360" w:lineRule="auto"/>
        <w:jc w:val="both"/>
        <w:rPr>
          <w:rFonts w:ascii="Arial" w:hAnsi="Arial" w:cs="Arial"/>
        </w:rPr>
      </w:pPr>
      <w:r w:rsidRPr="00852BE9">
        <w:rPr>
          <w:rFonts w:ascii="Arial" w:hAnsi="Arial" w:cs="Arial"/>
        </w:rPr>
        <w:t xml:space="preserve">Dopravce je povinen zajistit </w:t>
      </w:r>
      <w:r w:rsidR="00CE3A08" w:rsidRPr="00852BE9">
        <w:rPr>
          <w:rFonts w:ascii="Arial" w:hAnsi="Arial" w:cs="Arial"/>
        </w:rPr>
        <w:t>d</w:t>
      </w:r>
      <w:r w:rsidRPr="00852BE9">
        <w:rPr>
          <w:rFonts w:ascii="Arial" w:hAnsi="Arial" w:cs="Arial"/>
        </w:rPr>
        <w:t xml:space="preserve">ispečerské řízení </w:t>
      </w:r>
      <w:r w:rsidR="008451E4" w:rsidRPr="00852BE9">
        <w:rPr>
          <w:rFonts w:ascii="Arial" w:hAnsi="Arial" w:cs="Arial"/>
        </w:rPr>
        <w:t xml:space="preserve">(dostupnost Dispečera) </w:t>
      </w:r>
      <w:r w:rsidR="00811DBA" w:rsidRPr="00852BE9">
        <w:rPr>
          <w:rFonts w:ascii="Arial" w:hAnsi="Arial" w:cs="Arial"/>
        </w:rPr>
        <w:t xml:space="preserve">každý den v týdnu v čase začínajícím minimálně 30 minut před výjezdem </w:t>
      </w:r>
      <w:r w:rsidR="00E25817" w:rsidRPr="00852BE9">
        <w:rPr>
          <w:rFonts w:ascii="Arial" w:hAnsi="Arial" w:cs="Arial"/>
        </w:rPr>
        <w:t xml:space="preserve">jím </w:t>
      </w:r>
      <w:r w:rsidRPr="00852BE9">
        <w:rPr>
          <w:rFonts w:ascii="Arial" w:hAnsi="Arial" w:cs="Arial"/>
        </w:rPr>
        <w:t>provoz</w:t>
      </w:r>
      <w:r w:rsidR="00E25817" w:rsidRPr="00852BE9">
        <w:rPr>
          <w:rFonts w:ascii="Arial" w:hAnsi="Arial" w:cs="Arial"/>
        </w:rPr>
        <w:t>ovan</w:t>
      </w:r>
      <w:r w:rsidR="00811DBA" w:rsidRPr="00852BE9">
        <w:rPr>
          <w:rFonts w:ascii="Arial" w:hAnsi="Arial" w:cs="Arial"/>
        </w:rPr>
        <w:t xml:space="preserve">ého </w:t>
      </w:r>
      <w:r w:rsidR="00111CD9" w:rsidRPr="00852BE9">
        <w:rPr>
          <w:rFonts w:ascii="Arial" w:hAnsi="Arial" w:cs="Arial"/>
        </w:rPr>
        <w:t>S</w:t>
      </w:r>
      <w:r w:rsidRPr="00852BE9">
        <w:rPr>
          <w:rFonts w:ascii="Arial" w:hAnsi="Arial" w:cs="Arial"/>
        </w:rPr>
        <w:t>poj</w:t>
      </w:r>
      <w:r w:rsidR="00811DBA" w:rsidRPr="00852BE9">
        <w:rPr>
          <w:rFonts w:ascii="Arial" w:hAnsi="Arial" w:cs="Arial"/>
        </w:rPr>
        <w:t>e a</w:t>
      </w:r>
      <w:r w:rsidR="008E3517" w:rsidRPr="00852BE9">
        <w:rPr>
          <w:rFonts w:ascii="Arial" w:hAnsi="Arial" w:cs="Arial"/>
        </w:rPr>
        <w:t> </w:t>
      </w:r>
      <w:r w:rsidR="00811DBA" w:rsidRPr="00852BE9">
        <w:rPr>
          <w:rFonts w:ascii="Arial" w:hAnsi="Arial" w:cs="Arial"/>
        </w:rPr>
        <w:t>končícím v čase příjezdu posledního jím provozovaného spoje do cílové Zastávky</w:t>
      </w:r>
      <w:r w:rsidRPr="00852BE9">
        <w:rPr>
          <w:rFonts w:ascii="Arial" w:hAnsi="Arial" w:cs="Arial"/>
        </w:rPr>
        <w:t>.</w:t>
      </w:r>
    </w:p>
    <w:p w:rsidR="00FC185A" w:rsidRPr="00852BE9" w:rsidRDefault="00FC185A" w:rsidP="00AD2423">
      <w:pPr>
        <w:spacing w:line="360" w:lineRule="auto"/>
        <w:jc w:val="both"/>
        <w:rPr>
          <w:rFonts w:ascii="Arial" w:hAnsi="Arial" w:cs="Arial"/>
        </w:rPr>
      </w:pPr>
      <w:r w:rsidRPr="00852BE9">
        <w:rPr>
          <w:rFonts w:ascii="Arial" w:hAnsi="Arial" w:cs="Arial"/>
        </w:rPr>
        <w:t xml:space="preserve">Dopravce </w:t>
      </w:r>
      <w:r w:rsidR="00421949" w:rsidRPr="00852BE9">
        <w:rPr>
          <w:rFonts w:ascii="Arial" w:hAnsi="Arial" w:cs="Arial"/>
        </w:rPr>
        <w:t xml:space="preserve">je povinen </w:t>
      </w:r>
      <w:r w:rsidRPr="00852BE9">
        <w:rPr>
          <w:rFonts w:ascii="Arial" w:hAnsi="Arial" w:cs="Arial"/>
        </w:rPr>
        <w:t>sděl</w:t>
      </w:r>
      <w:r w:rsidR="00421949" w:rsidRPr="00852BE9">
        <w:rPr>
          <w:rFonts w:ascii="Arial" w:hAnsi="Arial" w:cs="Arial"/>
        </w:rPr>
        <w:t xml:space="preserve">it </w:t>
      </w:r>
      <w:r w:rsidR="00391302">
        <w:rPr>
          <w:rFonts w:ascii="Arial" w:hAnsi="Arial" w:cs="Arial"/>
        </w:rPr>
        <w:t xml:space="preserve">aktuální </w:t>
      </w:r>
      <w:r w:rsidRPr="00852BE9">
        <w:rPr>
          <w:rFonts w:ascii="Arial" w:hAnsi="Arial" w:cs="Arial"/>
        </w:rPr>
        <w:t xml:space="preserve">číslo </w:t>
      </w:r>
      <w:r w:rsidR="00CE3A08" w:rsidRPr="00852BE9">
        <w:rPr>
          <w:rFonts w:ascii="Arial" w:hAnsi="Arial" w:cs="Arial"/>
        </w:rPr>
        <w:t xml:space="preserve">telefonní linky na </w:t>
      </w:r>
      <w:r w:rsidRPr="00852BE9">
        <w:rPr>
          <w:rFonts w:ascii="Arial" w:hAnsi="Arial" w:cs="Arial"/>
        </w:rPr>
        <w:t xml:space="preserve">dispečerské </w:t>
      </w:r>
      <w:r w:rsidR="00CE3A08" w:rsidRPr="00852BE9">
        <w:rPr>
          <w:rFonts w:ascii="Arial" w:hAnsi="Arial" w:cs="Arial"/>
        </w:rPr>
        <w:t xml:space="preserve">řízení </w:t>
      </w:r>
      <w:r w:rsidRPr="00852BE9">
        <w:rPr>
          <w:rFonts w:ascii="Arial" w:hAnsi="Arial" w:cs="Arial"/>
        </w:rPr>
        <w:t>Objednateli</w:t>
      </w:r>
      <w:r w:rsidR="00D30BC4" w:rsidRPr="00852BE9">
        <w:rPr>
          <w:rFonts w:ascii="Arial" w:hAnsi="Arial" w:cs="Arial"/>
        </w:rPr>
        <w:t xml:space="preserve"> a</w:t>
      </w:r>
      <w:r w:rsidR="008E3517" w:rsidRPr="00852BE9">
        <w:rPr>
          <w:rFonts w:ascii="Arial" w:hAnsi="Arial" w:cs="Arial"/>
        </w:rPr>
        <w:t> </w:t>
      </w:r>
      <w:r w:rsidR="00D30BC4" w:rsidRPr="00852BE9">
        <w:rPr>
          <w:rFonts w:ascii="Arial" w:hAnsi="Arial" w:cs="Arial"/>
        </w:rPr>
        <w:t>Centrálnímu dispečinku IREDO</w:t>
      </w:r>
      <w:r w:rsidRPr="00852BE9">
        <w:rPr>
          <w:rFonts w:ascii="Arial" w:hAnsi="Arial" w:cs="Arial"/>
        </w:rPr>
        <w:t xml:space="preserve"> včetně </w:t>
      </w:r>
      <w:r w:rsidR="00AA318E" w:rsidRPr="00852BE9">
        <w:rPr>
          <w:rFonts w:ascii="Arial" w:hAnsi="Arial" w:cs="Arial"/>
        </w:rPr>
        <w:t>jmen Dispečerů</w:t>
      </w:r>
      <w:r w:rsidRPr="00852BE9">
        <w:rPr>
          <w:rFonts w:ascii="Arial" w:hAnsi="Arial" w:cs="Arial"/>
        </w:rPr>
        <w:t xml:space="preserve">. V případě změny telefonního čísla </w:t>
      </w:r>
      <w:r w:rsidR="00AA318E" w:rsidRPr="00852BE9">
        <w:rPr>
          <w:rFonts w:ascii="Arial" w:hAnsi="Arial" w:cs="Arial"/>
        </w:rPr>
        <w:t xml:space="preserve">nebo Dispečera </w:t>
      </w:r>
      <w:r w:rsidRPr="00852BE9">
        <w:rPr>
          <w:rFonts w:ascii="Arial" w:hAnsi="Arial" w:cs="Arial"/>
        </w:rPr>
        <w:t xml:space="preserve">neprodleně informuje Dopravce Objednatele </w:t>
      </w:r>
      <w:r w:rsidR="00D30BC4" w:rsidRPr="00852BE9">
        <w:rPr>
          <w:rFonts w:ascii="Arial" w:hAnsi="Arial" w:cs="Arial"/>
        </w:rPr>
        <w:t>a</w:t>
      </w:r>
      <w:r w:rsidR="007D3406" w:rsidRPr="00852BE9">
        <w:rPr>
          <w:rFonts w:ascii="Arial" w:hAnsi="Arial" w:cs="Arial"/>
        </w:rPr>
        <w:t> </w:t>
      </w:r>
      <w:r w:rsidR="00D30BC4" w:rsidRPr="00852BE9">
        <w:rPr>
          <w:rFonts w:ascii="Arial" w:hAnsi="Arial" w:cs="Arial"/>
        </w:rPr>
        <w:t xml:space="preserve">Centrální dispečink IREDO </w:t>
      </w:r>
      <w:r w:rsidRPr="00852BE9">
        <w:rPr>
          <w:rFonts w:ascii="Arial" w:hAnsi="Arial" w:cs="Arial"/>
        </w:rPr>
        <w:t>o této skutečnosti.</w:t>
      </w:r>
    </w:p>
    <w:p w:rsidR="00AD2423" w:rsidRPr="00852BE9" w:rsidRDefault="00AD2423" w:rsidP="00AD2423">
      <w:pPr>
        <w:spacing w:line="360" w:lineRule="auto"/>
        <w:jc w:val="both"/>
        <w:rPr>
          <w:rFonts w:ascii="Arial" w:hAnsi="Arial" w:cs="Arial"/>
        </w:rPr>
      </w:pPr>
      <w:r w:rsidRPr="00852BE9">
        <w:rPr>
          <w:rFonts w:ascii="Arial" w:hAnsi="Arial" w:cs="Arial"/>
        </w:rPr>
        <w:t xml:space="preserve">Úlohou dispečerského řízení </w:t>
      </w:r>
      <w:r w:rsidR="00FC185A" w:rsidRPr="00852BE9">
        <w:rPr>
          <w:rFonts w:ascii="Arial" w:hAnsi="Arial" w:cs="Arial"/>
        </w:rPr>
        <w:t xml:space="preserve">Dopravce </w:t>
      </w:r>
      <w:r w:rsidRPr="00852BE9">
        <w:rPr>
          <w:rFonts w:ascii="Arial" w:hAnsi="Arial" w:cs="Arial"/>
        </w:rPr>
        <w:t>je především</w:t>
      </w:r>
      <w:r w:rsidR="00DC7565" w:rsidRPr="00852BE9">
        <w:rPr>
          <w:rFonts w:ascii="Arial" w:hAnsi="Arial" w:cs="Arial"/>
        </w:rPr>
        <w:t xml:space="preserve"> aktivně a neprodleně</w:t>
      </w:r>
      <w:r w:rsidRPr="00852BE9">
        <w:rPr>
          <w:rFonts w:ascii="Arial" w:hAnsi="Arial" w:cs="Arial"/>
        </w:rPr>
        <w:t>:</w:t>
      </w:r>
    </w:p>
    <w:p w:rsidR="00AD2423" w:rsidRPr="00852BE9" w:rsidRDefault="00AC214E" w:rsidP="00C867AB">
      <w:pPr>
        <w:numPr>
          <w:ilvl w:val="0"/>
          <w:numId w:val="8"/>
        </w:numPr>
        <w:spacing w:line="360" w:lineRule="auto"/>
        <w:ind w:left="714" w:hanging="357"/>
        <w:jc w:val="both"/>
        <w:rPr>
          <w:rFonts w:ascii="Arial" w:hAnsi="Arial" w:cs="Arial"/>
        </w:rPr>
      </w:pPr>
      <w:r w:rsidRPr="00852BE9">
        <w:rPr>
          <w:rFonts w:ascii="Arial" w:hAnsi="Arial" w:cs="Arial"/>
        </w:rPr>
        <w:t>I</w:t>
      </w:r>
      <w:r w:rsidR="00AD2423" w:rsidRPr="00852BE9">
        <w:rPr>
          <w:rFonts w:ascii="Arial" w:hAnsi="Arial" w:cs="Arial"/>
        </w:rPr>
        <w:t>nformov</w:t>
      </w:r>
      <w:r w:rsidR="00DC7565" w:rsidRPr="00852BE9">
        <w:rPr>
          <w:rFonts w:ascii="Arial" w:hAnsi="Arial" w:cs="Arial"/>
        </w:rPr>
        <w:t>at</w:t>
      </w:r>
      <w:r w:rsidR="00AD2423" w:rsidRPr="00852BE9">
        <w:rPr>
          <w:rFonts w:ascii="Arial" w:hAnsi="Arial" w:cs="Arial"/>
        </w:rPr>
        <w:t xml:space="preserve"> </w:t>
      </w:r>
      <w:r w:rsidR="00991074" w:rsidRPr="00852BE9">
        <w:rPr>
          <w:rFonts w:ascii="Arial" w:hAnsi="Arial" w:cs="Arial"/>
        </w:rPr>
        <w:t>Centrální dispečink IREDO</w:t>
      </w:r>
      <w:r w:rsidR="0053384E" w:rsidRPr="00852BE9">
        <w:rPr>
          <w:rFonts w:ascii="Arial" w:hAnsi="Arial" w:cs="Arial"/>
        </w:rPr>
        <w:t xml:space="preserve"> </w:t>
      </w:r>
      <w:r w:rsidR="00AD2423" w:rsidRPr="00852BE9">
        <w:rPr>
          <w:rFonts w:ascii="Arial" w:hAnsi="Arial" w:cs="Arial"/>
        </w:rPr>
        <w:t xml:space="preserve">o provozních mimořádnostech (zpoždění, nehoda, informace o náhradní přepravě atp.) </w:t>
      </w:r>
      <w:r w:rsidR="00C835AC" w:rsidRPr="00852BE9">
        <w:rPr>
          <w:rFonts w:ascii="Arial" w:hAnsi="Arial" w:cs="Arial"/>
        </w:rPr>
        <w:t>v Oblasti</w:t>
      </w:r>
      <w:r w:rsidRPr="00852BE9">
        <w:rPr>
          <w:rFonts w:ascii="Arial" w:hAnsi="Arial" w:cs="Arial"/>
        </w:rPr>
        <w:t>.</w:t>
      </w:r>
    </w:p>
    <w:p w:rsidR="00C835AC" w:rsidRPr="00852BE9" w:rsidRDefault="00DC7565" w:rsidP="00C867AB">
      <w:pPr>
        <w:numPr>
          <w:ilvl w:val="0"/>
          <w:numId w:val="8"/>
        </w:numPr>
        <w:spacing w:line="360" w:lineRule="auto"/>
        <w:ind w:left="714" w:hanging="357"/>
        <w:jc w:val="both"/>
        <w:rPr>
          <w:rFonts w:ascii="Arial" w:hAnsi="Arial" w:cs="Arial"/>
        </w:rPr>
      </w:pPr>
      <w:r w:rsidRPr="00852BE9">
        <w:rPr>
          <w:rFonts w:ascii="Arial" w:hAnsi="Arial" w:cs="Arial"/>
        </w:rPr>
        <w:t>K</w:t>
      </w:r>
      <w:r w:rsidR="00C835AC" w:rsidRPr="00852BE9">
        <w:rPr>
          <w:rFonts w:ascii="Arial" w:hAnsi="Arial" w:cs="Arial"/>
        </w:rPr>
        <w:t>ontaktovat Centrální dispečink IREDO, pokud došlo k mimořádné události v Oblasti, ale v Oblasti již není k dispozici žádná Provozní záloha (ani jiné Základní vozidlo v době prostoje), o zajištění náhrady v takových případech roz</w:t>
      </w:r>
      <w:r w:rsidRPr="00852BE9">
        <w:rPr>
          <w:rFonts w:ascii="Arial" w:hAnsi="Arial" w:cs="Arial"/>
        </w:rPr>
        <w:t>hoduje Centrální dispečer IREDO.</w:t>
      </w:r>
    </w:p>
    <w:p w:rsidR="00C835AC" w:rsidRPr="00852BE9" w:rsidRDefault="00C835AC" w:rsidP="00C867AB">
      <w:pPr>
        <w:numPr>
          <w:ilvl w:val="0"/>
          <w:numId w:val="8"/>
        </w:numPr>
        <w:spacing w:line="360" w:lineRule="auto"/>
        <w:ind w:left="714" w:hanging="357"/>
        <w:jc w:val="both"/>
        <w:rPr>
          <w:rFonts w:ascii="Arial" w:hAnsi="Arial" w:cs="Arial"/>
        </w:rPr>
      </w:pPr>
      <w:r w:rsidRPr="00852BE9">
        <w:rPr>
          <w:rFonts w:ascii="Arial" w:hAnsi="Arial" w:cs="Arial"/>
        </w:rPr>
        <w:t xml:space="preserve">Informování Centrální dispečink IREDO o provozních mimořádnostech (zpoždění, nehoda) </w:t>
      </w:r>
      <w:r w:rsidR="00DC7565" w:rsidRPr="00852BE9">
        <w:rPr>
          <w:rFonts w:ascii="Arial" w:hAnsi="Arial" w:cs="Arial"/>
        </w:rPr>
        <w:t>mimo Oblast</w:t>
      </w:r>
      <w:r w:rsidRPr="00852BE9">
        <w:rPr>
          <w:rFonts w:ascii="Arial" w:hAnsi="Arial" w:cs="Arial"/>
        </w:rPr>
        <w:t>.</w:t>
      </w:r>
    </w:p>
    <w:p w:rsidR="00307C92" w:rsidRPr="00852BE9" w:rsidRDefault="00DC7565" w:rsidP="00C867AB">
      <w:pPr>
        <w:numPr>
          <w:ilvl w:val="0"/>
          <w:numId w:val="8"/>
        </w:numPr>
        <w:spacing w:line="360" w:lineRule="auto"/>
        <w:ind w:left="714" w:hanging="357"/>
        <w:jc w:val="both"/>
        <w:rPr>
          <w:rFonts w:ascii="Arial" w:hAnsi="Arial" w:cs="Arial"/>
        </w:rPr>
      </w:pPr>
      <w:r w:rsidRPr="00852BE9">
        <w:rPr>
          <w:rFonts w:ascii="Arial" w:hAnsi="Arial" w:cs="Arial"/>
        </w:rPr>
        <w:t>Ř</w:t>
      </w:r>
      <w:r w:rsidR="00307C92" w:rsidRPr="00852BE9">
        <w:rPr>
          <w:rFonts w:ascii="Arial" w:hAnsi="Arial" w:cs="Arial"/>
        </w:rPr>
        <w:t>eš</w:t>
      </w:r>
      <w:r w:rsidRPr="00852BE9">
        <w:rPr>
          <w:rFonts w:ascii="Arial" w:hAnsi="Arial" w:cs="Arial"/>
        </w:rPr>
        <w:t>it</w:t>
      </w:r>
      <w:r w:rsidR="00307C92" w:rsidRPr="00852BE9">
        <w:rPr>
          <w:rFonts w:ascii="Arial" w:hAnsi="Arial" w:cs="Arial"/>
        </w:rPr>
        <w:t xml:space="preserve"> </w:t>
      </w:r>
      <w:r w:rsidR="00C02266" w:rsidRPr="00852BE9">
        <w:rPr>
          <w:rFonts w:ascii="Arial" w:hAnsi="Arial" w:cs="Arial"/>
        </w:rPr>
        <w:t>provozní mimořádn</w:t>
      </w:r>
      <w:r w:rsidRPr="00852BE9">
        <w:rPr>
          <w:rFonts w:ascii="Arial" w:hAnsi="Arial" w:cs="Arial"/>
        </w:rPr>
        <w:t>é</w:t>
      </w:r>
      <w:r w:rsidR="00C02266" w:rsidRPr="00852BE9">
        <w:rPr>
          <w:rFonts w:ascii="Arial" w:hAnsi="Arial" w:cs="Arial"/>
        </w:rPr>
        <w:t xml:space="preserve"> událostí Dopravce</w:t>
      </w:r>
      <w:r w:rsidRPr="00852BE9">
        <w:rPr>
          <w:rFonts w:ascii="Arial" w:hAnsi="Arial" w:cs="Arial"/>
        </w:rPr>
        <w:t xml:space="preserve"> (např. </w:t>
      </w:r>
      <w:r w:rsidR="001D296A" w:rsidRPr="00852BE9">
        <w:rPr>
          <w:rFonts w:ascii="Arial" w:hAnsi="Arial" w:cs="Arial"/>
        </w:rPr>
        <w:t xml:space="preserve">zdravotní indispozice </w:t>
      </w:r>
      <w:r w:rsidRPr="00852BE9">
        <w:rPr>
          <w:rFonts w:ascii="Arial" w:hAnsi="Arial" w:cs="Arial"/>
        </w:rPr>
        <w:t>řidiče apod.)</w:t>
      </w:r>
      <w:r w:rsidR="00C02266" w:rsidRPr="00852BE9">
        <w:rPr>
          <w:rFonts w:ascii="Arial" w:hAnsi="Arial" w:cs="Arial"/>
        </w:rPr>
        <w:t>.</w:t>
      </w:r>
    </w:p>
    <w:p w:rsidR="0053384E" w:rsidRPr="00852BE9" w:rsidRDefault="0053384E" w:rsidP="00C867AB">
      <w:pPr>
        <w:numPr>
          <w:ilvl w:val="0"/>
          <w:numId w:val="8"/>
        </w:numPr>
        <w:spacing w:line="360" w:lineRule="auto"/>
        <w:ind w:left="714" w:hanging="357"/>
        <w:jc w:val="both"/>
        <w:rPr>
          <w:rFonts w:ascii="Arial" w:hAnsi="Arial" w:cs="Arial"/>
        </w:rPr>
      </w:pPr>
      <w:r w:rsidRPr="00852BE9">
        <w:rPr>
          <w:rFonts w:ascii="Arial" w:hAnsi="Arial" w:cs="Arial"/>
        </w:rPr>
        <w:t>Operativn</w:t>
      </w:r>
      <w:r w:rsidR="00DC7565" w:rsidRPr="00852BE9">
        <w:rPr>
          <w:rFonts w:ascii="Arial" w:hAnsi="Arial" w:cs="Arial"/>
        </w:rPr>
        <w:t>ě</w:t>
      </w:r>
      <w:r w:rsidRPr="00852BE9">
        <w:rPr>
          <w:rFonts w:ascii="Arial" w:hAnsi="Arial" w:cs="Arial"/>
        </w:rPr>
        <w:t xml:space="preserve"> nahra</w:t>
      </w:r>
      <w:r w:rsidR="00DC7565" w:rsidRPr="00852BE9">
        <w:rPr>
          <w:rFonts w:ascii="Arial" w:hAnsi="Arial" w:cs="Arial"/>
        </w:rPr>
        <w:t xml:space="preserve">dit ve spolupráci s Centrálním dispečinkem IREDO </w:t>
      </w:r>
      <w:r w:rsidR="00B9546C" w:rsidRPr="00852BE9">
        <w:rPr>
          <w:rFonts w:ascii="Arial" w:hAnsi="Arial" w:cs="Arial"/>
        </w:rPr>
        <w:t>Z</w:t>
      </w:r>
      <w:r w:rsidRPr="00852BE9">
        <w:rPr>
          <w:rFonts w:ascii="Arial" w:hAnsi="Arial" w:cs="Arial"/>
        </w:rPr>
        <w:t>ákladních vozidl</w:t>
      </w:r>
      <w:r w:rsidR="00DC7565" w:rsidRPr="00852BE9">
        <w:rPr>
          <w:rFonts w:ascii="Arial" w:hAnsi="Arial" w:cs="Arial"/>
        </w:rPr>
        <w:t>o</w:t>
      </w:r>
      <w:r w:rsidRPr="00852BE9">
        <w:rPr>
          <w:rFonts w:ascii="Arial" w:hAnsi="Arial" w:cs="Arial"/>
        </w:rPr>
        <w:t xml:space="preserve"> </w:t>
      </w:r>
      <w:r w:rsidR="008451E4" w:rsidRPr="00852BE9">
        <w:rPr>
          <w:rFonts w:ascii="Arial" w:hAnsi="Arial" w:cs="Arial"/>
        </w:rPr>
        <w:t>Provozní</w:t>
      </w:r>
      <w:r w:rsidRPr="00852BE9">
        <w:rPr>
          <w:rFonts w:ascii="Arial" w:hAnsi="Arial" w:cs="Arial"/>
        </w:rPr>
        <w:t xml:space="preserve"> záloh</w:t>
      </w:r>
      <w:r w:rsidR="00A35DAA" w:rsidRPr="00852BE9">
        <w:rPr>
          <w:rFonts w:ascii="Arial" w:hAnsi="Arial" w:cs="Arial"/>
        </w:rPr>
        <w:t>ou</w:t>
      </w:r>
      <w:r w:rsidR="00C835AC" w:rsidRPr="00852BE9">
        <w:rPr>
          <w:rFonts w:ascii="Arial" w:hAnsi="Arial" w:cs="Arial"/>
        </w:rPr>
        <w:t xml:space="preserve"> nebo Záložním vozidlem</w:t>
      </w:r>
      <w:r w:rsidRPr="00852BE9">
        <w:rPr>
          <w:rFonts w:ascii="Arial" w:hAnsi="Arial" w:cs="Arial"/>
        </w:rPr>
        <w:t>, pokud dojde k</w:t>
      </w:r>
      <w:r w:rsidR="00DC7565" w:rsidRPr="00852BE9">
        <w:rPr>
          <w:rFonts w:ascii="Arial" w:hAnsi="Arial" w:cs="Arial"/>
        </w:rPr>
        <w:t> Mimořádnosti v dopravě</w:t>
      </w:r>
      <w:r w:rsidRPr="00852BE9">
        <w:rPr>
          <w:rFonts w:ascii="Arial" w:hAnsi="Arial" w:cs="Arial"/>
        </w:rPr>
        <w:t xml:space="preserve"> v Oblasti. Dispečer může pro zajištění náhrady využít také jiných </w:t>
      </w:r>
      <w:r w:rsidR="000E0DC4" w:rsidRPr="00852BE9">
        <w:rPr>
          <w:rFonts w:ascii="Arial" w:hAnsi="Arial" w:cs="Arial"/>
        </w:rPr>
        <w:t>Základních v</w:t>
      </w:r>
      <w:r w:rsidR="002F7E7B" w:rsidRPr="00852BE9">
        <w:rPr>
          <w:rFonts w:ascii="Arial" w:hAnsi="Arial" w:cs="Arial"/>
        </w:rPr>
        <w:t>ozid</w:t>
      </w:r>
      <w:r w:rsidRPr="00852BE9">
        <w:rPr>
          <w:rFonts w:ascii="Arial" w:hAnsi="Arial" w:cs="Arial"/>
        </w:rPr>
        <w:t xml:space="preserve">el v době jejich prostojů. V případě, že bude chtít nahradit výpadek </w:t>
      </w:r>
      <w:r w:rsidR="00FC4895" w:rsidRPr="00852BE9">
        <w:rPr>
          <w:rFonts w:ascii="Arial" w:hAnsi="Arial" w:cs="Arial"/>
        </w:rPr>
        <w:t>S</w:t>
      </w:r>
      <w:r w:rsidRPr="00852BE9">
        <w:rPr>
          <w:rFonts w:ascii="Arial" w:hAnsi="Arial" w:cs="Arial"/>
        </w:rPr>
        <w:t xml:space="preserve">poje </w:t>
      </w:r>
      <w:r w:rsidR="000E0DC4" w:rsidRPr="00852BE9">
        <w:rPr>
          <w:rFonts w:ascii="Arial" w:hAnsi="Arial" w:cs="Arial"/>
        </w:rPr>
        <w:t>Základním v</w:t>
      </w:r>
      <w:r w:rsidR="002F7E7B" w:rsidRPr="00852BE9">
        <w:rPr>
          <w:rFonts w:ascii="Arial" w:hAnsi="Arial" w:cs="Arial"/>
        </w:rPr>
        <w:t>ozid</w:t>
      </w:r>
      <w:r w:rsidRPr="00852BE9">
        <w:rPr>
          <w:rFonts w:ascii="Arial" w:hAnsi="Arial" w:cs="Arial"/>
        </w:rPr>
        <w:t>lem v době prostoje</w:t>
      </w:r>
      <w:r w:rsidR="00C835AC" w:rsidRPr="00852BE9">
        <w:rPr>
          <w:rFonts w:ascii="Arial" w:hAnsi="Arial" w:cs="Arial"/>
        </w:rPr>
        <w:t xml:space="preserve"> nebo Záložním vozidlem</w:t>
      </w:r>
      <w:r w:rsidRPr="00852BE9">
        <w:rPr>
          <w:rFonts w:ascii="Arial" w:hAnsi="Arial" w:cs="Arial"/>
        </w:rPr>
        <w:t xml:space="preserve">, může tak učinit pouze za předpokladu, že nedojde ke snížení kapacity </w:t>
      </w:r>
      <w:r w:rsidR="00111CD9" w:rsidRPr="00852BE9">
        <w:rPr>
          <w:rFonts w:ascii="Arial" w:hAnsi="Arial" w:cs="Arial"/>
        </w:rPr>
        <w:t>S</w:t>
      </w:r>
      <w:r w:rsidRPr="00852BE9">
        <w:rPr>
          <w:rFonts w:ascii="Arial" w:hAnsi="Arial" w:cs="Arial"/>
        </w:rPr>
        <w:t xml:space="preserve">poje. Pokud by náhradou mělo dojít ke snížení kapacity </w:t>
      </w:r>
      <w:r w:rsidR="00111CD9" w:rsidRPr="00852BE9">
        <w:rPr>
          <w:rFonts w:ascii="Arial" w:hAnsi="Arial" w:cs="Arial"/>
        </w:rPr>
        <w:t>S</w:t>
      </w:r>
      <w:r w:rsidRPr="00852BE9">
        <w:rPr>
          <w:rFonts w:ascii="Arial" w:hAnsi="Arial" w:cs="Arial"/>
        </w:rPr>
        <w:t>poje, je</w:t>
      </w:r>
      <w:r w:rsidR="0023092E" w:rsidRPr="00852BE9">
        <w:rPr>
          <w:rFonts w:ascii="Arial" w:hAnsi="Arial" w:cs="Arial"/>
        </w:rPr>
        <w:t xml:space="preserve"> Dopravce povinen prověřit maximální obsazení Spoje, aby nedošlo k přeplnění Základního vozidla</w:t>
      </w:r>
      <w:r w:rsidRPr="00852BE9">
        <w:rPr>
          <w:rFonts w:ascii="Arial" w:hAnsi="Arial" w:cs="Arial"/>
        </w:rPr>
        <w:t>.</w:t>
      </w:r>
    </w:p>
    <w:p w:rsidR="0009550D" w:rsidRPr="00852BE9" w:rsidRDefault="00811DBA" w:rsidP="0009550D">
      <w:pPr>
        <w:pStyle w:val="Nadpis3-Oredoanalza"/>
        <w:ind w:left="505" w:hanging="505"/>
      </w:pPr>
      <w:bookmarkStart w:id="677" w:name="_Toc525880847"/>
      <w:bookmarkStart w:id="678" w:name="_Toc525882296"/>
      <w:bookmarkStart w:id="679" w:name="_Toc525880848"/>
      <w:bookmarkStart w:id="680" w:name="_Toc525882297"/>
      <w:bookmarkStart w:id="681" w:name="_Toc525880849"/>
      <w:bookmarkStart w:id="682" w:name="_Toc525882298"/>
      <w:bookmarkStart w:id="683" w:name="_Toc536776178"/>
      <w:bookmarkEnd w:id="677"/>
      <w:bookmarkEnd w:id="678"/>
      <w:bookmarkEnd w:id="679"/>
      <w:bookmarkEnd w:id="680"/>
      <w:bookmarkEnd w:id="681"/>
      <w:bookmarkEnd w:id="682"/>
      <w:r w:rsidRPr="00852BE9">
        <w:t xml:space="preserve">Postup při </w:t>
      </w:r>
      <w:r w:rsidR="00C835AC" w:rsidRPr="00852BE9">
        <w:t>vzniku Mimořádnosti v dopravě</w:t>
      </w:r>
      <w:bookmarkEnd w:id="683"/>
    </w:p>
    <w:p w:rsidR="00DA33F4" w:rsidRPr="00852BE9" w:rsidRDefault="00C835AC" w:rsidP="005E7762">
      <w:pPr>
        <w:pStyle w:val="Zkladntext2"/>
        <w:spacing w:before="0" w:after="240"/>
      </w:pPr>
      <w:r w:rsidRPr="00852BE9">
        <w:t>Dopravce je povinen při vzniku Mimořádnosti v dopravě postupovat</w:t>
      </w:r>
      <w:r w:rsidR="006646CD" w:rsidRPr="00852BE9">
        <w:t xml:space="preserve"> ve spolupráci s Centrálním dispečinkem IREDO. V případě nahrazení Základního vozidla jiným Základním vozidlem v prostoji nebo Záložním vozidlem, kdy nedojde k ovlivnění Jízdního řádu je dopravce povinen o této skutečnosti informovat Centrální dispečink IREDO. V ostatních případech, kdy je ovlivněn </w:t>
      </w:r>
      <w:r w:rsidR="00DA33F4" w:rsidRPr="00852BE9">
        <w:t>J</w:t>
      </w:r>
      <w:r w:rsidR="006646CD" w:rsidRPr="00852BE9">
        <w:t>ízdní řád nebo je nasazena Provozní záloha</w:t>
      </w:r>
      <w:r w:rsidR="00DA33F4" w:rsidRPr="00852BE9">
        <w:t xml:space="preserve"> je povinen Dopravce postupovat následujícím způsobem:</w:t>
      </w:r>
    </w:p>
    <w:p w:rsidR="0009550D" w:rsidRPr="00852BE9" w:rsidRDefault="00DA33F4" w:rsidP="00D72E0B">
      <w:pPr>
        <w:pStyle w:val="Odstavecseseznamem"/>
        <w:numPr>
          <w:ilvl w:val="0"/>
          <w:numId w:val="26"/>
        </w:numPr>
        <w:spacing w:line="360" w:lineRule="auto"/>
        <w:rPr>
          <w:rFonts w:ascii="Arial" w:hAnsi="Arial"/>
          <w:sz w:val="24"/>
          <w:szCs w:val="24"/>
        </w:rPr>
      </w:pPr>
      <w:r w:rsidRPr="00852BE9">
        <w:rPr>
          <w:rFonts w:ascii="Arial" w:hAnsi="Arial"/>
        </w:rPr>
        <w:t>Ř</w:t>
      </w:r>
      <w:r w:rsidR="0009550D" w:rsidRPr="00852BE9">
        <w:rPr>
          <w:rFonts w:ascii="Arial" w:hAnsi="Arial"/>
          <w:sz w:val="24"/>
          <w:szCs w:val="24"/>
        </w:rPr>
        <w:t>idič</w:t>
      </w:r>
      <w:r w:rsidR="00727747" w:rsidRPr="00727747">
        <w:rPr>
          <w:rFonts w:ascii="Arial" w:hAnsi="Arial"/>
          <w:sz w:val="24"/>
        </w:rPr>
        <w:t xml:space="preserve"> povinen co nejrychleji v rámci možností ohlásit tuto skutečnost Dispečerovi. </w:t>
      </w:r>
      <w:r w:rsidR="0009550D" w:rsidRPr="00852BE9">
        <w:rPr>
          <w:rFonts w:ascii="Arial" w:hAnsi="Arial"/>
          <w:sz w:val="24"/>
          <w:szCs w:val="24"/>
        </w:rPr>
        <w:t xml:space="preserve">Řidič může také informovat přímo Centrální dispečink IREDO pomocí přednastavené </w:t>
      </w:r>
      <w:r w:rsidR="0070540A">
        <w:rPr>
          <w:rFonts w:ascii="Arial" w:hAnsi="Arial"/>
          <w:sz w:val="24"/>
          <w:szCs w:val="24"/>
        </w:rPr>
        <w:t>zprávy nebo telefonicky pomocí e</w:t>
      </w:r>
      <w:r w:rsidR="0009550D" w:rsidRPr="00852BE9">
        <w:rPr>
          <w:rFonts w:ascii="Arial" w:hAnsi="Arial"/>
          <w:sz w:val="24"/>
          <w:szCs w:val="24"/>
        </w:rPr>
        <w:t xml:space="preserve">lektronického mobilního zařízení s připojenou sadou </w:t>
      </w:r>
      <w:proofErr w:type="spellStart"/>
      <w:r w:rsidR="0009550D" w:rsidRPr="00852BE9">
        <w:rPr>
          <w:rFonts w:ascii="Arial" w:hAnsi="Arial"/>
          <w:sz w:val="24"/>
          <w:szCs w:val="24"/>
        </w:rPr>
        <w:t>hands</w:t>
      </w:r>
      <w:proofErr w:type="spellEnd"/>
      <w:r w:rsidR="0009550D" w:rsidRPr="00852BE9">
        <w:rPr>
          <w:rFonts w:ascii="Arial" w:hAnsi="Arial"/>
          <w:sz w:val="24"/>
          <w:szCs w:val="24"/>
        </w:rPr>
        <w:t>-free.</w:t>
      </w:r>
    </w:p>
    <w:p w:rsidR="00DF10A7" w:rsidRDefault="005E7762">
      <w:pPr>
        <w:pStyle w:val="Odstavecseseznamem"/>
        <w:numPr>
          <w:ilvl w:val="0"/>
          <w:numId w:val="26"/>
        </w:numPr>
        <w:spacing w:line="360" w:lineRule="auto"/>
        <w:rPr>
          <w:rFonts w:ascii="Arial" w:hAnsi="Arial"/>
        </w:rPr>
      </w:pPr>
      <w:r w:rsidRPr="00852BE9">
        <w:rPr>
          <w:rFonts w:ascii="Arial" w:hAnsi="Arial"/>
          <w:sz w:val="24"/>
          <w:szCs w:val="24"/>
        </w:rPr>
        <w:t xml:space="preserve">Dispečer </w:t>
      </w:r>
      <w:r w:rsidR="00826E9C" w:rsidRPr="00852BE9">
        <w:rPr>
          <w:rFonts w:ascii="Arial" w:hAnsi="Arial"/>
          <w:sz w:val="24"/>
          <w:szCs w:val="24"/>
        </w:rPr>
        <w:t>navrhne způsob řešení Mimořádnosti v dopravě v souladu s</w:t>
      </w:r>
      <w:r w:rsidR="00C17041" w:rsidRPr="00852BE9">
        <w:rPr>
          <w:rFonts w:ascii="Arial" w:hAnsi="Arial"/>
          <w:sz w:val="24"/>
          <w:szCs w:val="24"/>
        </w:rPr>
        <w:t> </w:t>
      </w:r>
      <w:r w:rsidR="00826E9C" w:rsidRPr="00852BE9">
        <w:rPr>
          <w:rFonts w:ascii="Arial" w:hAnsi="Arial"/>
          <w:sz w:val="24"/>
          <w:szCs w:val="24"/>
        </w:rPr>
        <w:t xml:space="preserve">podmínkami nasazení Provozní zálohy </w:t>
      </w:r>
      <w:r w:rsidR="00AE58D2" w:rsidRPr="00852BE9">
        <w:rPr>
          <w:rFonts w:ascii="Arial" w:hAnsi="Arial"/>
          <w:sz w:val="24"/>
          <w:szCs w:val="24"/>
        </w:rPr>
        <w:t xml:space="preserve">uvedenými v bodě 3.4.3 </w:t>
      </w:r>
      <w:r w:rsidR="00826E9C" w:rsidRPr="00852BE9">
        <w:rPr>
          <w:rFonts w:ascii="Arial" w:hAnsi="Arial"/>
          <w:sz w:val="24"/>
          <w:szCs w:val="24"/>
        </w:rPr>
        <w:t>a telefonicky</w:t>
      </w:r>
      <w:r w:rsidR="00727747" w:rsidRPr="00727747">
        <w:rPr>
          <w:rFonts w:ascii="Arial" w:hAnsi="Arial"/>
          <w:sz w:val="24"/>
        </w:rPr>
        <w:t xml:space="preserve"> informuje Centrální dispečink IREDO.</w:t>
      </w:r>
    </w:p>
    <w:p w:rsidR="00826E9C" w:rsidRPr="00852BE9" w:rsidRDefault="00826E9C" w:rsidP="00D72E0B">
      <w:pPr>
        <w:pStyle w:val="Odstavecseseznamem"/>
        <w:numPr>
          <w:ilvl w:val="0"/>
          <w:numId w:val="26"/>
        </w:numPr>
        <w:spacing w:after="240" w:line="360" w:lineRule="auto"/>
        <w:ind w:left="924" w:hanging="357"/>
        <w:rPr>
          <w:rFonts w:ascii="Arial" w:hAnsi="Arial"/>
        </w:rPr>
      </w:pPr>
      <w:r w:rsidRPr="00852BE9">
        <w:rPr>
          <w:rFonts w:ascii="Arial" w:hAnsi="Arial"/>
          <w:sz w:val="24"/>
          <w:szCs w:val="24"/>
        </w:rPr>
        <w:t xml:space="preserve">Centrální dispečink IREDO posoudí </w:t>
      </w:r>
      <w:r w:rsidR="00761321" w:rsidRPr="00852BE9">
        <w:rPr>
          <w:rFonts w:ascii="Arial" w:hAnsi="Arial"/>
          <w:sz w:val="24"/>
          <w:szCs w:val="24"/>
        </w:rPr>
        <w:t xml:space="preserve">navržené řešení a rozhodne o udělení souhlasu s návrhem Dispečera. Při neudělení souhlasu </w:t>
      </w:r>
      <w:r w:rsidR="00B81C47" w:rsidRPr="00852BE9">
        <w:rPr>
          <w:rFonts w:ascii="Arial" w:hAnsi="Arial"/>
          <w:sz w:val="24"/>
          <w:szCs w:val="24"/>
        </w:rPr>
        <w:t>je</w:t>
      </w:r>
      <w:r w:rsidR="00761321" w:rsidRPr="00852BE9">
        <w:rPr>
          <w:rFonts w:ascii="Arial" w:hAnsi="Arial"/>
          <w:sz w:val="24"/>
          <w:szCs w:val="24"/>
        </w:rPr>
        <w:t xml:space="preserve"> Centrální dispečink IREDO oprávněn </w:t>
      </w:r>
      <w:r w:rsidR="00B81C47" w:rsidRPr="00852BE9">
        <w:rPr>
          <w:rFonts w:ascii="Arial" w:hAnsi="Arial"/>
          <w:sz w:val="24"/>
          <w:szCs w:val="24"/>
        </w:rPr>
        <w:t xml:space="preserve">vydat pokyn a </w:t>
      </w:r>
      <w:r w:rsidR="00761321" w:rsidRPr="00852BE9">
        <w:rPr>
          <w:rFonts w:ascii="Arial" w:hAnsi="Arial"/>
          <w:sz w:val="24"/>
          <w:szCs w:val="24"/>
        </w:rPr>
        <w:t>požadovat jiné řešení, které</w:t>
      </w:r>
      <w:r w:rsidR="00727747" w:rsidRPr="00727747">
        <w:rPr>
          <w:rFonts w:ascii="Arial" w:hAnsi="Arial"/>
          <w:sz w:val="24"/>
        </w:rPr>
        <w:t xml:space="preserve"> je Dopravce povinen </w:t>
      </w:r>
      <w:r w:rsidR="00761321" w:rsidRPr="00852BE9">
        <w:rPr>
          <w:rFonts w:ascii="Arial" w:hAnsi="Arial"/>
          <w:sz w:val="24"/>
          <w:szCs w:val="24"/>
        </w:rPr>
        <w:t>akceptovat.</w:t>
      </w:r>
    </w:p>
    <w:p w:rsidR="00C17041" w:rsidRPr="00852BE9" w:rsidRDefault="00C17041" w:rsidP="009A6F32">
      <w:pPr>
        <w:spacing w:line="360" w:lineRule="auto"/>
        <w:jc w:val="both"/>
        <w:rPr>
          <w:rFonts w:ascii="Arial" w:hAnsi="Arial" w:cs="Arial"/>
        </w:rPr>
      </w:pPr>
      <w:r w:rsidRPr="00852BE9">
        <w:rPr>
          <w:rFonts w:ascii="Arial" w:hAnsi="Arial" w:cs="Arial"/>
        </w:rPr>
        <w:t>Řidič Spoje, na kterém dojde k </w:t>
      </w:r>
      <w:r w:rsidR="009A6F32" w:rsidRPr="00852BE9">
        <w:rPr>
          <w:rFonts w:ascii="Arial" w:hAnsi="Arial" w:cs="Arial"/>
        </w:rPr>
        <w:t xml:space="preserve">Mimořádnosti v dopravě, </w:t>
      </w:r>
      <w:r w:rsidRPr="00852BE9">
        <w:rPr>
          <w:rFonts w:ascii="Arial" w:hAnsi="Arial" w:cs="Arial"/>
        </w:rPr>
        <w:t>je povinen informovat všechny cestující v Základním vozidle o vypravení Provozní zálohy a o jejím předpokládaném příjezdu (viz bod 7.3.2. informování cestujících o mimořádnostech).</w:t>
      </w:r>
    </w:p>
    <w:p w:rsidR="00AE58D2" w:rsidRPr="00852BE9" w:rsidRDefault="00AE58D2" w:rsidP="00AE58D2">
      <w:pPr>
        <w:pStyle w:val="Nadpis3-Oredoanalza"/>
        <w:ind w:left="505" w:hanging="505"/>
      </w:pPr>
      <w:bookmarkStart w:id="684" w:name="_Toc536776179"/>
      <w:r w:rsidRPr="00852BE9">
        <w:t>Podmínky nasazení Provozní zálohy</w:t>
      </w:r>
      <w:bookmarkEnd w:id="684"/>
    </w:p>
    <w:p w:rsidR="00C17041" w:rsidRPr="00852BE9" w:rsidRDefault="00E43C36" w:rsidP="00E43C36">
      <w:pPr>
        <w:pStyle w:val="Zkladntext2"/>
        <w:spacing w:before="0" w:after="0"/>
      </w:pPr>
      <w:r w:rsidRPr="00761EFC">
        <w:t xml:space="preserve">Dopravce </w:t>
      </w:r>
      <w:r w:rsidRPr="00852BE9">
        <w:t>je povinen postupovat v případě vzniku Mimořádnosti v dopravě dle bodu 3.4.2., tak aby zajistil</w:t>
      </w:r>
      <w:r w:rsidR="0009550D" w:rsidRPr="00852BE9">
        <w:t> výjezd</w:t>
      </w:r>
      <w:r w:rsidR="0009550D" w:rsidRPr="00761EFC">
        <w:t xml:space="preserve"> Provozní zálohy </w:t>
      </w:r>
      <w:r w:rsidRPr="00852BE9">
        <w:t>maximáln</w:t>
      </w:r>
      <w:r w:rsidR="0092394F" w:rsidRPr="00852BE9">
        <w:t>ě</w:t>
      </w:r>
      <w:r w:rsidRPr="00852BE9">
        <w:t xml:space="preserve"> </w:t>
      </w:r>
      <w:r w:rsidR="0009550D" w:rsidRPr="00852BE9">
        <w:t xml:space="preserve">15 minut od vzniku </w:t>
      </w:r>
      <w:r w:rsidR="0092394F" w:rsidRPr="00852BE9">
        <w:t>Mimořádnosti v dopravě</w:t>
      </w:r>
      <w:r w:rsidR="0009550D" w:rsidRPr="00852BE9">
        <w:t xml:space="preserve">, maximální doba pro </w:t>
      </w:r>
      <w:r w:rsidR="0009550D" w:rsidRPr="00761EFC">
        <w:t xml:space="preserve">nahrazení Základního vozidla </w:t>
      </w:r>
      <w:r w:rsidR="0009550D" w:rsidRPr="00852BE9">
        <w:t xml:space="preserve">na další Spoje v oběhu Základního vozidla je </w:t>
      </w:r>
      <w:r w:rsidRPr="00852BE9">
        <w:t xml:space="preserve">Objednatelem stanovena na </w:t>
      </w:r>
      <w:r w:rsidR="0009550D" w:rsidRPr="00852BE9">
        <w:t>60</w:t>
      </w:r>
      <w:r w:rsidR="00AE58D2" w:rsidRPr="00852BE9">
        <w:t> </w:t>
      </w:r>
      <w:r w:rsidR="00C9021F">
        <w:t>minut od vzniku výpadku.</w:t>
      </w:r>
    </w:p>
    <w:p w:rsidR="00DF10A7" w:rsidRPr="00030D28" w:rsidRDefault="0009550D">
      <w:pPr>
        <w:pStyle w:val="Zkladntext2"/>
        <w:spacing w:before="0" w:after="0"/>
      </w:pPr>
      <w:r w:rsidRPr="00030D28">
        <w:t>Dopravce může využít Provozní zálohy pro nahrazení Základního vozidla pro </w:t>
      </w:r>
      <w:r w:rsidR="00727747" w:rsidRPr="00030D28">
        <w:t xml:space="preserve">dokončení denního oběhu </w:t>
      </w:r>
      <w:r w:rsidRPr="00030D28">
        <w:t>Základního vozidla</w:t>
      </w:r>
      <w:r w:rsidR="00727747" w:rsidRPr="00030D28">
        <w:t xml:space="preserve">, následující den je Dopravce povinen odstranit technickou závadu nebo nahradit nepojízdné Základní vozidlo </w:t>
      </w:r>
      <w:r w:rsidRPr="00030D28">
        <w:t>Záložním</w:t>
      </w:r>
      <w:r w:rsidR="00727747" w:rsidRPr="00030D28">
        <w:t xml:space="preserve"> vozidlem.</w:t>
      </w:r>
    </w:p>
    <w:p w:rsidR="00DF10A7" w:rsidRDefault="0009550D">
      <w:pPr>
        <w:pStyle w:val="Zkladntext2"/>
        <w:spacing w:before="0" w:after="0"/>
      </w:pPr>
      <w:r w:rsidRPr="00761EFC">
        <w:t xml:space="preserve">Dopravce je povinen vést evidenci záznamů technických závad </w:t>
      </w:r>
      <w:r w:rsidRPr="00852BE9">
        <w:t>Základních vozidel</w:t>
      </w:r>
      <w:r w:rsidRPr="00761EFC">
        <w:t xml:space="preserve"> dle</w:t>
      </w:r>
      <w:r w:rsidRPr="00852BE9">
        <w:t> bodu</w:t>
      </w:r>
      <w:r w:rsidRPr="00761EFC">
        <w:t xml:space="preserve"> 2.1.1. a na žádost Objednatele ji předložit nejpozději do 10 dní od doručení žádosti ze strany Objednatele. V případě nasazení Provozní zálohy je povinen Dopravce </w:t>
      </w:r>
      <w:r w:rsidRPr="00852BE9">
        <w:t xml:space="preserve">v rámci </w:t>
      </w:r>
      <w:r w:rsidR="002A1F57" w:rsidRPr="00852BE9">
        <w:t>výkazu V</w:t>
      </w:r>
      <w:r w:rsidRPr="00852BE9">
        <w:t xml:space="preserve">yúčtování </w:t>
      </w:r>
      <w:r w:rsidR="002A1F57" w:rsidRPr="00852BE9">
        <w:t>měsíční o</w:t>
      </w:r>
      <w:r w:rsidRPr="00852BE9">
        <w:t>dměny</w:t>
      </w:r>
      <w:r w:rsidRPr="00761EFC">
        <w:t xml:space="preserve"> informovat </w:t>
      </w:r>
      <w:r w:rsidRPr="00852BE9">
        <w:t xml:space="preserve">Objednatele </w:t>
      </w:r>
      <w:r w:rsidRPr="00761EFC">
        <w:t>o nastalém výpadku a</w:t>
      </w:r>
      <w:r w:rsidRPr="00852BE9">
        <w:t> </w:t>
      </w:r>
      <w:r w:rsidRPr="00761EFC">
        <w:t>o</w:t>
      </w:r>
      <w:r w:rsidRPr="00852BE9">
        <w:t> </w:t>
      </w:r>
      <w:r w:rsidRPr="00761EFC">
        <w:t>vzniklém zpoždění z důvodu nasazení Provozní zálohy.</w:t>
      </w:r>
    </w:p>
    <w:p w:rsidR="0009550D" w:rsidRPr="00852BE9" w:rsidRDefault="0009550D" w:rsidP="0009550D">
      <w:pPr>
        <w:spacing w:line="360" w:lineRule="auto"/>
        <w:jc w:val="both"/>
        <w:rPr>
          <w:rFonts w:ascii="Arial" w:hAnsi="Arial" w:cs="Arial"/>
        </w:rPr>
      </w:pPr>
      <w:r w:rsidRPr="00852BE9">
        <w:rPr>
          <w:rFonts w:ascii="Arial" w:hAnsi="Arial" w:cs="Arial"/>
        </w:rPr>
        <w:t>Pro případ dopravní nehody znemožňující průjezd komunikace nebo v případě nemožné sjízdnosti komunikace vlivem povětrnostních vlivů je Dopravce povinen učinit taková opatření, aby byly dopady na cestující co nejmenší.</w:t>
      </w:r>
    </w:p>
    <w:p w:rsidR="00DF10A7" w:rsidRDefault="0009550D">
      <w:pPr>
        <w:spacing w:before="120" w:after="120" w:line="360" w:lineRule="auto"/>
        <w:jc w:val="both"/>
        <w:rPr>
          <w:rFonts w:ascii="Arial" w:hAnsi="Arial" w:cs="Arial"/>
        </w:rPr>
      </w:pPr>
      <w:r w:rsidRPr="00852BE9">
        <w:rPr>
          <w:rFonts w:ascii="Arial" w:hAnsi="Arial" w:cs="Arial"/>
        </w:rPr>
        <w:t>Dopravce předkládá Objednateli seznam Spojů, které nemohly být vypraveny na plánovanou trasu Spoje (součásti seznamu musí být i odůvodnění neodjetých a zpožděných Spojů) každý měsíc v rámci pravidelného</w:t>
      </w:r>
      <w:r w:rsidR="002A1F57" w:rsidRPr="00852BE9">
        <w:rPr>
          <w:rFonts w:ascii="Arial" w:hAnsi="Arial" w:cs="Arial"/>
        </w:rPr>
        <w:t xml:space="preserve"> výkazu</w:t>
      </w:r>
      <w:r w:rsidRPr="00852BE9">
        <w:rPr>
          <w:rFonts w:ascii="Arial" w:hAnsi="Arial" w:cs="Arial"/>
        </w:rPr>
        <w:t xml:space="preserve"> </w:t>
      </w:r>
      <w:r w:rsidR="002A1F57" w:rsidRPr="00852BE9">
        <w:rPr>
          <w:rFonts w:ascii="Arial" w:hAnsi="Arial" w:cs="Arial"/>
        </w:rPr>
        <w:t>V</w:t>
      </w:r>
      <w:r w:rsidRPr="00852BE9">
        <w:rPr>
          <w:rFonts w:ascii="Arial" w:hAnsi="Arial" w:cs="Arial"/>
        </w:rPr>
        <w:t>yúčtování</w:t>
      </w:r>
      <w:r w:rsidR="002A1F57" w:rsidRPr="00852BE9">
        <w:rPr>
          <w:rFonts w:ascii="Arial" w:hAnsi="Arial" w:cs="Arial"/>
        </w:rPr>
        <w:t xml:space="preserve"> měsíční</w:t>
      </w:r>
      <w:r w:rsidRPr="00852BE9">
        <w:rPr>
          <w:rFonts w:ascii="Arial" w:hAnsi="Arial" w:cs="Arial"/>
        </w:rPr>
        <w:t xml:space="preserve"> </w:t>
      </w:r>
      <w:r w:rsidR="002A1F57" w:rsidRPr="00852BE9">
        <w:rPr>
          <w:rFonts w:ascii="Arial" w:hAnsi="Arial" w:cs="Arial"/>
        </w:rPr>
        <w:t>o</w:t>
      </w:r>
      <w:r w:rsidRPr="00852BE9">
        <w:rPr>
          <w:rFonts w:ascii="Arial" w:hAnsi="Arial" w:cs="Arial"/>
        </w:rPr>
        <w:t xml:space="preserve">dměny. Dopravce tyto Spoje uvede v měsíčním výkazu dle </w:t>
      </w:r>
      <w:r w:rsidRPr="00852BE9">
        <w:rPr>
          <w:rFonts w:ascii="Arial" w:hAnsi="Arial" w:cs="Arial"/>
          <w:b/>
        </w:rPr>
        <w:t>Přílohy D</w:t>
      </w:r>
      <w:r w:rsidRPr="00852BE9">
        <w:rPr>
          <w:rFonts w:ascii="Arial" w:hAnsi="Arial" w:cs="Arial"/>
        </w:rPr>
        <w:t xml:space="preserve"> a </w:t>
      </w:r>
      <w:r w:rsidRPr="00852BE9">
        <w:rPr>
          <w:rFonts w:ascii="Arial" w:hAnsi="Arial" w:cs="Arial"/>
          <w:b/>
        </w:rPr>
        <w:t>Přílohy E</w:t>
      </w:r>
      <w:r w:rsidRPr="00852BE9">
        <w:rPr>
          <w:rFonts w:ascii="Arial" w:hAnsi="Arial" w:cs="Arial"/>
        </w:rPr>
        <w:t>.</w:t>
      </w:r>
    </w:p>
    <w:p w:rsidR="0088217D" w:rsidRPr="00852BE9" w:rsidRDefault="0088217D" w:rsidP="00E15764">
      <w:pPr>
        <w:pStyle w:val="Nadpis2"/>
        <w:spacing w:before="360" w:after="240"/>
        <w:rPr>
          <w:b/>
          <w:i w:val="0"/>
        </w:rPr>
      </w:pPr>
      <w:bookmarkStart w:id="685" w:name="_Toc525880852"/>
      <w:bookmarkStart w:id="686" w:name="_Toc525882301"/>
      <w:bookmarkStart w:id="687" w:name="_Toc525880853"/>
      <w:bookmarkStart w:id="688" w:name="_Toc525882302"/>
      <w:bookmarkStart w:id="689" w:name="_Toc525880854"/>
      <w:bookmarkStart w:id="690" w:name="_Toc525882303"/>
      <w:bookmarkStart w:id="691" w:name="_Toc525880855"/>
      <w:bookmarkStart w:id="692" w:name="_Toc525882304"/>
      <w:bookmarkStart w:id="693" w:name="_Toc525880856"/>
      <w:bookmarkStart w:id="694" w:name="_Toc525882305"/>
      <w:bookmarkStart w:id="695" w:name="_Toc525880857"/>
      <w:bookmarkStart w:id="696" w:name="_Toc525882306"/>
      <w:bookmarkStart w:id="697" w:name="_Toc525880858"/>
      <w:bookmarkStart w:id="698" w:name="_Toc525882307"/>
      <w:bookmarkStart w:id="699" w:name="_Toc525880859"/>
      <w:bookmarkStart w:id="700" w:name="_Toc525882308"/>
      <w:bookmarkStart w:id="701" w:name="_Toc525880860"/>
      <w:bookmarkStart w:id="702" w:name="_Toc525882309"/>
      <w:bookmarkStart w:id="703" w:name="_Toc525880861"/>
      <w:bookmarkStart w:id="704" w:name="_Toc525882310"/>
      <w:bookmarkStart w:id="705" w:name="_Toc525880862"/>
      <w:bookmarkStart w:id="706" w:name="_Toc525882311"/>
      <w:bookmarkStart w:id="707" w:name="_Toc536776180"/>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r w:rsidRPr="00852BE9">
        <w:rPr>
          <w:b/>
          <w:i w:val="0"/>
        </w:rPr>
        <w:t xml:space="preserve">Značení </w:t>
      </w:r>
      <w:r w:rsidR="001C2B16" w:rsidRPr="00852BE9">
        <w:rPr>
          <w:b/>
          <w:i w:val="0"/>
        </w:rPr>
        <w:t>Základních v</w:t>
      </w:r>
      <w:r w:rsidR="002F7E7B" w:rsidRPr="00852BE9">
        <w:rPr>
          <w:b/>
          <w:i w:val="0"/>
        </w:rPr>
        <w:t>ozid</w:t>
      </w:r>
      <w:r w:rsidRPr="00852BE9">
        <w:rPr>
          <w:b/>
          <w:i w:val="0"/>
        </w:rPr>
        <w:t xml:space="preserve">el </w:t>
      </w:r>
      <w:r w:rsidR="00DF6B05" w:rsidRPr="00852BE9">
        <w:rPr>
          <w:b/>
          <w:i w:val="0"/>
        </w:rPr>
        <w:t xml:space="preserve">a další poznámky </w:t>
      </w:r>
      <w:r w:rsidR="00E15764" w:rsidRPr="00852BE9">
        <w:rPr>
          <w:b/>
          <w:i w:val="0"/>
        </w:rPr>
        <w:t>v </w:t>
      </w:r>
      <w:r w:rsidR="001C2B16" w:rsidRPr="00852BE9">
        <w:rPr>
          <w:b/>
          <w:i w:val="0"/>
        </w:rPr>
        <w:t>J</w:t>
      </w:r>
      <w:r w:rsidR="00E15764" w:rsidRPr="00852BE9">
        <w:rPr>
          <w:b/>
          <w:i w:val="0"/>
        </w:rPr>
        <w:t>ízdním řádu</w:t>
      </w:r>
      <w:bookmarkEnd w:id="707"/>
    </w:p>
    <w:p w:rsidR="00E15764" w:rsidRPr="00852BE9" w:rsidRDefault="00AD66F0" w:rsidP="006D1F36">
      <w:pPr>
        <w:spacing w:before="120" w:after="120" w:line="360" w:lineRule="auto"/>
        <w:jc w:val="both"/>
        <w:rPr>
          <w:rFonts w:ascii="Arial" w:hAnsi="Arial" w:cs="Arial"/>
        </w:rPr>
      </w:pPr>
      <w:r w:rsidRPr="00852BE9">
        <w:rPr>
          <w:rFonts w:ascii="Arial" w:hAnsi="Arial" w:cs="Arial"/>
        </w:rPr>
        <w:t xml:space="preserve">Spoje zajišťované </w:t>
      </w:r>
      <w:r w:rsidR="001C2B16" w:rsidRPr="00852BE9">
        <w:rPr>
          <w:rFonts w:ascii="Arial" w:hAnsi="Arial" w:cs="Arial"/>
        </w:rPr>
        <w:t>Základním v</w:t>
      </w:r>
      <w:r w:rsidR="002F7E7B" w:rsidRPr="00852BE9">
        <w:rPr>
          <w:rFonts w:ascii="Arial" w:hAnsi="Arial" w:cs="Arial"/>
        </w:rPr>
        <w:t>ozid</w:t>
      </w:r>
      <w:r w:rsidR="00E15764" w:rsidRPr="00852BE9">
        <w:rPr>
          <w:rFonts w:ascii="Arial" w:hAnsi="Arial" w:cs="Arial"/>
        </w:rPr>
        <w:t>l</w:t>
      </w:r>
      <w:r w:rsidRPr="00852BE9">
        <w:rPr>
          <w:rFonts w:ascii="Arial" w:hAnsi="Arial" w:cs="Arial"/>
        </w:rPr>
        <w:t>em</w:t>
      </w:r>
      <w:r w:rsidR="00E15764" w:rsidRPr="00852BE9">
        <w:rPr>
          <w:rFonts w:ascii="Arial" w:hAnsi="Arial" w:cs="Arial"/>
        </w:rPr>
        <w:t>, které se vyznačuj</w:t>
      </w:r>
      <w:r w:rsidRPr="00852BE9">
        <w:rPr>
          <w:rFonts w:ascii="Arial" w:hAnsi="Arial" w:cs="Arial"/>
        </w:rPr>
        <w:t>e</w:t>
      </w:r>
      <w:r w:rsidR="00E15764" w:rsidRPr="00852BE9">
        <w:rPr>
          <w:rFonts w:ascii="Arial" w:hAnsi="Arial" w:cs="Arial"/>
        </w:rPr>
        <w:t xml:space="preserve"> specifickou možností přepravy</w:t>
      </w:r>
      <w:r w:rsidRPr="00852BE9">
        <w:rPr>
          <w:rFonts w:ascii="Arial" w:hAnsi="Arial" w:cs="Arial"/>
        </w:rPr>
        <w:t>,</w:t>
      </w:r>
      <w:r w:rsidR="00E15764" w:rsidRPr="00852BE9">
        <w:rPr>
          <w:rFonts w:ascii="Arial" w:hAnsi="Arial" w:cs="Arial"/>
        </w:rPr>
        <w:t xml:space="preserve"> musí být </w:t>
      </w:r>
      <w:r w:rsidRPr="00852BE9">
        <w:rPr>
          <w:rFonts w:ascii="Arial" w:hAnsi="Arial" w:cs="Arial"/>
        </w:rPr>
        <w:t>vyznačeno v </w:t>
      </w:r>
      <w:r w:rsidR="00B22091" w:rsidRPr="00852BE9">
        <w:rPr>
          <w:rFonts w:ascii="Arial" w:hAnsi="Arial" w:cs="Arial"/>
        </w:rPr>
        <w:t>J</w:t>
      </w:r>
      <w:r w:rsidRPr="00852BE9">
        <w:rPr>
          <w:rFonts w:ascii="Arial" w:hAnsi="Arial" w:cs="Arial"/>
        </w:rPr>
        <w:t xml:space="preserve">ízdním řádu v souladu s Vyhláškou o </w:t>
      </w:r>
      <w:r w:rsidR="00B22091" w:rsidRPr="00852BE9">
        <w:rPr>
          <w:rFonts w:ascii="Arial" w:hAnsi="Arial" w:cs="Arial"/>
        </w:rPr>
        <w:t>J</w:t>
      </w:r>
      <w:r w:rsidRPr="00852BE9">
        <w:rPr>
          <w:rFonts w:ascii="Arial" w:hAnsi="Arial" w:cs="Arial"/>
        </w:rPr>
        <w:t xml:space="preserve">ízdních řádech veřejné linkové dopravy č. 122/2014 Sb. </w:t>
      </w:r>
    </w:p>
    <w:p w:rsidR="00DF10A7" w:rsidRDefault="00E15764">
      <w:pPr>
        <w:pStyle w:val="Nadpis3-Oredoanalza"/>
        <w:ind w:left="505" w:hanging="505"/>
        <w:jc w:val="both"/>
        <w:rPr>
          <w:sz w:val="24"/>
          <w:szCs w:val="24"/>
        </w:rPr>
      </w:pPr>
      <w:bookmarkStart w:id="708" w:name="_Toc503480468"/>
      <w:bookmarkStart w:id="709" w:name="_Toc503532624"/>
      <w:bookmarkStart w:id="710" w:name="_Toc503532751"/>
      <w:bookmarkStart w:id="711" w:name="_Toc514061355"/>
      <w:bookmarkStart w:id="712" w:name="_Toc517040568"/>
      <w:bookmarkStart w:id="713" w:name="_Toc519751562"/>
      <w:bookmarkStart w:id="714" w:name="_Toc519751702"/>
      <w:bookmarkStart w:id="715" w:name="_Toc519780742"/>
      <w:bookmarkStart w:id="716" w:name="_Toc523591197"/>
      <w:bookmarkStart w:id="717" w:name="_Toc523933323"/>
      <w:bookmarkStart w:id="718" w:name="_Toc525113730"/>
      <w:bookmarkStart w:id="719" w:name="_Toc525588651"/>
      <w:bookmarkStart w:id="720" w:name="_Toc503480469"/>
      <w:bookmarkStart w:id="721" w:name="_Toc503532625"/>
      <w:bookmarkStart w:id="722" w:name="_Toc503532752"/>
      <w:bookmarkStart w:id="723" w:name="_Toc514061356"/>
      <w:bookmarkStart w:id="724" w:name="_Toc517040569"/>
      <w:bookmarkStart w:id="725" w:name="_Toc519751563"/>
      <w:bookmarkStart w:id="726" w:name="_Toc519751703"/>
      <w:bookmarkStart w:id="727" w:name="_Toc519780743"/>
      <w:bookmarkStart w:id="728" w:name="_Toc523591198"/>
      <w:bookmarkStart w:id="729" w:name="_Toc523933324"/>
      <w:bookmarkStart w:id="730" w:name="_Toc525113731"/>
      <w:bookmarkStart w:id="731" w:name="_Toc525588652"/>
      <w:bookmarkStart w:id="732" w:name="_Toc456705356"/>
      <w:bookmarkStart w:id="733" w:name="_Toc439616429"/>
      <w:bookmarkStart w:id="734" w:name="_Toc536776181"/>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r w:rsidRPr="00852BE9">
        <w:rPr>
          <w:sz w:val="24"/>
          <w:szCs w:val="24"/>
        </w:rPr>
        <w:t xml:space="preserve">Značení </w:t>
      </w:r>
      <w:bookmarkEnd w:id="732"/>
      <w:bookmarkEnd w:id="733"/>
      <w:r w:rsidR="00D15AC5" w:rsidRPr="00852BE9">
        <w:rPr>
          <w:sz w:val="24"/>
          <w:szCs w:val="24"/>
        </w:rPr>
        <w:t>N</w:t>
      </w:r>
      <w:r w:rsidR="00D910E4" w:rsidRPr="00852BE9">
        <w:rPr>
          <w:sz w:val="24"/>
          <w:szCs w:val="24"/>
        </w:rPr>
        <w:t xml:space="preserve">ízkopodlažních </w:t>
      </w:r>
      <w:r w:rsidR="00A35DAA" w:rsidRPr="00852BE9">
        <w:rPr>
          <w:sz w:val="24"/>
          <w:szCs w:val="24"/>
        </w:rPr>
        <w:t>v</w:t>
      </w:r>
      <w:r w:rsidR="002F7E7B" w:rsidRPr="00852BE9">
        <w:rPr>
          <w:sz w:val="24"/>
          <w:szCs w:val="24"/>
        </w:rPr>
        <w:t>ozid</w:t>
      </w:r>
      <w:r w:rsidRPr="00852BE9">
        <w:rPr>
          <w:sz w:val="24"/>
          <w:szCs w:val="24"/>
        </w:rPr>
        <w:t>el</w:t>
      </w:r>
      <w:bookmarkEnd w:id="734"/>
    </w:p>
    <w:p w:rsidR="00D910E4" w:rsidRPr="00852BE9" w:rsidRDefault="00046E83" w:rsidP="002D757D">
      <w:pPr>
        <w:spacing w:before="120" w:after="120" w:line="360" w:lineRule="auto"/>
        <w:jc w:val="both"/>
        <w:rPr>
          <w:rFonts w:ascii="Arial" w:hAnsi="Arial" w:cs="Arial"/>
        </w:rPr>
      </w:pPr>
      <w:bookmarkStart w:id="735" w:name="_Toc423868419"/>
      <w:r w:rsidRPr="00852BE9">
        <w:rPr>
          <w:rFonts w:ascii="Arial" w:hAnsi="Arial" w:cs="Arial"/>
        </w:rPr>
        <w:t xml:space="preserve">U </w:t>
      </w:r>
      <w:r w:rsidR="00111CD9" w:rsidRPr="00852BE9">
        <w:rPr>
          <w:rFonts w:ascii="Arial" w:hAnsi="Arial" w:cs="Arial"/>
        </w:rPr>
        <w:t>S</w:t>
      </w:r>
      <w:r w:rsidRPr="00852BE9">
        <w:rPr>
          <w:rFonts w:ascii="Arial" w:hAnsi="Arial" w:cs="Arial"/>
        </w:rPr>
        <w:t xml:space="preserve">pojů, které Dopravce zajišťuje </w:t>
      </w:r>
      <w:r w:rsidR="003806ED" w:rsidRPr="00852BE9">
        <w:rPr>
          <w:rFonts w:ascii="Arial" w:hAnsi="Arial" w:cs="Arial"/>
        </w:rPr>
        <w:t xml:space="preserve">na základě Objednávky Objednatele </w:t>
      </w:r>
      <w:r w:rsidR="00041F0D" w:rsidRPr="00852BE9">
        <w:rPr>
          <w:rFonts w:ascii="Arial" w:hAnsi="Arial" w:cs="Arial"/>
        </w:rPr>
        <w:t>N</w:t>
      </w:r>
      <w:r w:rsidRPr="00852BE9">
        <w:rPr>
          <w:rFonts w:ascii="Arial" w:hAnsi="Arial" w:cs="Arial"/>
        </w:rPr>
        <w:t xml:space="preserve">ízkopodlažním </w:t>
      </w:r>
      <w:r w:rsidR="00A35DAA" w:rsidRPr="00852BE9">
        <w:rPr>
          <w:rFonts w:ascii="Arial" w:hAnsi="Arial" w:cs="Arial"/>
        </w:rPr>
        <w:t>v</w:t>
      </w:r>
      <w:r w:rsidR="002F7E7B" w:rsidRPr="00852BE9">
        <w:rPr>
          <w:rFonts w:ascii="Arial" w:hAnsi="Arial" w:cs="Arial"/>
        </w:rPr>
        <w:t>ozid</w:t>
      </w:r>
      <w:r w:rsidRPr="00852BE9">
        <w:rPr>
          <w:rFonts w:ascii="Arial" w:hAnsi="Arial" w:cs="Arial"/>
        </w:rPr>
        <w:t xml:space="preserve">lem </w:t>
      </w:r>
      <w:r w:rsidR="00D910E4" w:rsidRPr="00852BE9">
        <w:rPr>
          <w:rFonts w:ascii="Arial" w:hAnsi="Arial" w:cs="Arial"/>
        </w:rPr>
        <w:t>je</w:t>
      </w:r>
      <w:r w:rsidRPr="00852BE9">
        <w:rPr>
          <w:rFonts w:ascii="Arial" w:hAnsi="Arial" w:cs="Arial"/>
        </w:rPr>
        <w:t xml:space="preserve"> </w:t>
      </w:r>
      <w:r w:rsidR="00D910E4" w:rsidRPr="00852BE9">
        <w:rPr>
          <w:rFonts w:ascii="Arial" w:hAnsi="Arial" w:cs="Arial"/>
        </w:rPr>
        <w:t xml:space="preserve">povinen tuto skutečnost vyznačit informativní značkou do </w:t>
      </w:r>
      <w:r w:rsidR="00B22091" w:rsidRPr="00852BE9">
        <w:rPr>
          <w:rFonts w:ascii="Arial" w:hAnsi="Arial" w:cs="Arial"/>
        </w:rPr>
        <w:t>J</w:t>
      </w:r>
      <w:r w:rsidR="00D910E4" w:rsidRPr="00852BE9">
        <w:rPr>
          <w:rFonts w:ascii="Arial" w:hAnsi="Arial" w:cs="Arial"/>
        </w:rPr>
        <w:t>ízdního řádu s</w:t>
      </w:r>
      <w:r w:rsidRPr="00852BE9">
        <w:rPr>
          <w:rFonts w:ascii="Arial" w:hAnsi="Arial" w:cs="Arial"/>
        </w:rPr>
        <w:t> </w:t>
      </w:r>
      <w:r w:rsidR="00D910E4" w:rsidRPr="00852BE9">
        <w:rPr>
          <w:rFonts w:ascii="Arial" w:hAnsi="Arial" w:cs="Arial"/>
        </w:rPr>
        <w:t>vysvětlením</w:t>
      </w:r>
      <w:r w:rsidRPr="00852BE9">
        <w:rPr>
          <w:rFonts w:ascii="Arial" w:hAnsi="Arial" w:cs="Arial"/>
        </w:rPr>
        <w:t xml:space="preserve"> </w:t>
      </w:r>
      <w:r w:rsidR="00D910E4" w:rsidRPr="00852BE9">
        <w:rPr>
          <w:rFonts w:ascii="Arial" w:hAnsi="Arial" w:cs="Arial"/>
        </w:rPr>
        <w:t xml:space="preserve">značky ve formě textu v dolní části </w:t>
      </w:r>
      <w:r w:rsidR="00B22091" w:rsidRPr="00852BE9">
        <w:rPr>
          <w:rFonts w:ascii="Arial" w:hAnsi="Arial" w:cs="Arial"/>
        </w:rPr>
        <w:t>J</w:t>
      </w:r>
      <w:r w:rsidR="00D910E4" w:rsidRPr="00852BE9">
        <w:rPr>
          <w:rFonts w:ascii="Arial" w:hAnsi="Arial" w:cs="Arial"/>
        </w:rPr>
        <w:t>ízdního řádu.</w:t>
      </w:r>
      <w:bookmarkEnd w:id="735"/>
    </w:p>
    <w:p w:rsidR="00B22091" w:rsidRPr="00852BE9" w:rsidRDefault="00B22091" w:rsidP="0075215B">
      <w:pPr>
        <w:spacing w:before="120" w:line="360" w:lineRule="auto"/>
        <w:jc w:val="both"/>
        <w:rPr>
          <w:rFonts w:ascii="Arial" w:hAnsi="Arial" w:cs="Arial"/>
        </w:rPr>
      </w:pPr>
    </w:p>
    <w:p w:rsidR="00DF10A7" w:rsidRDefault="00727747">
      <w:pPr>
        <w:pStyle w:val="Titulek"/>
        <w:rPr>
          <w:rFonts w:ascii="Arial" w:hAnsi="Arial"/>
          <w:color w:val="000000" w:themeColor="text1"/>
          <w:sz w:val="20"/>
        </w:rPr>
      </w:pPr>
      <w:bookmarkStart w:id="736" w:name="_Toc536631304"/>
      <w:r w:rsidRPr="00727747">
        <w:rPr>
          <w:rFonts w:ascii="Arial" w:hAnsi="Arial"/>
          <w:b/>
          <w:i w:val="0"/>
          <w:color w:val="000000" w:themeColor="text1"/>
          <w:sz w:val="20"/>
        </w:rPr>
        <w:t xml:space="preserve">Obrázek </w:t>
      </w:r>
      <w:r w:rsidR="00FA209C" w:rsidRPr="00852BE9">
        <w:rPr>
          <w:rFonts w:ascii="Arial" w:hAnsi="Arial" w:cs="Arial"/>
          <w:b/>
          <w:i w:val="0"/>
          <w:color w:val="000000" w:themeColor="text1"/>
          <w:sz w:val="20"/>
        </w:rPr>
        <w:fldChar w:fldCharType="begin"/>
      </w:r>
      <w:r w:rsidR="00B22091" w:rsidRPr="00852BE9">
        <w:rPr>
          <w:rFonts w:ascii="Arial" w:hAnsi="Arial" w:cs="Arial"/>
          <w:b/>
          <w:i w:val="0"/>
          <w:color w:val="000000" w:themeColor="text1"/>
          <w:sz w:val="20"/>
        </w:rPr>
        <w:instrText xml:space="preserve"> SEQ Obrázek \* ARABIC </w:instrText>
      </w:r>
      <w:r w:rsidR="00FA209C" w:rsidRPr="00852BE9">
        <w:rPr>
          <w:rFonts w:ascii="Arial" w:hAnsi="Arial" w:cs="Arial"/>
          <w:b/>
          <w:i w:val="0"/>
          <w:color w:val="000000" w:themeColor="text1"/>
          <w:sz w:val="20"/>
        </w:rPr>
        <w:fldChar w:fldCharType="separate"/>
      </w:r>
      <w:r w:rsidR="001A2BC3">
        <w:rPr>
          <w:rFonts w:ascii="Arial" w:hAnsi="Arial" w:cs="Arial"/>
          <w:b/>
          <w:i w:val="0"/>
          <w:noProof/>
          <w:color w:val="000000" w:themeColor="text1"/>
          <w:sz w:val="20"/>
        </w:rPr>
        <w:t>5</w:t>
      </w:r>
      <w:r w:rsidR="00FA209C" w:rsidRPr="00852BE9">
        <w:rPr>
          <w:rFonts w:ascii="Arial" w:hAnsi="Arial" w:cs="Arial"/>
          <w:b/>
          <w:i w:val="0"/>
          <w:color w:val="000000" w:themeColor="text1"/>
          <w:sz w:val="20"/>
        </w:rPr>
        <w:fldChar w:fldCharType="end"/>
      </w:r>
      <w:r w:rsidR="00B22091" w:rsidRPr="00852BE9">
        <w:rPr>
          <w:rFonts w:ascii="Arial" w:hAnsi="Arial" w:cs="Arial"/>
          <w:b/>
          <w:i w:val="0"/>
          <w:color w:val="000000" w:themeColor="text1"/>
          <w:sz w:val="20"/>
        </w:rPr>
        <w:t>:</w:t>
      </w:r>
      <w:r w:rsidRPr="00727747">
        <w:rPr>
          <w:rFonts w:ascii="Arial" w:hAnsi="Arial"/>
          <w:i w:val="0"/>
          <w:color w:val="000000" w:themeColor="text1"/>
          <w:sz w:val="20"/>
        </w:rPr>
        <w:t xml:space="preserve"> Způsob označení </w:t>
      </w:r>
      <w:r w:rsidR="00041F0D" w:rsidRPr="00852BE9">
        <w:rPr>
          <w:rFonts w:ascii="Arial" w:hAnsi="Arial" w:cs="Arial"/>
          <w:i w:val="0"/>
          <w:color w:val="000000" w:themeColor="text1"/>
          <w:sz w:val="20"/>
        </w:rPr>
        <w:t>N</w:t>
      </w:r>
      <w:r w:rsidR="0075215B" w:rsidRPr="00852BE9">
        <w:rPr>
          <w:rFonts w:ascii="Arial" w:hAnsi="Arial" w:cs="Arial"/>
          <w:i w:val="0"/>
          <w:color w:val="000000" w:themeColor="text1"/>
          <w:sz w:val="20"/>
        </w:rPr>
        <w:t xml:space="preserve">ízkopodlažních </w:t>
      </w:r>
      <w:r w:rsidR="00A35DAA" w:rsidRPr="00852BE9">
        <w:rPr>
          <w:rFonts w:ascii="Arial" w:hAnsi="Arial" w:cs="Arial"/>
          <w:i w:val="0"/>
          <w:color w:val="000000" w:themeColor="text1"/>
          <w:sz w:val="20"/>
        </w:rPr>
        <w:t>v</w:t>
      </w:r>
      <w:r w:rsidR="002F7E7B" w:rsidRPr="00852BE9">
        <w:rPr>
          <w:rFonts w:ascii="Arial" w:hAnsi="Arial" w:cs="Arial"/>
          <w:i w:val="0"/>
          <w:color w:val="000000" w:themeColor="text1"/>
          <w:sz w:val="20"/>
        </w:rPr>
        <w:t>ozid</w:t>
      </w:r>
      <w:r w:rsidR="0075215B" w:rsidRPr="00852BE9">
        <w:rPr>
          <w:rFonts w:ascii="Arial" w:hAnsi="Arial" w:cs="Arial"/>
          <w:i w:val="0"/>
          <w:color w:val="000000" w:themeColor="text1"/>
          <w:sz w:val="20"/>
        </w:rPr>
        <w:t>el</w:t>
      </w:r>
      <w:r w:rsidRPr="00727747">
        <w:rPr>
          <w:rFonts w:ascii="Arial" w:hAnsi="Arial"/>
          <w:i w:val="0"/>
          <w:color w:val="000000" w:themeColor="text1"/>
          <w:sz w:val="20"/>
        </w:rPr>
        <w:t xml:space="preserve"> v </w:t>
      </w:r>
      <w:r w:rsidR="00B22091" w:rsidRPr="00852BE9">
        <w:rPr>
          <w:rFonts w:ascii="Arial" w:hAnsi="Arial" w:cs="Arial"/>
          <w:i w:val="0"/>
          <w:color w:val="000000" w:themeColor="text1"/>
          <w:sz w:val="20"/>
        </w:rPr>
        <w:t>J</w:t>
      </w:r>
      <w:r w:rsidR="0075215B" w:rsidRPr="00852BE9">
        <w:rPr>
          <w:rFonts w:ascii="Arial" w:hAnsi="Arial" w:cs="Arial"/>
          <w:i w:val="0"/>
          <w:color w:val="000000" w:themeColor="text1"/>
          <w:sz w:val="20"/>
        </w:rPr>
        <w:t>ízdním</w:t>
      </w:r>
      <w:r w:rsidRPr="00727747">
        <w:rPr>
          <w:rFonts w:ascii="Arial" w:hAnsi="Arial"/>
          <w:i w:val="0"/>
          <w:color w:val="000000" w:themeColor="text1"/>
          <w:sz w:val="20"/>
        </w:rPr>
        <w:t xml:space="preserve"> řádu</w:t>
      </w:r>
      <w:r w:rsidR="0071463D" w:rsidRPr="00852BE9">
        <w:rPr>
          <w:rFonts w:ascii="Arial" w:hAnsi="Arial" w:cs="Arial"/>
          <w:i w:val="0"/>
          <w:color w:val="000000" w:themeColor="text1"/>
          <w:sz w:val="20"/>
        </w:rPr>
        <w:t>.</w:t>
      </w:r>
      <w:bookmarkEnd w:id="736"/>
    </w:p>
    <w:p w:rsidR="00D910E4" w:rsidRPr="00852BE9" w:rsidRDefault="00046E83" w:rsidP="003D3EF0">
      <w:pPr>
        <w:spacing w:before="120" w:after="120"/>
        <w:ind w:left="3544" w:firstLine="709"/>
        <w:rPr>
          <w:rFonts w:ascii="Arial" w:hAnsi="Arial" w:cs="Arial"/>
          <w:noProof/>
          <w:sz w:val="50"/>
          <w:szCs w:val="50"/>
        </w:rPr>
      </w:pPr>
      <w:r w:rsidRPr="00852BE9">
        <w:rPr>
          <w:rFonts w:ascii="Arial" w:hAnsi="Arial" w:cs="Arial"/>
          <w:noProof/>
          <w:sz w:val="50"/>
          <w:szCs w:val="50"/>
        </w:rPr>
        <w:tab/>
      </w:r>
      <w:r w:rsidR="00DF10A7">
        <w:rPr>
          <w:rFonts w:ascii="Arial" w:hAnsi="Arial" w:cs="Arial"/>
          <w:noProof/>
          <w:sz w:val="50"/>
          <w:szCs w:val="50"/>
        </w:rPr>
        <w:drawing>
          <wp:inline distT="0" distB="0" distL="0" distR="0">
            <wp:extent cx="428400" cy="410400"/>
            <wp:effectExtent l="0" t="0" r="0" b="8890"/>
            <wp:docPr id="262" name="Obrázek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28400" cy="410400"/>
                    </a:xfrm>
                    <a:prstGeom prst="rect">
                      <a:avLst/>
                    </a:prstGeom>
                    <a:noFill/>
                    <a:ln>
                      <a:noFill/>
                    </a:ln>
                  </pic:spPr>
                </pic:pic>
              </a:graphicData>
            </a:graphic>
          </wp:inline>
        </w:drawing>
      </w:r>
    </w:p>
    <w:p w:rsidR="0095667E" w:rsidRPr="00852BE9" w:rsidRDefault="0095667E" w:rsidP="003D3EF0">
      <w:pPr>
        <w:spacing w:before="120" w:after="120"/>
        <w:ind w:left="3544" w:firstLine="709"/>
        <w:rPr>
          <w:rFonts w:ascii="Arial" w:hAnsi="Arial" w:cs="Arial"/>
          <w:noProof/>
        </w:rPr>
      </w:pPr>
    </w:p>
    <w:p w:rsidR="00E15764" w:rsidRPr="00852BE9" w:rsidRDefault="00E15764" w:rsidP="00AD66F0">
      <w:pPr>
        <w:pStyle w:val="Nadpis3-Oredoanalza"/>
        <w:ind w:left="505" w:hanging="505"/>
        <w:rPr>
          <w:sz w:val="24"/>
          <w:szCs w:val="24"/>
        </w:rPr>
      </w:pPr>
      <w:bookmarkStart w:id="737" w:name="_Toc503480471"/>
      <w:bookmarkStart w:id="738" w:name="_Toc503532627"/>
      <w:bookmarkStart w:id="739" w:name="_Toc503532754"/>
      <w:bookmarkStart w:id="740" w:name="_Toc514061358"/>
      <w:bookmarkStart w:id="741" w:name="_Toc517040571"/>
      <w:bookmarkStart w:id="742" w:name="_Toc519751565"/>
      <w:bookmarkStart w:id="743" w:name="_Toc519751705"/>
      <w:bookmarkStart w:id="744" w:name="_Toc519780745"/>
      <w:bookmarkStart w:id="745" w:name="_Toc523591200"/>
      <w:bookmarkStart w:id="746" w:name="_Toc523933326"/>
      <w:bookmarkStart w:id="747" w:name="_Toc525113733"/>
      <w:bookmarkStart w:id="748" w:name="_Toc525588654"/>
      <w:bookmarkStart w:id="749" w:name="_Toc456705357"/>
      <w:bookmarkStart w:id="750" w:name="_Toc439616430"/>
      <w:bookmarkStart w:id="751" w:name="_Toc536776182"/>
      <w:bookmarkEnd w:id="737"/>
      <w:bookmarkEnd w:id="738"/>
      <w:bookmarkEnd w:id="739"/>
      <w:bookmarkEnd w:id="740"/>
      <w:bookmarkEnd w:id="741"/>
      <w:bookmarkEnd w:id="742"/>
      <w:bookmarkEnd w:id="743"/>
      <w:bookmarkEnd w:id="744"/>
      <w:bookmarkEnd w:id="745"/>
      <w:bookmarkEnd w:id="746"/>
      <w:bookmarkEnd w:id="747"/>
      <w:bookmarkEnd w:id="748"/>
      <w:r w:rsidRPr="00852BE9">
        <w:rPr>
          <w:sz w:val="24"/>
          <w:szCs w:val="24"/>
        </w:rPr>
        <w:t xml:space="preserve">Značení </w:t>
      </w:r>
      <w:bookmarkEnd w:id="749"/>
      <w:bookmarkEnd w:id="750"/>
      <w:r w:rsidR="00046E83" w:rsidRPr="00852BE9">
        <w:rPr>
          <w:sz w:val="24"/>
          <w:szCs w:val="24"/>
        </w:rPr>
        <w:t>Poptávkové dopravy</w:t>
      </w:r>
      <w:bookmarkEnd w:id="751"/>
    </w:p>
    <w:p w:rsidR="00043F57" w:rsidRPr="00852BE9" w:rsidRDefault="00043F57" w:rsidP="002D757D">
      <w:pPr>
        <w:spacing w:before="120" w:after="120" w:line="360" w:lineRule="auto"/>
        <w:jc w:val="both"/>
        <w:rPr>
          <w:rFonts w:ascii="Arial" w:hAnsi="Arial" w:cs="Arial"/>
        </w:rPr>
      </w:pPr>
      <w:bookmarkStart w:id="752" w:name="_Toc423868422"/>
      <w:r w:rsidRPr="00852BE9">
        <w:rPr>
          <w:rFonts w:ascii="Arial" w:hAnsi="Arial" w:cs="Arial"/>
        </w:rPr>
        <w:t xml:space="preserve">U </w:t>
      </w:r>
      <w:r w:rsidR="00111CD9" w:rsidRPr="00852BE9">
        <w:rPr>
          <w:rFonts w:ascii="Arial" w:hAnsi="Arial" w:cs="Arial"/>
        </w:rPr>
        <w:t>S</w:t>
      </w:r>
      <w:r w:rsidRPr="00852BE9">
        <w:rPr>
          <w:rFonts w:ascii="Arial" w:hAnsi="Arial" w:cs="Arial"/>
        </w:rPr>
        <w:t xml:space="preserve">pojů, které Dopravce zajišťuje </w:t>
      </w:r>
      <w:r w:rsidR="003806ED" w:rsidRPr="00852BE9">
        <w:rPr>
          <w:rFonts w:ascii="Arial" w:hAnsi="Arial" w:cs="Arial"/>
        </w:rPr>
        <w:t xml:space="preserve">na základě Objednávky Objednatele </w:t>
      </w:r>
      <w:r w:rsidRPr="00852BE9">
        <w:rPr>
          <w:rFonts w:ascii="Arial" w:hAnsi="Arial" w:cs="Arial"/>
        </w:rPr>
        <w:t xml:space="preserve">v režimu Poptávkové dopravy je povinen tuto skutečnost vyznačit informativní značkou do </w:t>
      </w:r>
      <w:r w:rsidR="00B22091" w:rsidRPr="00852BE9">
        <w:rPr>
          <w:rFonts w:ascii="Arial" w:hAnsi="Arial" w:cs="Arial"/>
        </w:rPr>
        <w:t>J</w:t>
      </w:r>
      <w:r w:rsidRPr="00852BE9">
        <w:rPr>
          <w:rFonts w:ascii="Arial" w:hAnsi="Arial" w:cs="Arial"/>
        </w:rPr>
        <w:t xml:space="preserve">ízdního řádu s vysvětlením značky ve formě textu v dolní části </w:t>
      </w:r>
      <w:r w:rsidR="00B22091" w:rsidRPr="00852BE9">
        <w:rPr>
          <w:rFonts w:ascii="Arial" w:hAnsi="Arial" w:cs="Arial"/>
        </w:rPr>
        <w:t>J</w:t>
      </w:r>
      <w:r w:rsidRPr="00852BE9">
        <w:rPr>
          <w:rFonts w:ascii="Arial" w:hAnsi="Arial" w:cs="Arial"/>
        </w:rPr>
        <w:t>ízdního řádu.</w:t>
      </w:r>
      <w:bookmarkEnd w:id="752"/>
    </w:p>
    <w:p w:rsidR="00DF10A7" w:rsidRDefault="00727747">
      <w:pPr>
        <w:pStyle w:val="Titulek"/>
        <w:rPr>
          <w:rFonts w:ascii="Arial" w:hAnsi="Arial"/>
          <w:color w:val="000000" w:themeColor="text1"/>
          <w:sz w:val="20"/>
        </w:rPr>
      </w:pPr>
      <w:bookmarkStart w:id="753" w:name="_Toc536631305"/>
      <w:r w:rsidRPr="00727747">
        <w:rPr>
          <w:rFonts w:ascii="Arial" w:hAnsi="Arial"/>
          <w:b/>
          <w:i w:val="0"/>
          <w:color w:val="000000" w:themeColor="text1"/>
          <w:sz w:val="20"/>
        </w:rPr>
        <w:t xml:space="preserve">Obrázek </w:t>
      </w:r>
      <w:r w:rsidR="00FA209C" w:rsidRPr="00852BE9">
        <w:rPr>
          <w:rFonts w:ascii="Arial" w:hAnsi="Arial" w:cs="Arial"/>
          <w:b/>
          <w:i w:val="0"/>
          <w:color w:val="000000" w:themeColor="text1"/>
          <w:sz w:val="20"/>
        </w:rPr>
        <w:fldChar w:fldCharType="begin"/>
      </w:r>
      <w:r w:rsidR="00B22091" w:rsidRPr="00852BE9">
        <w:rPr>
          <w:rFonts w:ascii="Arial" w:hAnsi="Arial" w:cs="Arial"/>
          <w:b/>
          <w:i w:val="0"/>
          <w:color w:val="000000" w:themeColor="text1"/>
          <w:sz w:val="20"/>
        </w:rPr>
        <w:instrText xml:space="preserve"> SEQ Obrázek \* ARABIC </w:instrText>
      </w:r>
      <w:r w:rsidR="00FA209C" w:rsidRPr="00852BE9">
        <w:rPr>
          <w:rFonts w:ascii="Arial" w:hAnsi="Arial" w:cs="Arial"/>
          <w:b/>
          <w:i w:val="0"/>
          <w:color w:val="000000" w:themeColor="text1"/>
          <w:sz w:val="20"/>
        </w:rPr>
        <w:fldChar w:fldCharType="separate"/>
      </w:r>
      <w:r w:rsidR="001A2BC3">
        <w:rPr>
          <w:rFonts w:ascii="Arial" w:hAnsi="Arial" w:cs="Arial"/>
          <w:b/>
          <w:i w:val="0"/>
          <w:noProof/>
          <w:color w:val="000000" w:themeColor="text1"/>
          <w:sz w:val="20"/>
        </w:rPr>
        <w:t>6</w:t>
      </w:r>
      <w:r w:rsidR="00FA209C" w:rsidRPr="00852BE9">
        <w:rPr>
          <w:rFonts w:ascii="Arial" w:hAnsi="Arial" w:cs="Arial"/>
          <w:b/>
          <w:i w:val="0"/>
          <w:color w:val="000000" w:themeColor="text1"/>
          <w:sz w:val="20"/>
        </w:rPr>
        <w:fldChar w:fldCharType="end"/>
      </w:r>
      <w:r w:rsidR="00B22091" w:rsidRPr="00852BE9">
        <w:rPr>
          <w:rFonts w:ascii="Arial" w:hAnsi="Arial" w:cs="Arial"/>
          <w:b/>
          <w:i w:val="0"/>
          <w:color w:val="000000" w:themeColor="text1"/>
          <w:sz w:val="20"/>
        </w:rPr>
        <w:t>:</w:t>
      </w:r>
      <w:r w:rsidRPr="00727747">
        <w:rPr>
          <w:rFonts w:ascii="Arial" w:hAnsi="Arial"/>
          <w:i w:val="0"/>
          <w:color w:val="000000" w:themeColor="text1"/>
          <w:sz w:val="20"/>
        </w:rPr>
        <w:t xml:space="preserve"> Způsob označení Poptávkové dopravy v </w:t>
      </w:r>
      <w:r w:rsidR="00B22091" w:rsidRPr="00852BE9">
        <w:rPr>
          <w:rFonts w:ascii="Arial" w:hAnsi="Arial" w:cs="Arial"/>
          <w:i w:val="0"/>
          <w:color w:val="000000" w:themeColor="text1"/>
          <w:sz w:val="20"/>
        </w:rPr>
        <w:t>J</w:t>
      </w:r>
      <w:r w:rsidR="0075215B" w:rsidRPr="00852BE9">
        <w:rPr>
          <w:rFonts w:ascii="Arial" w:hAnsi="Arial" w:cs="Arial"/>
          <w:i w:val="0"/>
          <w:color w:val="000000" w:themeColor="text1"/>
          <w:sz w:val="20"/>
        </w:rPr>
        <w:t>ízdním</w:t>
      </w:r>
      <w:r w:rsidRPr="00727747">
        <w:rPr>
          <w:rFonts w:ascii="Arial" w:hAnsi="Arial"/>
          <w:i w:val="0"/>
          <w:color w:val="000000" w:themeColor="text1"/>
          <w:sz w:val="20"/>
        </w:rPr>
        <w:t xml:space="preserve"> řádu</w:t>
      </w:r>
      <w:bookmarkEnd w:id="753"/>
    </w:p>
    <w:p w:rsidR="0095667E" w:rsidRPr="00852BE9" w:rsidRDefault="00DF10A7" w:rsidP="0095667E">
      <w:pPr>
        <w:spacing w:before="120" w:after="120"/>
        <w:ind w:left="3544" w:firstLine="709"/>
        <w:rPr>
          <w:rFonts w:ascii="Arial" w:hAnsi="Arial" w:cs="Arial"/>
          <w:noProof/>
          <w:sz w:val="50"/>
          <w:szCs w:val="50"/>
        </w:rPr>
      </w:pPr>
      <w:r>
        <w:rPr>
          <w:rFonts w:ascii="Arial" w:hAnsi="Arial" w:cs="Arial"/>
          <w:noProof/>
          <w:sz w:val="50"/>
          <w:szCs w:val="50"/>
        </w:rPr>
        <w:drawing>
          <wp:inline distT="0" distB="0" distL="0" distR="0">
            <wp:extent cx="432000" cy="342000"/>
            <wp:effectExtent l="0" t="0" r="6350" b="1270"/>
            <wp:docPr id="265" name="Obrázek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32000" cy="342000"/>
                    </a:xfrm>
                    <a:prstGeom prst="rect">
                      <a:avLst/>
                    </a:prstGeom>
                    <a:noFill/>
                    <a:ln>
                      <a:noFill/>
                    </a:ln>
                  </pic:spPr>
                </pic:pic>
              </a:graphicData>
            </a:graphic>
          </wp:inline>
        </w:drawing>
      </w:r>
      <w:r w:rsidR="002569E1" w:rsidRPr="00852BE9">
        <w:rPr>
          <w:rFonts w:ascii="Arial" w:hAnsi="Arial" w:cs="Arial"/>
          <w:noProof/>
          <w:sz w:val="50"/>
          <w:szCs w:val="50"/>
        </w:rPr>
        <w:t xml:space="preserve"> </w:t>
      </w:r>
      <w:r>
        <w:rPr>
          <w:rFonts w:ascii="Arial" w:hAnsi="Arial" w:cs="Arial"/>
          <w:noProof/>
          <w:sz w:val="50"/>
          <w:szCs w:val="50"/>
        </w:rPr>
        <w:drawing>
          <wp:inline distT="0" distB="0" distL="0" distR="0">
            <wp:extent cx="388800" cy="324000"/>
            <wp:effectExtent l="0" t="0" r="0" b="0"/>
            <wp:docPr id="264" name="Obrázek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88800" cy="324000"/>
                    </a:xfrm>
                    <a:prstGeom prst="rect">
                      <a:avLst/>
                    </a:prstGeom>
                    <a:noFill/>
                    <a:ln>
                      <a:noFill/>
                    </a:ln>
                  </pic:spPr>
                </pic:pic>
              </a:graphicData>
            </a:graphic>
          </wp:inline>
        </w:drawing>
      </w:r>
    </w:p>
    <w:p w:rsidR="00DF10A7" w:rsidRDefault="00046E83">
      <w:pPr>
        <w:pStyle w:val="Nadpis3-Oredoanalza"/>
        <w:spacing w:before="360"/>
        <w:ind w:left="505" w:hanging="505"/>
        <w:rPr>
          <w:sz w:val="24"/>
          <w:szCs w:val="24"/>
        </w:rPr>
      </w:pPr>
      <w:bookmarkStart w:id="754" w:name="_Toc456705359"/>
      <w:bookmarkStart w:id="755" w:name="_Toc439616432"/>
      <w:bookmarkStart w:id="756" w:name="_Toc536776183"/>
      <w:r w:rsidRPr="00852BE9">
        <w:rPr>
          <w:sz w:val="24"/>
          <w:szCs w:val="24"/>
        </w:rPr>
        <w:t xml:space="preserve">Značení </w:t>
      </w:r>
      <w:r w:rsidR="001C2B16" w:rsidRPr="00852BE9">
        <w:rPr>
          <w:sz w:val="24"/>
          <w:szCs w:val="24"/>
        </w:rPr>
        <w:t>Základních v</w:t>
      </w:r>
      <w:r w:rsidR="002F7E7B" w:rsidRPr="00852BE9">
        <w:rPr>
          <w:sz w:val="24"/>
          <w:szCs w:val="24"/>
        </w:rPr>
        <w:t>ozid</w:t>
      </w:r>
      <w:r w:rsidRPr="00852BE9">
        <w:rPr>
          <w:sz w:val="24"/>
          <w:szCs w:val="24"/>
        </w:rPr>
        <w:t xml:space="preserve">el </w:t>
      </w:r>
      <w:r w:rsidR="0075215B" w:rsidRPr="00852BE9">
        <w:rPr>
          <w:sz w:val="24"/>
          <w:szCs w:val="24"/>
        </w:rPr>
        <w:t xml:space="preserve">přepravujících </w:t>
      </w:r>
      <w:r w:rsidRPr="00852BE9">
        <w:rPr>
          <w:sz w:val="24"/>
          <w:szCs w:val="24"/>
        </w:rPr>
        <w:t>jízdní kol</w:t>
      </w:r>
      <w:r w:rsidR="0075215B" w:rsidRPr="00852BE9">
        <w:rPr>
          <w:sz w:val="24"/>
          <w:szCs w:val="24"/>
        </w:rPr>
        <w:t>a</w:t>
      </w:r>
      <w:bookmarkEnd w:id="754"/>
      <w:bookmarkEnd w:id="755"/>
      <w:bookmarkEnd w:id="756"/>
    </w:p>
    <w:p w:rsidR="00043F57" w:rsidRPr="00852BE9" w:rsidRDefault="00043F57" w:rsidP="002D757D">
      <w:pPr>
        <w:spacing w:before="120" w:after="120" w:line="360" w:lineRule="auto"/>
        <w:jc w:val="both"/>
        <w:rPr>
          <w:rFonts w:ascii="Arial" w:hAnsi="Arial" w:cs="Arial"/>
        </w:rPr>
      </w:pPr>
      <w:bookmarkStart w:id="757" w:name="_Toc423868424"/>
      <w:r w:rsidRPr="00852BE9">
        <w:rPr>
          <w:rFonts w:ascii="Arial" w:hAnsi="Arial" w:cs="Arial"/>
        </w:rPr>
        <w:t xml:space="preserve">U </w:t>
      </w:r>
      <w:r w:rsidR="00111CD9" w:rsidRPr="00852BE9">
        <w:rPr>
          <w:rFonts w:ascii="Arial" w:hAnsi="Arial" w:cs="Arial"/>
        </w:rPr>
        <w:t>S</w:t>
      </w:r>
      <w:r w:rsidRPr="00852BE9">
        <w:rPr>
          <w:rFonts w:ascii="Arial" w:hAnsi="Arial" w:cs="Arial"/>
        </w:rPr>
        <w:t xml:space="preserve">pojů, které Dopravce zajišťuje </w:t>
      </w:r>
      <w:r w:rsidR="003806ED" w:rsidRPr="00852BE9">
        <w:rPr>
          <w:rFonts w:ascii="Arial" w:hAnsi="Arial" w:cs="Arial"/>
        </w:rPr>
        <w:t xml:space="preserve">na základě Objednávky Objednatele </w:t>
      </w:r>
      <w:r w:rsidR="00A35DAA" w:rsidRPr="00852BE9">
        <w:rPr>
          <w:rFonts w:ascii="Arial" w:hAnsi="Arial" w:cs="Arial"/>
        </w:rPr>
        <w:t>Základním vozidlem</w:t>
      </w:r>
      <w:r w:rsidRPr="00852BE9">
        <w:rPr>
          <w:rFonts w:ascii="Arial" w:hAnsi="Arial" w:cs="Arial"/>
        </w:rPr>
        <w:t xml:space="preserve"> </w:t>
      </w:r>
      <w:r w:rsidR="00533D0A" w:rsidRPr="00852BE9">
        <w:rPr>
          <w:rFonts w:ascii="Arial" w:hAnsi="Arial" w:cs="Arial"/>
        </w:rPr>
        <w:t>s Cyklozařízením umožňujícím</w:t>
      </w:r>
      <w:r w:rsidRPr="00852BE9">
        <w:rPr>
          <w:rFonts w:ascii="Arial" w:hAnsi="Arial" w:cs="Arial"/>
        </w:rPr>
        <w:t xml:space="preserve"> přepravu kol, je povinen tuto skutečnost vyznačit informativní značkou do </w:t>
      </w:r>
      <w:r w:rsidR="00B22091" w:rsidRPr="00852BE9">
        <w:rPr>
          <w:rFonts w:ascii="Arial" w:hAnsi="Arial" w:cs="Arial"/>
        </w:rPr>
        <w:t>J</w:t>
      </w:r>
      <w:r w:rsidRPr="00852BE9">
        <w:rPr>
          <w:rFonts w:ascii="Arial" w:hAnsi="Arial" w:cs="Arial"/>
        </w:rPr>
        <w:t xml:space="preserve">ízdního řádu s vysvětlením značky ve formě textu v dolní části </w:t>
      </w:r>
      <w:r w:rsidR="00B22091" w:rsidRPr="00852BE9">
        <w:rPr>
          <w:rFonts w:ascii="Arial" w:hAnsi="Arial" w:cs="Arial"/>
        </w:rPr>
        <w:t>J</w:t>
      </w:r>
      <w:r w:rsidRPr="00852BE9">
        <w:rPr>
          <w:rFonts w:ascii="Arial" w:hAnsi="Arial" w:cs="Arial"/>
        </w:rPr>
        <w:t>ízdního řádu.</w:t>
      </w:r>
      <w:bookmarkEnd w:id="757"/>
    </w:p>
    <w:p w:rsidR="00DF10A7" w:rsidRDefault="00727747">
      <w:pPr>
        <w:pStyle w:val="Titulek"/>
        <w:rPr>
          <w:rFonts w:ascii="Arial" w:hAnsi="Arial"/>
          <w:color w:val="000000" w:themeColor="text1"/>
          <w:sz w:val="20"/>
        </w:rPr>
      </w:pPr>
      <w:bookmarkStart w:id="758" w:name="_Toc536631306"/>
      <w:r w:rsidRPr="00727747">
        <w:rPr>
          <w:rFonts w:ascii="Arial" w:hAnsi="Arial"/>
          <w:b/>
          <w:i w:val="0"/>
          <w:color w:val="000000" w:themeColor="text1"/>
          <w:sz w:val="20"/>
        </w:rPr>
        <w:t xml:space="preserve">Obrázek </w:t>
      </w:r>
      <w:r w:rsidR="00FA209C" w:rsidRPr="00852BE9">
        <w:rPr>
          <w:rFonts w:ascii="Arial" w:hAnsi="Arial" w:cs="Arial"/>
          <w:b/>
          <w:i w:val="0"/>
          <w:color w:val="000000" w:themeColor="text1"/>
          <w:sz w:val="20"/>
        </w:rPr>
        <w:fldChar w:fldCharType="begin"/>
      </w:r>
      <w:r w:rsidR="00B22091" w:rsidRPr="00852BE9">
        <w:rPr>
          <w:rFonts w:ascii="Arial" w:hAnsi="Arial" w:cs="Arial"/>
          <w:b/>
          <w:i w:val="0"/>
          <w:color w:val="000000" w:themeColor="text1"/>
          <w:sz w:val="20"/>
        </w:rPr>
        <w:instrText xml:space="preserve"> SEQ Obrázek \* ARABIC </w:instrText>
      </w:r>
      <w:r w:rsidR="00FA209C" w:rsidRPr="00852BE9">
        <w:rPr>
          <w:rFonts w:ascii="Arial" w:hAnsi="Arial" w:cs="Arial"/>
          <w:b/>
          <w:i w:val="0"/>
          <w:color w:val="000000" w:themeColor="text1"/>
          <w:sz w:val="20"/>
        </w:rPr>
        <w:fldChar w:fldCharType="separate"/>
      </w:r>
      <w:r w:rsidR="001A2BC3">
        <w:rPr>
          <w:rFonts w:ascii="Arial" w:hAnsi="Arial" w:cs="Arial"/>
          <w:b/>
          <w:i w:val="0"/>
          <w:noProof/>
          <w:color w:val="000000" w:themeColor="text1"/>
          <w:sz w:val="20"/>
        </w:rPr>
        <w:t>7</w:t>
      </w:r>
      <w:r w:rsidR="00FA209C" w:rsidRPr="00852BE9">
        <w:rPr>
          <w:rFonts w:ascii="Arial" w:hAnsi="Arial" w:cs="Arial"/>
          <w:b/>
          <w:i w:val="0"/>
          <w:color w:val="000000" w:themeColor="text1"/>
          <w:sz w:val="20"/>
        </w:rPr>
        <w:fldChar w:fldCharType="end"/>
      </w:r>
      <w:r w:rsidR="00B22091" w:rsidRPr="00852BE9">
        <w:rPr>
          <w:rFonts w:ascii="Arial" w:hAnsi="Arial" w:cs="Arial"/>
          <w:b/>
          <w:i w:val="0"/>
          <w:color w:val="000000" w:themeColor="text1"/>
          <w:sz w:val="20"/>
        </w:rPr>
        <w:t>:</w:t>
      </w:r>
      <w:r w:rsidRPr="00727747">
        <w:rPr>
          <w:rFonts w:ascii="Arial" w:hAnsi="Arial"/>
          <w:i w:val="0"/>
          <w:color w:val="000000" w:themeColor="text1"/>
          <w:sz w:val="20"/>
        </w:rPr>
        <w:t xml:space="preserve"> Způsob označení </w:t>
      </w:r>
      <w:r w:rsidR="001C2B16" w:rsidRPr="00852BE9">
        <w:rPr>
          <w:rFonts w:ascii="Arial" w:hAnsi="Arial" w:cs="Arial"/>
          <w:i w:val="0"/>
          <w:color w:val="000000" w:themeColor="text1"/>
          <w:sz w:val="20"/>
        </w:rPr>
        <w:t>Základních v</w:t>
      </w:r>
      <w:r w:rsidR="002F7E7B" w:rsidRPr="00852BE9">
        <w:rPr>
          <w:rFonts w:ascii="Arial" w:hAnsi="Arial" w:cs="Arial"/>
          <w:i w:val="0"/>
          <w:color w:val="000000" w:themeColor="text1"/>
          <w:sz w:val="20"/>
        </w:rPr>
        <w:t>ozid</w:t>
      </w:r>
      <w:r w:rsidR="0075215B" w:rsidRPr="00852BE9">
        <w:rPr>
          <w:rFonts w:ascii="Arial" w:hAnsi="Arial" w:cs="Arial"/>
          <w:i w:val="0"/>
          <w:color w:val="000000" w:themeColor="text1"/>
          <w:sz w:val="20"/>
        </w:rPr>
        <w:t>el</w:t>
      </w:r>
      <w:r w:rsidRPr="00727747">
        <w:rPr>
          <w:rFonts w:ascii="Arial" w:hAnsi="Arial"/>
          <w:i w:val="0"/>
          <w:color w:val="000000" w:themeColor="text1"/>
          <w:sz w:val="20"/>
        </w:rPr>
        <w:t xml:space="preserve"> přepravujících jízdní kola v </w:t>
      </w:r>
      <w:r w:rsidR="00B22091" w:rsidRPr="00852BE9">
        <w:rPr>
          <w:rFonts w:ascii="Arial" w:hAnsi="Arial" w:cs="Arial"/>
          <w:i w:val="0"/>
          <w:color w:val="000000" w:themeColor="text1"/>
          <w:sz w:val="20"/>
        </w:rPr>
        <w:t>J</w:t>
      </w:r>
      <w:r w:rsidR="0075215B" w:rsidRPr="00852BE9">
        <w:rPr>
          <w:rFonts w:ascii="Arial" w:hAnsi="Arial" w:cs="Arial"/>
          <w:i w:val="0"/>
          <w:color w:val="000000" w:themeColor="text1"/>
          <w:sz w:val="20"/>
        </w:rPr>
        <w:t>ízdním</w:t>
      </w:r>
      <w:r w:rsidRPr="00727747">
        <w:rPr>
          <w:rFonts w:ascii="Arial" w:hAnsi="Arial"/>
          <w:i w:val="0"/>
          <w:color w:val="000000" w:themeColor="text1"/>
          <w:sz w:val="20"/>
        </w:rPr>
        <w:t xml:space="preserve"> řádu</w:t>
      </w:r>
      <w:bookmarkEnd w:id="758"/>
    </w:p>
    <w:p w:rsidR="00046E83" w:rsidRPr="00852BE9" w:rsidRDefault="00DF10A7" w:rsidP="003D3EF0">
      <w:pPr>
        <w:spacing w:before="120" w:after="120"/>
        <w:ind w:left="3544" w:firstLine="709"/>
        <w:rPr>
          <w:rFonts w:ascii="Arial" w:hAnsi="Arial" w:cs="Arial"/>
          <w:noProof/>
          <w:sz w:val="50"/>
          <w:szCs w:val="50"/>
        </w:rPr>
      </w:pPr>
      <w:r>
        <w:rPr>
          <w:rFonts w:ascii="Arial" w:hAnsi="Arial" w:cs="Arial"/>
          <w:noProof/>
          <w:sz w:val="50"/>
          <w:szCs w:val="50"/>
        </w:rPr>
        <w:drawing>
          <wp:inline distT="0" distB="0" distL="0" distR="0">
            <wp:extent cx="489600" cy="334800"/>
            <wp:effectExtent l="0" t="0" r="5715" b="8255"/>
            <wp:docPr id="266" name="Obrázek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89600" cy="334800"/>
                    </a:xfrm>
                    <a:prstGeom prst="rect">
                      <a:avLst/>
                    </a:prstGeom>
                    <a:noFill/>
                    <a:ln>
                      <a:noFill/>
                    </a:ln>
                  </pic:spPr>
                </pic:pic>
              </a:graphicData>
            </a:graphic>
          </wp:inline>
        </w:drawing>
      </w:r>
    </w:p>
    <w:p w:rsidR="005F7273" w:rsidRPr="00852BE9" w:rsidRDefault="003B07AF" w:rsidP="003B544C">
      <w:pPr>
        <w:spacing w:before="120" w:after="120" w:line="360" w:lineRule="auto"/>
        <w:jc w:val="both"/>
        <w:rPr>
          <w:rFonts w:ascii="Arial" w:hAnsi="Arial" w:cs="Arial"/>
        </w:rPr>
      </w:pPr>
      <w:bookmarkStart w:id="759" w:name="_Toc423868425"/>
      <w:r w:rsidRPr="00852BE9">
        <w:rPr>
          <w:rFonts w:ascii="Arial" w:hAnsi="Arial" w:cs="Arial"/>
        </w:rPr>
        <w:t xml:space="preserve">U </w:t>
      </w:r>
      <w:r w:rsidR="00FC4895" w:rsidRPr="00852BE9">
        <w:rPr>
          <w:rFonts w:ascii="Arial" w:hAnsi="Arial" w:cs="Arial"/>
        </w:rPr>
        <w:t>S</w:t>
      </w:r>
      <w:r w:rsidR="00043F57" w:rsidRPr="00852BE9">
        <w:rPr>
          <w:rFonts w:ascii="Arial" w:hAnsi="Arial" w:cs="Arial"/>
        </w:rPr>
        <w:t>poj</w:t>
      </w:r>
      <w:r w:rsidRPr="00852BE9">
        <w:rPr>
          <w:rFonts w:ascii="Arial" w:hAnsi="Arial" w:cs="Arial"/>
        </w:rPr>
        <w:t>ů</w:t>
      </w:r>
      <w:r w:rsidR="00043F57" w:rsidRPr="00852BE9">
        <w:rPr>
          <w:rFonts w:ascii="Arial" w:hAnsi="Arial" w:cs="Arial"/>
        </w:rPr>
        <w:t xml:space="preserve"> označen</w:t>
      </w:r>
      <w:r w:rsidRPr="00852BE9">
        <w:rPr>
          <w:rFonts w:ascii="Arial" w:hAnsi="Arial" w:cs="Arial"/>
        </w:rPr>
        <w:t>ých výše uvedeným symbolem musí být také uvedena informace o maximální přepravované kapacitě kol.</w:t>
      </w:r>
      <w:bookmarkEnd w:id="759"/>
    </w:p>
    <w:p w:rsidR="00DF6B05" w:rsidRPr="00852BE9" w:rsidRDefault="00DF6B05" w:rsidP="0062214C">
      <w:pPr>
        <w:pStyle w:val="Nadpis3-Oredoanalza"/>
      </w:pPr>
      <w:bookmarkStart w:id="760" w:name="_Toc536776184"/>
      <w:r w:rsidRPr="00852BE9">
        <w:t>Další povinně uvedené poznámky v </w:t>
      </w:r>
      <w:r w:rsidR="00A35DAA" w:rsidRPr="00852BE9">
        <w:t>J</w:t>
      </w:r>
      <w:r w:rsidRPr="00852BE9">
        <w:t>ízdním řádu</w:t>
      </w:r>
      <w:bookmarkEnd w:id="760"/>
    </w:p>
    <w:p w:rsidR="0062214C" w:rsidRPr="00852BE9" w:rsidRDefault="00076C5B" w:rsidP="00DF6B05">
      <w:pPr>
        <w:spacing w:before="120" w:after="120" w:line="360" w:lineRule="auto"/>
        <w:jc w:val="both"/>
        <w:rPr>
          <w:rFonts w:ascii="Arial" w:hAnsi="Arial" w:cs="Arial"/>
        </w:rPr>
      </w:pPr>
      <w:r w:rsidRPr="00852BE9">
        <w:rPr>
          <w:rFonts w:ascii="Arial" w:hAnsi="Arial" w:cs="Arial"/>
        </w:rPr>
        <w:t>Dopravce</w:t>
      </w:r>
      <w:r w:rsidR="0070540A">
        <w:rPr>
          <w:rFonts w:ascii="Arial" w:hAnsi="Arial" w:cs="Arial"/>
        </w:rPr>
        <w:t xml:space="preserve"> je</w:t>
      </w:r>
      <w:r w:rsidRPr="00852BE9">
        <w:rPr>
          <w:rFonts w:ascii="Arial" w:hAnsi="Arial" w:cs="Arial"/>
        </w:rPr>
        <w:t xml:space="preserve"> </w:t>
      </w:r>
      <w:r w:rsidR="0062214C" w:rsidRPr="00852BE9">
        <w:rPr>
          <w:rFonts w:ascii="Arial" w:hAnsi="Arial" w:cs="Arial"/>
        </w:rPr>
        <w:t>povinen uvést v </w:t>
      </w:r>
      <w:r w:rsidR="00384C57" w:rsidRPr="00852BE9">
        <w:rPr>
          <w:rFonts w:ascii="Arial" w:hAnsi="Arial" w:cs="Arial"/>
        </w:rPr>
        <w:t>J</w:t>
      </w:r>
      <w:r w:rsidR="0062214C" w:rsidRPr="00852BE9">
        <w:rPr>
          <w:rFonts w:ascii="Arial" w:hAnsi="Arial" w:cs="Arial"/>
        </w:rPr>
        <w:t xml:space="preserve">ízdním řádu </w:t>
      </w:r>
      <w:r w:rsidR="005C64E7" w:rsidRPr="00852BE9">
        <w:rPr>
          <w:rFonts w:ascii="Arial" w:hAnsi="Arial" w:cs="Arial"/>
        </w:rPr>
        <w:t xml:space="preserve">všech </w:t>
      </w:r>
      <w:r w:rsidR="0062214C" w:rsidRPr="00852BE9">
        <w:rPr>
          <w:rFonts w:ascii="Arial" w:hAnsi="Arial" w:cs="Arial"/>
        </w:rPr>
        <w:t>lin</w:t>
      </w:r>
      <w:r w:rsidR="005C64E7" w:rsidRPr="00852BE9">
        <w:rPr>
          <w:rFonts w:ascii="Arial" w:hAnsi="Arial" w:cs="Arial"/>
        </w:rPr>
        <w:t>e</w:t>
      </w:r>
      <w:r w:rsidR="0062214C" w:rsidRPr="00852BE9">
        <w:rPr>
          <w:rFonts w:ascii="Arial" w:hAnsi="Arial" w:cs="Arial"/>
        </w:rPr>
        <w:t>k</w:t>
      </w:r>
      <w:r w:rsidR="005C64E7" w:rsidRPr="00852BE9">
        <w:rPr>
          <w:rFonts w:ascii="Arial" w:hAnsi="Arial" w:cs="Arial"/>
        </w:rPr>
        <w:t>, které zajišťuje dle Smlouvy</w:t>
      </w:r>
      <w:r w:rsidR="0062214C" w:rsidRPr="00852BE9">
        <w:rPr>
          <w:rFonts w:ascii="Arial" w:hAnsi="Arial" w:cs="Arial"/>
        </w:rPr>
        <w:t xml:space="preserve"> poznámku </w:t>
      </w:r>
      <w:r w:rsidR="00067DB9" w:rsidRPr="00852BE9">
        <w:rPr>
          <w:rFonts w:ascii="Arial" w:hAnsi="Arial" w:cs="Arial"/>
        </w:rPr>
        <w:t>„</w:t>
      </w:r>
      <w:r w:rsidR="00DF6B05" w:rsidRPr="00852BE9">
        <w:rPr>
          <w:rFonts w:ascii="Arial" w:hAnsi="Arial" w:cs="Arial"/>
          <w:i/>
        </w:rPr>
        <w:t>S</w:t>
      </w:r>
      <w:r w:rsidR="00067DB9" w:rsidRPr="00852BE9">
        <w:rPr>
          <w:rFonts w:ascii="Arial" w:hAnsi="Arial" w:cs="Arial"/>
          <w:i/>
        </w:rPr>
        <w:t xml:space="preserve">kupiny 10 a více cestujících je třeba hlásit nejméně </w:t>
      </w:r>
      <w:r w:rsidR="00DF6B05" w:rsidRPr="00852BE9">
        <w:rPr>
          <w:rFonts w:ascii="Arial" w:hAnsi="Arial" w:cs="Arial"/>
          <w:i/>
        </w:rPr>
        <w:t>48</w:t>
      </w:r>
      <w:r w:rsidR="00067DB9" w:rsidRPr="00852BE9">
        <w:rPr>
          <w:rFonts w:ascii="Arial" w:hAnsi="Arial" w:cs="Arial"/>
          <w:i/>
        </w:rPr>
        <w:t xml:space="preserve"> hodin před plánovaným odjezdem na </w:t>
      </w:r>
      <w:r w:rsidR="00DF6B05" w:rsidRPr="00852BE9">
        <w:rPr>
          <w:rFonts w:ascii="Arial" w:hAnsi="Arial" w:cs="Arial"/>
          <w:i/>
        </w:rPr>
        <w:t>Centrální d</w:t>
      </w:r>
      <w:r w:rsidR="00067DB9" w:rsidRPr="00852BE9">
        <w:rPr>
          <w:rFonts w:ascii="Arial" w:hAnsi="Arial" w:cs="Arial"/>
          <w:i/>
        </w:rPr>
        <w:t>ispečink IREDO.</w:t>
      </w:r>
      <w:r w:rsidR="00067DB9" w:rsidRPr="00852BE9">
        <w:rPr>
          <w:rFonts w:ascii="Arial" w:hAnsi="Arial" w:cs="Arial"/>
        </w:rPr>
        <w:t>“</w:t>
      </w:r>
      <w:r w:rsidR="00DF6B05" w:rsidRPr="00852BE9">
        <w:rPr>
          <w:rFonts w:ascii="Arial" w:hAnsi="Arial" w:cs="Arial"/>
        </w:rPr>
        <w:t xml:space="preserve">, která musí být doplněna aktuálním telefonním číslem na </w:t>
      </w:r>
      <w:r w:rsidR="00991074" w:rsidRPr="00852BE9">
        <w:rPr>
          <w:rFonts w:ascii="Arial" w:hAnsi="Arial" w:cs="Arial"/>
        </w:rPr>
        <w:t>Centrální dispečink IREDO</w:t>
      </w:r>
      <w:r w:rsidR="00DF6B05" w:rsidRPr="00852BE9">
        <w:rPr>
          <w:rFonts w:ascii="Arial" w:hAnsi="Arial" w:cs="Arial"/>
        </w:rPr>
        <w:t>.</w:t>
      </w:r>
    </w:p>
    <w:p w:rsidR="009A778E" w:rsidRPr="00852BE9" w:rsidRDefault="00DF6B05" w:rsidP="00DF6B05">
      <w:pPr>
        <w:spacing w:before="120" w:after="120" w:line="360" w:lineRule="auto"/>
        <w:jc w:val="both"/>
        <w:rPr>
          <w:rFonts w:ascii="Arial" w:hAnsi="Arial" w:cs="Arial"/>
        </w:rPr>
      </w:pPr>
      <w:r w:rsidRPr="00852BE9">
        <w:rPr>
          <w:rFonts w:ascii="Arial" w:hAnsi="Arial" w:cs="Arial"/>
        </w:rPr>
        <w:t xml:space="preserve">Dále musí být na </w:t>
      </w:r>
      <w:r w:rsidR="00384C57" w:rsidRPr="00852BE9">
        <w:rPr>
          <w:rFonts w:ascii="Arial" w:hAnsi="Arial" w:cs="Arial"/>
        </w:rPr>
        <w:t>J</w:t>
      </w:r>
      <w:r w:rsidRPr="00852BE9">
        <w:rPr>
          <w:rFonts w:ascii="Arial" w:hAnsi="Arial" w:cs="Arial"/>
        </w:rPr>
        <w:t>ízdním řádu uvedena informace o Tarifu IREDO, S</w:t>
      </w:r>
      <w:r w:rsidR="00991074" w:rsidRPr="00852BE9">
        <w:rPr>
          <w:rFonts w:ascii="Arial" w:hAnsi="Arial" w:cs="Arial"/>
        </w:rPr>
        <w:t>PP</w:t>
      </w:r>
      <w:r w:rsidRPr="00852BE9">
        <w:rPr>
          <w:rFonts w:ascii="Arial" w:hAnsi="Arial" w:cs="Arial"/>
        </w:rPr>
        <w:t xml:space="preserve"> IREDO a</w:t>
      </w:r>
      <w:r w:rsidR="008E3517" w:rsidRPr="00852BE9">
        <w:rPr>
          <w:rFonts w:ascii="Arial" w:hAnsi="Arial" w:cs="Arial"/>
        </w:rPr>
        <w:t> </w:t>
      </w:r>
      <w:r w:rsidRPr="00852BE9">
        <w:rPr>
          <w:rFonts w:ascii="Arial" w:hAnsi="Arial" w:cs="Arial"/>
        </w:rPr>
        <w:t>Seznamu čekacích dob v následujícím znění: „</w:t>
      </w:r>
      <w:r w:rsidRPr="00852BE9">
        <w:rPr>
          <w:rFonts w:ascii="Arial" w:hAnsi="Arial" w:cs="Arial"/>
          <w:i/>
        </w:rPr>
        <w:t>Na lince platí tarif a</w:t>
      </w:r>
      <w:r w:rsidR="007D3406" w:rsidRPr="00852BE9">
        <w:rPr>
          <w:rFonts w:ascii="Arial" w:hAnsi="Arial" w:cs="Arial"/>
          <w:i/>
        </w:rPr>
        <w:t> </w:t>
      </w:r>
      <w:r w:rsidRPr="00852BE9">
        <w:rPr>
          <w:rFonts w:ascii="Arial" w:hAnsi="Arial" w:cs="Arial"/>
          <w:i/>
        </w:rPr>
        <w:t xml:space="preserve">smluvní přepravní podmínky IREDO. Informace o tarifu a smluvních přepravních podmínkách jsou </w:t>
      </w:r>
      <w:r w:rsidR="005F2281" w:rsidRPr="00852BE9">
        <w:rPr>
          <w:rFonts w:ascii="Arial" w:hAnsi="Arial" w:cs="Arial"/>
          <w:i/>
        </w:rPr>
        <w:t>dostupné</w:t>
      </w:r>
      <w:r w:rsidR="00533D0A" w:rsidRPr="00852BE9">
        <w:rPr>
          <w:rFonts w:ascii="Arial" w:hAnsi="Arial" w:cs="Arial"/>
          <w:i/>
        </w:rPr>
        <w:t xml:space="preserve"> u řidiče</w:t>
      </w:r>
      <w:r w:rsidRPr="00852BE9">
        <w:rPr>
          <w:rFonts w:ascii="Arial" w:hAnsi="Arial" w:cs="Arial"/>
          <w:i/>
        </w:rPr>
        <w:t xml:space="preserve"> ve vozidle na lince. Úplné informace o vyčkávání jednotlivých spojů jsou zveřejněny na webových stránkách krajského úřadu Královéhradeckého kraje.</w:t>
      </w:r>
      <w:r w:rsidRPr="00852BE9">
        <w:rPr>
          <w:rFonts w:ascii="Arial" w:hAnsi="Arial" w:cs="Arial"/>
        </w:rPr>
        <w:t>“</w:t>
      </w:r>
    </w:p>
    <w:p w:rsidR="00DF6B05" w:rsidRPr="00852BE9" w:rsidRDefault="005C64E7" w:rsidP="00DF6B05">
      <w:pPr>
        <w:spacing w:before="120" w:after="120" w:line="360" w:lineRule="auto"/>
        <w:jc w:val="both"/>
        <w:rPr>
          <w:rFonts w:ascii="Arial" w:hAnsi="Arial" w:cs="Arial"/>
        </w:rPr>
      </w:pPr>
      <w:r w:rsidRPr="00852BE9">
        <w:rPr>
          <w:rFonts w:ascii="Arial" w:hAnsi="Arial" w:cs="Arial"/>
        </w:rPr>
        <w:t xml:space="preserve">U linek, které </w:t>
      </w:r>
      <w:r w:rsidR="009A778E" w:rsidRPr="00852BE9">
        <w:rPr>
          <w:rFonts w:ascii="Arial" w:hAnsi="Arial" w:cs="Arial"/>
        </w:rPr>
        <w:t xml:space="preserve">obsluhují </w:t>
      </w:r>
      <w:r w:rsidRPr="00852BE9">
        <w:rPr>
          <w:rFonts w:ascii="Arial" w:hAnsi="Arial" w:cs="Arial"/>
        </w:rPr>
        <w:t xml:space="preserve">i Zastávky mimo IDS IREDO musí být uvedena také </w:t>
      </w:r>
      <w:r w:rsidR="009A778E" w:rsidRPr="00852BE9">
        <w:rPr>
          <w:rFonts w:ascii="Arial" w:hAnsi="Arial" w:cs="Arial"/>
        </w:rPr>
        <w:t xml:space="preserve">následující </w:t>
      </w:r>
      <w:r w:rsidRPr="00852BE9">
        <w:rPr>
          <w:rFonts w:ascii="Arial" w:hAnsi="Arial" w:cs="Arial"/>
        </w:rPr>
        <w:t>informace</w:t>
      </w:r>
      <w:r w:rsidR="009A778E" w:rsidRPr="00852BE9">
        <w:rPr>
          <w:rFonts w:ascii="Arial" w:hAnsi="Arial" w:cs="Arial"/>
        </w:rPr>
        <w:t>: „</w:t>
      </w:r>
      <w:r w:rsidR="009A778E" w:rsidRPr="00852BE9">
        <w:rPr>
          <w:rFonts w:ascii="Arial" w:hAnsi="Arial" w:cs="Arial"/>
          <w:i/>
        </w:rPr>
        <w:t>Na lince platí také kilometrický tarif do / z / mezi z</w:t>
      </w:r>
      <w:r w:rsidRPr="00852BE9">
        <w:rPr>
          <w:rFonts w:ascii="Arial" w:hAnsi="Arial" w:cs="Arial"/>
          <w:i/>
        </w:rPr>
        <w:t>astávkami</w:t>
      </w:r>
      <w:r w:rsidR="009A778E" w:rsidRPr="00852BE9">
        <w:rPr>
          <w:rFonts w:ascii="Arial" w:hAnsi="Arial" w:cs="Arial"/>
          <w:i/>
        </w:rPr>
        <w:t xml:space="preserve"> neoznačenými třímístným číslem tarifní zóny IREDO</w:t>
      </w:r>
      <w:r w:rsidR="009A778E" w:rsidRPr="00852BE9">
        <w:rPr>
          <w:rFonts w:ascii="Arial" w:hAnsi="Arial" w:cs="Arial"/>
        </w:rPr>
        <w:t>“</w:t>
      </w:r>
      <w:r w:rsidRPr="00852BE9">
        <w:rPr>
          <w:rFonts w:ascii="Arial" w:hAnsi="Arial" w:cs="Arial"/>
        </w:rPr>
        <w:t>.</w:t>
      </w:r>
    </w:p>
    <w:p w:rsidR="005F7273" w:rsidRPr="00852BE9" w:rsidRDefault="005F7273" w:rsidP="005F7273">
      <w:pPr>
        <w:pStyle w:val="Nadpis2"/>
        <w:spacing w:before="360" w:after="240"/>
        <w:rPr>
          <w:b/>
          <w:i w:val="0"/>
        </w:rPr>
      </w:pPr>
      <w:bookmarkStart w:id="761" w:name="_Toc519751576"/>
      <w:bookmarkStart w:id="762" w:name="_Toc519751716"/>
      <w:bookmarkStart w:id="763" w:name="_Toc519780756"/>
      <w:bookmarkStart w:id="764" w:name="_Toc523591211"/>
      <w:bookmarkStart w:id="765" w:name="_Toc523933337"/>
      <w:bookmarkStart w:id="766" w:name="_Toc525113744"/>
      <w:bookmarkStart w:id="767" w:name="_Toc525588665"/>
      <w:bookmarkStart w:id="768" w:name="_Toc519751577"/>
      <w:bookmarkStart w:id="769" w:name="_Toc519751717"/>
      <w:bookmarkStart w:id="770" w:name="_Toc519780757"/>
      <w:bookmarkStart w:id="771" w:name="_Toc523591212"/>
      <w:bookmarkStart w:id="772" w:name="_Toc523933338"/>
      <w:bookmarkStart w:id="773" w:name="_Toc525113745"/>
      <w:bookmarkStart w:id="774" w:name="_Toc525588666"/>
      <w:bookmarkStart w:id="775" w:name="_Toc519751579"/>
      <w:bookmarkStart w:id="776" w:name="_Toc519751719"/>
      <w:bookmarkStart w:id="777" w:name="_Toc519780759"/>
      <w:bookmarkStart w:id="778" w:name="_Toc523591214"/>
      <w:bookmarkStart w:id="779" w:name="_Toc523933340"/>
      <w:bookmarkStart w:id="780" w:name="_Toc525113747"/>
      <w:bookmarkStart w:id="781" w:name="_Toc525588668"/>
      <w:bookmarkStart w:id="782" w:name="_Toc519751591"/>
      <w:bookmarkStart w:id="783" w:name="_Toc519751731"/>
      <w:bookmarkStart w:id="784" w:name="_Toc519780771"/>
      <w:bookmarkStart w:id="785" w:name="_Toc523591226"/>
      <w:bookmarkStart w:id="786" w:name="_Toc523933352"/>
      <w:bookmarkStart w:id="787" w:name="_Toc525113759"/>
      <w:bookmarkStart w:id="788" w:name="_Toc525588680"/>
      <w:bookmarkStart w:id="789" w:name="_Toc519751593"/>
      <w:bookmarkStart w:id="790" w:name="_Toc519751733"/>
      <w:bookmarkStart w:id="791" w:name="_Toc519780773"/>
      <w:bookmarkStart w:id="792" w:name="_Toc523591228"/>
      <w:bookmarkStart w:id="793" w:name="_Toc523933354"/>
      <w:bookmarkStart w:id="794" w:name="_Toc525113761"/>
      <w:bookmarkStart w:id="795" w:name="_Toc525588682"/>
      <w:bookmarkStart w:id="796" w:name="_Toc517040576"/>
      <w:bookmarkStart w:id="797" w:name="_Toc519751594"/>
      <w:bookmarkStart w:id="798" w:name="_Toc519751734"/>
      <w:bookmarkStart w:id="799" w:name="_Toc519780774"/>
      <w:bookmarkStart w:id="800" w:name="_Toc523591229"/>
      <w:bookmarkStart w:id="801" w:name="_Toc523933355"/>
      <w:bookmarkStart w:id="802" w:name="_Toc525113762"/>
      <w:bookmarkStart w:id="803" w:name="_Toc525588683"/>
      <w:bookmarkStart w:id="804" w:name="_Toc456705360"/>
      <w:bookmarkStart w:id="805" w:name="_Toc439616433"/>
      <w:bookmarkStart w:id="806" w:name="_Toc536776185"/>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r w:rsidRPr="00852BE9">
        <w:rPr>
          <w:b/>
          <w:i w:val="0"/>
        </w:rPr>
        <w:t>Pravidla pro provoz Poptávkové dopravy</w:t>
      </w:r>
      <w:bookmarkEnd w:id="804"/>
      <w:bookmarkEnd w:id="805"/>
      <w:bookmarkEnd w:id="806"/>
    </w:p>
    <w:p w:rsidR="002738B8" w:rsidRPr="00852BE9" w:rsidRDefault="002738B8" w:rsidP="001A2845">
      <w:pPr>
        <w:spacing w:before="120" w:after="120" w:line="360" w:lineRule="auto"/>
        <w:jc w:val="both"/>
        <w:rPr>
          <w:rFonts w:ascii="Arial" w:hAnsi="Arial" w:cs="Arial"/>
        </w:rPr>
      </w:pPr>
      <w:r w:rsidRPr="00852BE9">
        <w:rPr>
          <w:rFonts w:ascii="Arial" w:hAnsi="Arial" w:cs="Arial"/>
        </w:rPr>
        <w:t xml:space="preserve">Spoje provozované v režimu </w:t>
      </w:r>
      <w:r w:rsidR="00526923" w:rsidRPr="00852BE9">
        <w:rPr>
          <w:rFonts w:ascii="Arial" w:hAnsi="Arial" w:cs="Arial"/>
        </w:rPr>
        <w:t>P</w:t>
      </w:r>
      <w:r w:rsidRPr="00852BE9">
        <w:rPr>
          <w:rFonts w:ascii="Arial" w:hAnsi="Arial" w:cs="Arial"/>
        </w:rPr>
        <w:t xml:space="preserve">optávkové dopravy jsou </w:t>
      </w:r>
      <w:r w:rsidR="00FC4895" w:rsidRPr="00852BE9">
        <w:rPr>
          <w:rFonts w:ascii="Arial" w:hAnsi="Arial" w:cs="Arial"/>
        </w:rPr>
        <w:t>S</w:t>
      </w:r>
      <w:r w:rsidR="002602E1" w:rsidRPr="00852BE9">
        <w:rPr>
          <w:rFonts w:ascii="Arial" w:hAnsi="Arial" w:cs="Arial"/>
        </w:rPr>
        <w:t>poj</w:t>
      </w:r>
      <w:r w:rsidRPr="00852BE9">
        <w:rPr>
          <w:rFonts w:ascii="Arial" w:hAnsi="Arial" w:cs="Arial"/>
        </w:rPr>
        <w:t>e</w:t>
      </w:r>
      <w:r w:rsidR="002602E1" w:rsidRPr="00852BE9">
        <w:rPr>
          <w:rFonts w:ascii="Arial" w:hAnsi="Arial" w:cs="Arial"/>
        </w:rPr>
        <w:t xml:space="preserve"> na objednání</w:t>
      </w:r>
      <w:r w:rsidRPr="00852BE9">
        <w:rPr>
          <w:rFonts w:ascii="Arial" w:hAnsi="Arial" w:cs="Arial"/>
        </w:rPr>
        <w:t xml:space="preserve"> nebo podmínečně provozované </w:t>
      </w:r>
      <w:r w:rsidR="00111CD9" w:rsidRPr="00852BE9">
        <w:rPr>
          <w:rFonts w:ascii="Arial" w:hAnsi="Arial" w:cs="Arial"/>
        </w:rPr>
        <w:t>S</w:t>
      </w:r>
      <w:r w:rsidRPr="00852BE9">
        <w:rPr>
          <w:rFonts w:ascii="Arial" w:hAnsi="Arial" w:cs="Arial"/>
        </w:rPr>
        <w:t>poje.</w:t>
      </w:r>
    </w:p>
    <w:p w:rsidR="001A2845" w:rsidRPr="00852BE9" w:rsidRDefault="002738B8" w:rsidP="001A2845">
      <w:pPr>
        <w:spacing w:before="120" w:after="120" w:line="360" w:lineRule="auto"/>
        <w:jc w:val="both"/>
        <w:rPr>
          <w:rFonts w:ascii="Arial" w:hAnsi="Arial" w:cs="Arial"/>
        </w:rPr>
      </w:pPr>
      <w:r w:rsidRPr="00852BE9">
        <w:rPr>
          <w:rFonts w:ascii="Arial" w:hAnsi="Arial" w:cs="Arial"/>
        </w:rPr>
        <w:t xml:space="preserve">Spoj na objednání je </w:t>
      </w:r>
      <w:r w:rsidR="00FC4895" w:rsidRPr="00852BE9">
        <w:rPr>
          <w:rFonts w:ascii="Arial" w:hAnsi="Arial" w:cs="Arial"/>
        </w:rPr>
        <w:t>S</w:t>
      </w:r>
      <w:r w:rsidR="001A2845" w:rsidRPr="00852BE9">
        <w:rPr>
          <w:rFonts w:ascii="Arial" w:hAnsi="Arial" w:cs="Arial"/>
        </w:rPr>
        <w:t xml:space="preserve">poj obsažený v </w:t>
      </w:r>
      <w:r w:rsidR="00384C57" w:rsidRPr="00852BE9">
        <w:rPr>
          <w:rFonts w:ascii="Arial" w:hAnsi="Arial" w:cs="Arial"/>
        </w:rPr>
        <w:t>J</w:t>
      </w:r>
      <w:r w:rsidR="001A2845" w:rsidRPr="00852BE9">
        <w:rPr>
          <w:rFonts w:ascii="Arial" w:hAnsi="Arial" w:cs="Arial"/>
        </w:rPr>
        <w:t xml:space="preserve">ízdním řádu, </w:t>
      </w:r>
      <w:r w:rsidR="002602E1" w:rsidRPr="00852BE9">
        <w:rPr>
          <w:rFonts w:ascii="Arial" w:hAnsi="Arial" w:cs="Arial"/>
        </w:rPr>
        <w:t>který se uskuteční</w:t>
      </w:r>
      <w:r w:rsidR="001A2845" w:rsidRPr="00852BE9">
        <w:rPr>
          <w:rFonts w:ascii="Arial" w:hAnsi="Arial" w:cs="Arial"/>
        </w:rPr>
        <w:t xml:space="preserve"> zcela nebo zčásti</w:t>
      </w:r>
      <w:r w:rsidR="002602E1" w:rsidRPr="00852BE9">
        <w:rPr>
          <w:rFonts w:ascii="Arial" w:hAnsi="Arial" w:cs="Arial"/>
        </w:rPr>
        <w:t xml:space="preserve"> pouze tehdy, je-li objednán způsobem</w:t>
      </w:r>
      <w:r w:rsidR="001A2845" w:rsidRPr="00852BE9">
        <w:rPr>
          <w:rFonts w:ascii="Arial" w:hAnsi="Arial" w:cs="Arial"/>
        </w:rPr>
        <w:t xml:space="preserve">, </w:t>
      </w:r>
      <w:r w:rsidR="002602E1" w:rsidRPr="00852BE9">
        <w:rPr>
          <w:rFonts w:ascii="Arial" w:hAnsi="Arial" w:cs="Arial"/>
        </w:rPr>
        <w:t>který je uveden v </w:t>
      </w:r>
      <w:r w:rsidR="00384C57" w:rsidRPr="00852BE9">
        <w:rPr>
          <w:rFonts w:ascii="Arial" w:hAnsi="Arial" w:cs="Arial"/>
        </w:rPr>
        <w:t>J</w:t>
      </w:r>
      <w:r w:rsidR="002602E1" w:rsidRPr="00852BE9">
        <w:rPr>
          <w:rFonts w:ascii="Arial" w:hAnsi="Arial" w:cs="Arial"/>
        </w:rPr>
        <w:t xml:space="preserve">ízdním řádu. </w:t>
      </w:r>
    </w:p>
    <w:p w:rsidR="002602E1" w:rsidRPr="00852BE9" w:rsidRDefault="002602E1" w:rsidP="001A2845">
      <w:pPr>
        <w:spacing w:before="120" w:after="120" w:line="360" w:lineRule="auto"/>
        <w:jc w:val="both"/>
        <w:rPr>
          <w:rFonts w:ascii="Arial" w:hAnsi="Arial" w:cs="Arial"/>
        </w:rPr>
      </w:pPr>
      <w:r w:rsidRPr="00852BE9">
        <w:rPr>
          <w:rFonts w:ascii="Arial" w:hAnsi="Arial" w:cs="Arial"/>
        </w:rPr>
        <w:t>P</w:t>
      </w:r>
      <w:r w:rsidR="001A2845" w:rsidRPr="00852BE9">
        <w:rPr>
          <w:rFonts w:ascii="Arial" w:hAnsi="Arial" w:cs="Arial"/>
        </w:rPr>
        <w:t xml:space="preserve">odmínečně provozovaný </w:t>
      </w:r>
      <w:r w:rsidR="00FC4895" w:rsidRPr="00852BE9">
        <w:rPr>
          <w:rFonts w:ascii="Arial" w:hAnsi="Arial" w:cs="Arial"/>
        </w:rPr>
        <w:t>S</w:t>
      </w:r>
      <w:r w:rsidR="001A2845" w:rsidRPr="00852BE9">
        <w:rPr>
          <w:rFonts w:ascii="Arial" w:hAnsi="Arial" w:cs="Arial"/>
        </w:rPr>
        <w:t xml:space="preserve">poj </w:t>
      </w:r>
      <w:r w:rsidR="002738B8" w:rsidRPr="00852BE9">
        <w:rPr>
          <w:rFonts w:ascii="Arial" w:hAnsi="Arial" w:cs="Arial"/>
        </w:rPr>
        <w:t xml:space="preserve">je </w:t>
      </w:r>
      <w:r w:rsidR="00FC4895" w:rsidRPr="00852BE9">
        <w:rPr>
          <w:rFonts w:ascii="Arial" w:hAnsi="Arial" w:cs="Arial"/>
        </w:rPr>
        <w:t>S</w:t>
      </w:r>
      <w:r w:rsidR="001A2845" w:rsidRPr="00852BE9">
        <w:rPr>
          <w:rFonts w:ascii="Arial" w:hAnsi="Arial" w:cs="Arial"/>
        </w:rPr>
        <w:t xml:space="preserve">poj </w:t>
      </w:r>
      <w:r w:rsidRPr="00852BE9">
        <w:rPr>
          <w:rFonts w:ascii="Arial" w:hAnsi="Arial" w:cs="Arial"/>
        </w:rPr>
        <w:t xml:space="preserve">obsažený v </w:t>
      </w:r>
      <w:r w:rsidR="00384C57" w:rsidRPr="00852BE9">
        <w:rPr>
          <w:rFonts w:ascii="Arial" w:hAnsi="Arial" w:cs="Arial"/>
        </w:rPr>
        <w:t>J</w:t>
      </w:r>
      <w:r w:rsidRPr="00852BE9">
        <w:rPr>
          <w:rFonts w:ascii="Arial" w:hAnsi="Arial" w:cs="Arial"/>
        </w:rPr>
        <w:t>ízdním řádu, který se uskuteční zcela nebo zčásti pouze za předem stanovených podmínek, které jsou uvedený v </w:t>
      </w:r>
      <w:r w:rsidR="00384C57" w:rsidRPr="00852BE9">
        <w:rPr>
          <w:rFonts w:ascii="Arial" w:hAnsi="Arial" w:cs="Arial"/>
        </w:rPr>
        <w:t>J</w:t>
      </w:r>
      <w:r w:rsidRPr="00852BE9">
        <w:rPr>
          <w:rFonts w:ascii="Arial" w:hAnsi="Arial" w:cs="Arial"/>
        </w:rPr>
        <w:t>ízdním řádu.</w:t>
      </w:r>
    </w:p>
    <w:p w:rsidR="002738B8" w:rsidRPr="00852BE9" w:rsidRDefault="003C52F3" w:rsidP="001A2845">
      <w:pPr>
        <w:spacing w:before="120" w:after="120" w:line="360" w:lineRule="auto"/>
        <w:jc w:val="both"/>
        <w:rPr>
          <w:rFonts w:ascii="Arial" w:hAnsi="Arial" w:cs="Arial"/>
        </w:rPr>
      </w:pPr>
      <w:r w:rsidRPr="00852BE9">
        <w:rPr>
          <w:rFonts w:ascii="Arial" w:hAnsi="Arial" w:cs="Arial"/>
        </w:rPr>
        <w:t>Požadavky na z</w:t>
      </w:r>
      <w:r w:rsidR="001F25E7" w:rsidRPr="00852BE9">
        <w:rPr>
          <w:rFonts w:ascii="Arial" w:hAnsi="Arial" w:cs="Arial"/>
        </w:rPr>
        <w:t>působ</w:t>
      </w:r>
      <w:r w:rsidR="002738B8" w:rsidRPr="00852BE9">
        <w:rPr>
          <w:rFonts w:ascii="Arial" w:hAnsi="Arial" w:cs="Arial"/>
        </w:rPr>
        <w:t xml:space="preserve"> </w:t>
      </w:r>
      <w:r w:rsidR="001F25E7" w:rsidRPr="00852BE9">
        <w:rPr>
          <w:rFonts w:ascii="Arial" w:hAnsi="Arial" w:cs="Arial"/>
        </w:rPr>
        <w:t xml:space="preserve">a obsah </w:t>
      </w:r>
      <w:r w:rsidR="00384C57" w:rsidRPr="00852BE9">
        <w:rPr>
          <w:rFonts w:ascii="Arial" w:hAnsi="Arial" w:cs="Arial"/>
        </w:rPr>
        <w:t>J</w:t>
      </w:r>
      <w:r w:rsidR="001F25E7" w:rsidRPr="00852BE9">
        <w:rPr>
          <w:rFonts w:ascii="Arial" w:hAnsi="Arial" w:cs="Arial"/>
        </w:rPr>
        <w:t xml:space="preserve">ízdního řádu, ve kterých jsou obsaženy </w:t>
      </w:r>
      <w:r w:rsidR="00FC4895" w:rsidRPr="00852BE9">
        <w:rPr>
          <w:rFonts w:ascii="Arial" w:hAnsi="Arial" w:cs="Arial"/>
        </w:rPr>
        <w:t>S</w:t>
      </w:r>
      <w:r w:rsidR="002738B8" w:rsidRPr="00852BE9">
        <w:rPr>
          <w:rFonts w:ascii="Arial" w:hAnsi="Arial" w:cs="Arial"/>
        </w:rPr>
        <w:t>poj</w:t>
      </w:r>
      <w:r w:rsidR="001F25E7" w:rsidRPr="00852BE9">
        <w:rPr>
          <w:rFonts w:ascii="Arial" w:hAnsi="Arial" w:cs="Arial"/>
        </w:rPr>
        <w:t>e</w:t>
      </w:r>
      <w:r w:rsidR="002738B8" w:rsidRPr="00852BE9">
        <w:rPr>
          <w:rFonts w:ascii="Arial" w:hAnsi="Arial" w:cs="Arial"/>
        </w:rPr>
        <w:t xml:space="preserve"> provozovan</w:t>
      </w:r>
      <w:r w:rsidR="001F25E7" w:rsidRPr="00852BE9">
        <w:rPr>
          <w:rFonts w:ascii="Arial" w:hAnsi="Arial" w:cs="Arial"/>
        </w:rPr>
        <w:t>é</w:t>
      </w:r>
      <w:r w:rsidR="002738B8" w:rsidRPr="00852BE9">
        <w:rPr>
          <w:rFonts w:ascii="Arial" w:hAnsi="Arial" w:cs="Arial"/>
        </w:rPr>
        <w:t xml:space="preserve"> na objednávku a podmínečně provozovan</w:t>
      </w:r>
      <w:r w:rsidR="001F25E7" w:rsidRPr="00852BE9">
        <w:rPr>
          <w:rFonts w:ascii="Arial" w:hAnsi="Arial" w:cs="Arial"/>
        </w:rPr>
        <w:t>é</w:t>
      </w:r>
      <w:r w:rsidR="00311A86" w:rsidRPr="00852BE9">
        <w:rPr>
          <w:rFonts w:ascii="Arial" w:hAnsi="Arial" w:cs="Arial"/>
        </w:rPr>
        <w:t xml:space="preserve"> S</w:t>
      </w:r>
      <w:r w:rsidR="002738B8" w:rsidRPr="00852BE9">
        <w:rPr>
          <w:rFonts w:ascii="Arial" w:hAnsi="Arial" w:cs="Arial"/>
        </w:rPr>
        <w:t>poj</w:t>
      </w:r>
      <w:r w:rsidR="001F25E7" w:rsidRPr="00852BE9">
        <w:rPr>
          <w:rFonts w:ascii="Arial" w:hAnsi="Arial" w:cs="Arial"/>
        </w:rPr>
        <w:t>e</w:t>
      </w:r>
      <w:r w:rsidRPr="00852BE9">
        <w:rPr>
          <w:rFonts w:ascii="Arial" w:hAnsi="Arial" w:cs="Arial"/>
        </w:rPr>
        <w:t>,</w:t>
      </w:r>
      <w:r w:rsidR="002738B8" w:rsidRPr="00852BE9">
        <w:rPr>
          <w:rFonts w:ascii="Arial" w:hAnsi="Arial" w:cs="Arial"/>
        </w:rPr>
        <w:t xml:space="preserve"> j</w:t>
      </w:r>
      <w:r w:rsidR="00526923" w:rsidRPr="00852BE9">
        <w:rPr>
          <w:rFonts w:ascii="Arial" w:hAnsi="Arial" w:cs="Arial"/>
        </w:rPr>
        <w:t>sou</w:t>
      </w:r>
      <w:r w:rsidR="002738B8" w:rsidRPr="00852BE9">
        <w:rPr>
          <w:rFonts w:ascii="Arial" w:hAnsi="Arial" w:cs="Arial"/>
        </w:rPr>
        <w:t xml:space="preserve"> uveden</w:t>
      </w:r>
      <w:r w:rsidR="00526923" w:rsidRPr="00852BE9">
        <w:rPr>
          <w:rFonts w:ascii="Arial" w:hAnsi="Arial" w:cs="Arial"/>
        </w:rPr>
        <w:t>y</w:t>
      </w:r>
      <w:r w:rsidR="002738B8" w:rsidRPr="00852BE9">
        <w:rPr>
          <w:rFonts w:ascii="Arial" w:hAnsi="Arial" w:cs="Arial"/>
        </w:rPr>
        <w:t xml:space="preserve"> ve vyhláš</w:t>
      </w:r>
      <w:r w:rsidR="001F25E7" w:rsidRPr="00852BE9">
        <w:rPr>
          <w:rFonts w:ascii="Arial" w:hAnsi="Arial" w:cs="Arial"/>
        </w:rPr>
        <w:t>ce</w:t>
      </w:r>
      <w:r w:rsidR="002738B8" w:rsidRPr="00852BE9">
        <w:rPr>
          <w:rFonts w:ascii="Arial" w:hAnsi="Arial" w:cs="Arial"/>
        </w:rPr>
        <w:t xml:space="preserve"> č</w:t>
      </w:r>
      <w:r w:rsidR="001F25E7" w:rsidRPr="00852BE9">
        <w:rPr>
          <w:rFonts w:ascii="Arial" w:hAnsi="Arial" w:cs="Arial"/>
        </w:rPr>
        <w:t>. 122/2014 Sb.</w:t>
      </w:r>
      <w:r w:rsidR="00384C57" w:rsidRPr="00852BE9">
        <w:rPr>
          <w:rFonts w:ascii="Arial" w:hAnsi="Arial" w:cs="Arial"/>
        </w:rPr>
        <w:t>,</w:t>
      </w:r>
      <w:r w:rsidR="001F25E7" w:rsidRPr="00852BE9">
        <w:rPr>
          <w:rFonts w:ascii="Arial" w:hAnsi="Arial" w:cs="Arial"/>
        </w:rPr>
        <w:t xml:space="preserve"> </w:t>
      </w:r>
      <w:r w:rsidR="002738B8" w:rsidRPr="00852BE9">
        <w:rPr>
          <w:rFonts w:ascii="Arial" w:hAnsi="Arial" w:cs="Arial"/>
        </w:rPr>
        <w:t>o jízdních řádech veřejné linkové dopravy</w:t>
      </w:r>
      <w:r w:rsidR="001F25E7" w:rsidRPr="00852BE9">
        <w:rPr>
          <w:rFonts w:ascii="Arial" w:hAnsi="Arial" w:cs="Arial"/>
        </w:rPr>
        <w:t>.</w:t>
      </w:r>
    </w:p>
    <w:p w:rsidR="002738B8" w:rsidRPr="00852BE9" w:rsidRDefault="002738B8" w:rsidP="002602E1">
      <w:pPr>
        <w:spacing w:before="120" w:after="120" w:line="360" w:lineRule="auto"/>
        <w:jc w:val="both"/>
        <w:rPr>
          <w:rFonts w:ascii="Arial" w:hAnsi="Arial" w:cs="Arial"/>
        </w:rPr>
      </w:pPr>
      <w:r w:rsidRPr="00852BE9">
        <w:rPr>
          <w:rFonts w:ascii="Arial" w:hAnsi="Arial" w:cs="Arial"/>
        </w:rPr>
        <w:t xml:space="preserve">Objednatel je oprávněn oznámit Dopravci záměr organizace dopravy vybraných </w:t>
      </w:r>
      <w:r w:rsidR="008C6FA3" w:rsidRPr="00852BE9">
        <w:rPr>
          <w:rFonts w:ascii="Arial" w:hAnsi="Arial" w:cs="Arial"/>
        </w:rPr>
        <w:t>S</w:t>
      </w:r>
      <w:r w:rsidRPr="00852BE9">
        <w:rPr>
          <w:rFonts w:ascii="Arial" w:hAnsi="Arial" w:cs="Arial"/>
        </w:rPr>
        <w:t xml:space="preserve">pojů v režimu Poptávkové dopravy v rámci Objednávky. </w:t>
      </w:r>
    </w:p>
    <w:p w:rsidR="003C52F3" w:rsidRPr="00852BE9" w:rsidRDefault="002602E1" w:rsidP="00D64A29">
      <w:pPr>
        <w:spacing w:before="120" w:after="120" w:line="360" w:lineRule="auto"/>
        <w:jc w:val="both"/>
        <w:rPr>
          <w:rFonts w:ascii="Arial" w:hAnsi="Arial" w:cs="Arial"/>
        </w:rPr>
      </w:pPr>
      <w:r w:rsidRPr="00852BE9">
        <w:rPr>
          <w:rFonts w:ascii="Arial" w:hAnsi="Arial" w:cs="Arial"/>
        </w:rPr>
        <w:t>Spoje na objednání jsou provozovány na základě osobního objednání u řidiče</w:t>
      </w:r>
      <w:r w:rsidR="00A00F7E" w:rsidRPr="00852BE9">
        <w:rPr>
          <w:rFonts w:ascii="Arial" w:hAnsi="Arial" w:cs="Arial"/>
        </w:rPr>
        <w:t xml:space="preserve"> při nástupu do </w:t>
      </w:r>
      <w:r w:rsidR="00DF062C" w:rsidRPr="00852BE9">
        <w:rPr>
          <w:rFonts w:ascii="Arial" w:hAnsi="Arial" w:cs="Arial"/>
        </w:rPr>
        <w:t>Základního v</w:t>
      </w:r>
      <w:r w:rsidR="00A00F7E" w:rsidRPr="00852BE9">
        <w:rPr>
          <w:rFonts w:ascii="Arial" w:hAnsi="Arial" w:cs="Arial"/>
        </w:rPr>
        <w:t>ozidla</w:t>
      </w:r>
      <w:r w:rsidRPr="00852BE9">
        <w:rPr>
          <w:rFonts w:ascii="Arial" w:hAnsi="Arial" w:cs="Arial"/>
        </w:rPr>
        <w:t xml:space="preserve"> nebo telefonického objednání (nejpozději 30 minut před pravidelným odjezdem </w:t>
      </w:r>
      <w:r w:rsidR="00FC4895" w:rsidRPr="00852BE9">
        <w:rPr>
          <w:rFonts w:ascii="Arial" w:hAnsi="Arial" w:cs="Arial"/>
        </w:rPr>
        <w:t>S</w:t>
      </w:r>
      <w:r w:rsidRPr="00852BE9">
        <w:rPr>
          <w:rFonts w:ascii="Arial" w:hAnsi="Arial" w:cs="Arial"/>
        </w:rPr>
        <w:t xml:space="preserve">poje ze </w:t>
      </w:r>
      <w:r w:rsidR="00CA1D30" w:rsidRPr="00852BE9">
        <w:rPr>
          <w:rFonts w:ascii="Arial" w:hAnsi="Arial" w:cs="Arial"/>
        </w:rPr>
        <w:t>Zastáv</w:t>
      </w:r>
      <w:r w:rsidRPr="00852BE9">
        <w:rPr>
          <w:rFonts w:ascii="Arial" w:hAnsi="Arial" w:cs="Arial"/>
        </w:rPr>
        <w:t>ky)</w:t>
      </w:r>
      <w:r w:rsidR="002738B8" w:rsidRPr="00852BE9">
        <w:rPr>
          <w:rFonts w:ascii="Arial" w:hAnsi="Arial" w:cs="Arial"/>
        </w:rPr>
        <w:t>. Telefonické objednání je realizováno</w:t>
      </w:r>
      <w:r w:rsidRPr="00852BE9">
        <w:rPr>
          <w:rFonts w:ascii="Arial" w:hAnsi="Arial" w:cs="Arial"/>
        </w:rPr>
        <w:t xml:space="preserve"> prostřednictvím </w:t>
      </w:r>
      <w:r w:rsidR="00D3142B" w:rsidRPr="00852BE9">
        <w:rPr>
          <w:rFonts w:ascii="Arial" w:hAnsi="Arial" w:cs="Arial"/>
        </w:rPr>
        <w:t>Call centra</w:t>
      </w:r>
      <w:r w:rsidRPr="00852BE9">
        <w:rPr>
          <w:rFonts w:ascii="Arial" w:hAnsi="Arial" w:cs="Arial"/>
        </w:rPr>
        <w:t xml:space="preserve"> IREDO</w:t>
      </w:r>
      <w:r w:rsidR="001F25E7" w:rsidRPr="00852BE9">
        <w:rPr>
          <w:rFonts w:ascii="Arial" w:hAnsi="Arial" w:cs="Arial"/>
        </w:rPr>
        <w:t>.</w:t>
      </w:r>
      <w:r w:rsidR="00D64A29" w:rsidRPr="00852BE9">
        <w:rPr>
          <w:rFonts w:ascii="Arial" w:hAnsi="Arial" w:cs="Arial"/>
        </w:rPr>
        <w:t xml:space="preserve"> </w:t>
      </w:r>
    </w:p>
    <w:p w:rsidR="00D64A29" w:rsidRPr="00852BE9" w:rsidRDefault="00A00F7E" w:rsidP="00D64A29">
      <w:pPr>
        <w:spacing w:before="120" w:after="120" w:line="360" w:lineRule="auto"/>
        <w:jc w:val="both"/>
        <w:rPr>
          <w:rFonts w:ascii="Arial" w:hAnsi="Arial" w:cs="Arial"/>
        </w:rPr>
      </w:pPr>
      <w:r w:rsidRPr="00852BE9">
        <w:rPr>
          <w:rFonts w:ascii="Arial" w:hAnsi="Arial" w:cs="Arial"/>
        </w:rPr>
        <w:t xml:space="preserve">Informace o </w:t>
      </w:r>
      <w:r w:rsidR="003C52F3" w:rsidRPr="00852BE9">
        <w:rPr>
          <w:rFonts w:ascii="Arial" w:hAnsi="Arial" w:cs="Arial"/>
        </w:rPr>
        <w:t xml:space="preserve">podmínkách provozu </w:t>
      </w:r>
      <w:r w:rsidR="008C6FA3" w:rsidRPr="00852BE9">
        <w:rPr>
          <w:rFonts w:ascii="Arial" w:hAnsi="Arial" w:cs="Arial"/>
        </w:rPr>
        <w:t>S</w:t>
      </w:r>
      <w:r w:rsidR="003C52F3" w:rsidRPr="00852BE9">
        <w:rPr>
          <w:rFonts w:ascii="Arial" w:hAnsi="Arial" w:cs="Arial"/>
        </w:rPr>
        <w:t xml:space="preserve">pojů provozovaných v režimu Poptávkové dopravy </w:t>
      </w:r>
      <w:r w:rsidR="00827E4E" w:rsidRPr="00852BE9">
        <w:rPr>
          <w:rFonts w:ascii="Arial" w:hAnsi="Arial" w:cs="Arial"/>
        </w:rPr>
        <w:t>mohou</w:t>
      </w:r>
      <w:r w:rsidR="003E7710" w:rsidRPr="00852BE9">
        <w:rPr>
          <w:rFonts w:ascii="Arial" w:hAnsi="Arial" w:cs="Arial"/>
        </w:rPr>
        <w:t xml:space="preserve"> být</w:t>
      </w:r>
      <w:r w:rsidR="003C52F3" w:rsidRPr="00852BE9">
        <w:rPr>
          <w:rFonts w:ascii="Arial" w:hAnsi="Arial" w:cs="Arial"/>
        </w:rPr>
        <w:t xml:space="preserve"> zveřejněny na </w:t>
      </w:r>
      <w:r w:rsidR="00242D10" w:rsidRPr="00852BE9">
        <w:rPr>
          <w:rFonts w:ascii="Arial" w:hAnsi="Arial" w:cs="Arial"/>
        </w:rPr>
        <w:t>Informačním panelu</w:t>
      </w:r>
      <w:r w:rsidR="00827E4E" w:rsidRPr="00852BE9">
        <w:rPr>
          <w:rFonts w:ascii="Arial" w:hAnsi="Arial" w:cs="Arial"/>
        </w:rPr>
        <w:t xml:space="preserve"> </w:t>
      </w:r>
      <w:r w:rsidR="00CA1D30" w:rsidRPr="00852BE9">
        <w:rPr>
          <w:rFonts w:ascii="Arial" w:hAnsi="Arial" w:cs="Arial"/>
        </w:rPr>
        <w:t>Zastáv</w:t>
      </w:r>
      <w:r w:rsidR="00827E4E" w:rsidRPr="00852BE9">
        <w:rPr>
          <w:rFonts w:ascii="Arial" w:hAnsi="Arial" w:cs="Arial"/>
        </w:rPr>
        <w:t>ky</w:t>
      </w:r>
      <w:r w:rsidR="00243EEB" w:rsidRPr="00852BE9">
        <w:rPr>
          <w:rFonts w:ascii="Arial" w:hAnsi="Arial" w:cs="Arial"/>
        </w:rPr>
        <w:t xml:space="preserve"> a </w:t>
      </w:r>
      <w:r w:rsidR="00A35DAA" w:rsidRPr="00852BE9">
        <w:rPr>
          <w:rFonts w:ascii="Arial" w:hAnsi="Arial" w:cs="Arial"/>
        </w:rPr>
        <w:t>v</w:t>
      </w:r>
      <w:r w:rsidR="00DF062C" w:rsidRPr="00852BE9">
        <w:rPr>
          <w:rFonts w:ascii="Arial" w:hAnsi="Arial" w:cs="Arial"/>
        </w:rPr>
        <w:t> Základních</w:t>
      </w:r>
      <w:r w:rsidR="00A35DAA" w:rsidRPr="00852BE9">
        <w:rPr>
          <w:rFonts w:ascii="Arial" w:hAnsi="Arial" w:cs="Arial"/>
        </w:rPr>
        <w:t xml:space="preserve"> v</w:t>
      </w:r>
      <w:r w:rsidR="00243EEB" w:rsidRPr="00852BE9">
        <w:rPr>
          <w:rFonts w:ascii="Arial" w:hAnsi="Arial" w:cs="Arial"/>
        </w:rPr>
        <w:t>ozidlech</w:t>
      </w:r>
      <w:r w:rsidR="00827E4E" w:rsidRPr="00852BE9">
        <w:rPr>
          <w:rFonts w:ascii="Arial" w:hAnsi="Arial" w:cs="Arial"/>
        </w:rPr>
        <w:t xml:space="preserve"> pomocí Informačního letáku</w:t>
      </w:r>
      <w:r w:rsidR="003C52F3" w:rsidRPr="00852BE9">
        <w:rPr>
          <w:rFonts w:ascii="Arial" w:hAnsi="Arial" w:cs="Arial"/>
        </w:rPr>
        <w:t>, Informačních centrech</w:t>
      </w:r>
      <w:r w:rsidRPr="00852BE9">
        <w:rPr>
          <w:rFonts w:ascii="Arial" w:hAnsi="Arial" w:cs="Arial"/>
        </w:rPr>
        <w:t xml:space="preserve"> a internetových stránkách Dopravce</w:t>
      </w:r>
      <w:r w:rsidR="003C52F3" w:rsidRPr="00852BE9">
        <w:rPr>
          <w:rFonts w:ascii="Arial" w:hAnsi="Arial" w:cs="Arial"/>
        </w:rPr>
        <w:t>.</w:t>
      </w:r>
      <w:r w:rsidRPr="00852BE9">
        <w:rPr>
          <w:rFonts w:ascii="Arial" w:hAnsi="Arial" w:cs="Arial"/>
        </w:rPr>
        <w:t xml:space="preserve"> </w:t>
      </w:r>
    </w:p>
    <w:p w:rsidR="00046E83" w:rsidRPr="00852BE9" w:rsidRDefault="0094603B" w:rsidP="003B544C">
      <w:pPr>
        <w:spacing w:before="120" w:after="120" w:line="360" w:lineRule="auto"/>
        <w:jc w:val="both"/>
      </w:pPr>
      <w:r w:rsidRPr="00852BE9">
        <w:br w:type="page"/>
      </w:r>
    </w:p>
    <w:p w:rsidR="0020614E" w:rsidRPr="00852BE9" w:rsidRDefault="0020614E" w:rsidP="0020614E">
      <w:pPr>
        <w:pStyle w:val="Nadpis1"/>
      </w:pPr>
      <w:bookmarkStart w:id="807" w:name="_Toc402758850"/>
      <w:bookmarkStart w:id="808" w:name="_Toc456705361"/>
      <w:bookmarkStart w:id="809" w:name="_Toc439616434"/>
      <w:bookmarkStart w:id="810" w:name="_Toc536776186"/>
      <w:r w:rsidRPr="00852BE9">
        <w:t>Standard přepravy osob s omezenou schopností pohybu a orientace</w:t>
      </w:r>
      <w:bookmarkEnd w:id="807"/>
      <w:bookmarkEnd w:id="808"/>
      <w:bookmarkEnd w:id="809"/>
      <w:bookmarkEnd w:id="810"/>
    </w:p>
    <w:p w:rsidR="00DF10A7" w:rsidRDefault="0020614E">
      <w:pPr>
        <w:spacing w:before="120" w:after="120" w:line="360" w:lineRule="auto"/>
        <w:jc w:val="both"/>
        <w:rPr>
          <w:rFonts w:ascii="Arial" w:hAnsi="Arial" w:cs="Arial"/>
        </w:rPr>
      </w:pPr>
      <w:r w:rsidRPr="00852BE9">
        <w:rPr>
          <w:rFonts w:ascii="Arial" w:hAnsi="Arial" w:cs="Arial"/>
        </w:rPr>
        <w:t xml:space="preserve">Kvalitní veřejná doprava musí sloužit všem skupinám obyvatel, tedy </w:t>
      </w:r>
      <w:r w:rsidR="00D859C9" w:rsidRPr="00852BE9">
        <w:rPr>
          <w:rFonts w:ascii="Arial" w:hAnsi="Arial" w:cs="Arial"/>
        </w:rPr>
        <w:t>i</w:t>
      </w:r>
      <w:r w:rsidR="00C42D62" w:rsidRPr="00852BE9">
        <w:rPr>
          <w:rFonts w:ascii="Arial" w:hAnsi="Arial" w:cs="Arial"/>
        </w:rPr>
        <w:t xml:space="preserve"> </w:t>
      </w:r>
      <w:r w:rsidRPr="00852BE9">
        <w:rPr>
          <w:rFonts w:ascii="Arial" w:hAnsi="Arial" w:cs="Arial"/>
        </w:rPr>
        <w:t>osobám se</w:t>
      </w:r>
      <w:r w:rsidR="008E3517" w:rsidRPr="00852BE9">
        <w:rPr>
          <w:rFonts w:ascii="Arial" w:hAnsi="Arial" w:cs="Arial"/>
        </w:rPr>
        <w:t> </w:t>
      </w:r>
      <w:r w:rsidRPr="00852BE9">
        <w:rPr>
          <w:rFonts w:ascii="Arial" w:hAnsi="Arial" w:cs="Arial"/>
        </w:rPr>
        <w:t>zdravotním, smyslovým a jiným postižením. Standardy napomáhají zkvalitnit přepravu i</w:t>
      </w:r>
      <w:r w:rsidR="007D3406" w:rsidRPr="00852BE9">
        <w:rPr>
          <w:rFonts w:ascii="Arial" w:hAnsi="Arial" w:cs="Arial"/>
        </w:rPr>
        <w:t> </w:t>
      </w:r>
      <w:r w:rsidRPr="00852BE9">
        <w:rPr>
          <w:rFonts w:ascii="Arial" w:hAnsi="Arial" w:cs="Arial"/>
        </w:rPr>
        <w:t xml:space="preserve">pro tuto skupinu obyvatel. Obsahují např. způsob označení </w:t>
      </w:r>
      <w:r w:rsidR="008C6FA3" w:rsidRPr="00852BE9">
        <w:rPr>
          <w:rFonts w:ascii="Arial" w:hAnsi="Arial" w:cs="Arial"/>
        </w:rPr>
        <w:t>S</w:t>
      </w:r>
      <w:r w:rsidRPr="00852BE9">
        <w:rPr>
          <w:rFonts w:ascii="Arial" w:hAnsi="Arial" w:cs="Arial"/>
        </w:rPr>
        <w:t>pojů</w:t>
      </w:r>
      <w:r w:rsidR="009F3174" w:rsidRPr="00852BE9">
        <w:rPr>
          <w:rFonts w:ascii="Arial" w:hAnsi="Arial" w:cs="Arial"/>
        </w:rPr>
        <w:t xml:space="preserve"> zajišťovaných Nízkopodlažním </w:t>
      </w:r>
      <w:r w:rsidR="00A35DAA" w:rsidRPr="00852BE9">
        <w:rPr>
          <w:rFonts w:ascii="Arial" w:hAnsi="Arial" w:cs="Arial"/>
        </w:rPr>
        <w:t>v</w:t>
      </w:r>
      <w:r w:rsidR="009F3174" w:rsidRPr="00852BE9">
        <w:rPr>
          <w:rFonts w:ascii="Arial" w:hAnsi="Arial" w:cs="Arial"/>
        </w:rPr>
        <w:t>ozidlem</w:t>
      </w:r>
      <w:r w:rsidRPr="00852BE9">
        <w:rPr>
          <w:rFonts w:ascii="Arial" w:hAnsi="Arial" w:cs="Arial"/>
        </w:rPr>
        <w:t xml:space="preserve"> v</w:t>
      </w:r>
      <w:r w:rsidR="007D3406" w:rsidRPr="00852BE9">
        <w:rPr>
          <w:rFonts w:ascii="Arial" w:hAnsi="Arial" w:cs="Arial"/>
        </w:rPr>
        <w:t> </w:t>
      </w:r>
      <w:r w:rsidR="00384C57" w:rsidRPr="00852BE9">
        <w:rPr>
          <w:rFonts w:ascii="Arial" w:hAnsi="Arial" w:cs="Arial"/>
        </w:rPr>
        <w:t>J</w:t>
      </w:r>
      <w:r w:rsidRPr="00852BE9">
        <w:rPr>
          <w:rFonts w:ascii="Arial" w:hAnsi="Arial" w:cs="Arial"/>
        </w:rPr>
        <w:t xml:space="preserve">ízdních řádech, informace pro nevidomé na </w:t>
      </w:r>
      <w:r w:rsidR="00AD4EA4" w:rsidRPr="00852BE9">
        <w:rPr>
          <w:rFonts w:ascii="Arial" w:hAnsi="Arial" w:cs="Arial"/>
        </w:rPr>
        <w:t>Zastávk</w:t>
      </w:r>
      <w:r w:rsidRPr="00852BE9">
        <w:rPr>
          <w:rFonts w:ascii="Arial" w:hAnsi="Arial" w:cs="Arial"/>
        </w:rPr>
        <w:t>ách, aj.</w:t>
      </w:r>
    </w:p>
    <w:p w:rsidR="00DF10A7" w:rsidRDefault="0020614E">
      <w:pPr>
        <w:pStyle w:val="Nadpis2"/>
        <w:spacing w:before="360" w:after="240"/>
        <w:rPr>
          <w:b/>
          <w:i w:val="0"/>
        </w:rPr>
      </w:pPr>
      <w:bookmarkStart w:id="811" w:name="_Toc402758851"/>
      <w:bookmarkStart w:id="812" w:name="_Toc456705362"/>
      <w:bookmarkStart w:id="813" w:name="_Toc439616435"/>
      <w:bookmarkStart w:id="814" w:name="_Toc536776187"/>
      <w:r w:rsidRPr="00852BE9">
        <w:rPr>
          <w:b/>
          <w:i w:val="0"/>
        </w:rPr>
        <w:t xml:space="preserve">Úprava a obsah štítků na </w:t>
      </w:r>
      <w:r w:rsidR="00AD4EA4" w:rsidRPr="00852BE9">
        <w:rPr>
          <w:b/>
          <w:i w:val="0"/>
        </w:rPr>
        <w:t>Zastávk</w:t>
      </w:r>
      <w:r w:rsidRPr="00852BE9">
        <w:rPr>
          <w:b/>
          <w:i w:val="0"/>
        </w:rPr>
        <w:t>ách</w:t>
      </w:r>
      <w:bookmarkEnd w:id="811"/>
      <w:bookmarkEnd w:id="812"/>
      <w:bookmarkEnd w:id="813"/>
      <w:bookmarkEnd w:id="814"/>
    </w:p>
    <w:p w:rsidR="0020614E" w:rsidRPr="00852BE9" w:rsidRDefault="0020614E" w:rsidP="0020614E">
      <w:pPr>
        <w:spacing w:before="120" w:after="120" w:line="360" w:lineRule="auto"/>
        <w:jc w:val="both"/>
        <w:rPr>
          <w:rFonts w:ascii="Arial" w:hAnsi="Arial" w:cs="Arial"/>
        </w:rPr>
      </w:pPr>
      <w:r w:rsidRPr="00852BE9">
        <w:rPr>
          <w:rFonts w:ascii="Arial" w:hAnsi="Arial" w:cs="Arial"/>
        </w:rPr>
        <w:t xml:space="preserve">Na vybraných </w:t>
      </w:r>
      <w:r w:rsidR="00AD4EA4" w:rsidRPr="00852BE9">
        <w:rPr>
          <w:rFonts w:ascii="Arial" w:hAnsi="Arial" w:cs="Arial"/>
        </w:rPr>
        <w:t>Zastávk</w:t>
      </w:r>
      <w:r w:rsidRPr="00852BE9">
        <w:rPr>
          <w:rFonts w:ascii="Arial" w:hAnsi="Arial" w:cs="Arial"/>
        </w:rPr>
        <w:t>ách kategorie A</w:t>
      </w:r>
      <w:r w:rsidR="00465D63" w:rsidRPr="00852BE9">
        <w:rPr>
          <w:rFonts w:ascii="Arial" w:hAnsi="Arial" w:cs="Arial"/>
        </w:rPr>
        <w:t xml:space="preserve"> </w:t>
      </w:r>
      <w:r w:rsidR="00F92FB2" w:rsidRPr="00852BE9">
        <w:rPr>
          <w:rFonts w:ascii="Arial" w:hAnsi="Arial" w:cs="Arial"/>
        </w:rPr>
        <w:t>I</w:t>
      </w:r>
      <w:r w:rsidR="00465D63" w:rsidRPr="00852BE9">
        <w:rPr>
          <w:rFonts w:ascii="Arial" w:hAnsi="Arial" w:cs="Arial"/>
        </w:rPr>
        <w:t>.</w:t>
      </w:r>
      <w:r w:rsidRPr="00852BE9">
        <w:rPr>
          <w:rFonts w:ascii="Arial" w:hAnsi="Arial" w:cs="Arial"/>
        </w:rPr>
        <w:t xml:space="preserve"> </w:t>
      </w:r>
      <w:r w:rsidR="00196AFC" w:rsidRPr="00852BE9">
        <w:rPr>
          <w:rFonts w:ascii="Arial" w:hAnsi="Arial" w:cs="Arial"/>
        </w:rPr>
        <w:t>a B</w:t>
      </w:r>
      <w:r w:rsidR="00465D63" w:rsidRPr="00852BE9">
        <w:rPr>
          <w:rFonts w:ascii="Arial" w:hAnsi="Arial" w:cs="Arial"/>
        </w:rPr>
        <w:t xml:space="preserve"> </w:t>
      </w:r>
      <w:r w:rsidR="00196AFC" w:rsidRPr="00852BE9">
        <w:rPr>
          <w:rFonts w:ascii="Arial" w:hAnsi="Arial" w:cs="Arial"/>
        </w:rPr>
        <w:t>I</w:t>
      </w:r>
      <w:r w:rsidR="00465D63" w:rsidRPr="00852BE9">
        <w:rPr>
          <w:rFonts w:ascii="Arial" w:hAnsi="Arial" w:cs="Arial"/>
        </w:rPr>
        <w:t>.</w:t>
      </w:r>
      <w:r w:rsidR="00196AFC" w:rsidRPr="00852BE9">
        <w:rPr>
          <w:rFonts w:ascii="Arial" w:hAnsi="Arial" w:cs="Arial"/>
        </w:rPr>
        <w:t xml:space="preserve"> </w:t>
      </w:r>
      <w:r w:rsidRPr="00852BE9">
        <w:rPr>
          <w:rFonts w:ascii="Arial" w:hAnsi="Arial" w:cs="Arial"/>
        </w:rPr>
        <w:t xml:space="preserve">může být umístěn štítek pro nevidomé – výběr těchto </w:t>
      </w:r>
      <w:r w:rsidR="00CA1D30" w:rsidRPr="00852BE9">
        <w:rPr>
          <w:rFonts w:ascii="Arial" w:hAnsi="Arial" w:cs="Arial"/>
        </w:rPr>
        <w:t>Zastáv</w:t>
      </w:r>
      <w:r w:rsidRPr="00852BE9">
        <w:rPr>
          <w:rFonts w:ascii="Arial" w:hAnsi="Arial" w:cs="Arial"/>
        </w:rPr>
        <w:t xml:space="preserve">ek provede </w:t>
      </w:r>
      <w:r w:rsidR="003254E5" w:rsidRPr="00852BE9">
        <w:rPr>
          <w:rFonts w:ascii="Arial" w:hAnsi="Arial" w:cs="Arial"/>
        </w:rPr>
        <w:t>Objedn</w:t>
      </w:r>
      <w:r w:rsidRPr="00852BE9">
        <w:rPr>
          <w:rFonts w:ascii="Arial" w:hAnsi="Arial" w:cs="Arial"/>
        </w:rPr>
        <w:t>atel společně s příslušnou organizací nevidomých a</w:t>
      </w:r>
      <w:r w:rsidR="007D3406" w:rsidRPr="00852BE9">
        <w:rPr>
          <w:rFonts w:ascii="Arial" w:hAnsi="Arial" w:cs="Arial"/>
        </w:rPr>
        <w:t> </w:t>
      </w:r>
      <w:r w:rsidRPr="00852BE9">
        <w:rPr>
          <w:rFonts w:ascii="Arial" w:hAnsi="Arial" w:cs="Arial"/>
        </w:rPr>
        <w:t xml:space="preserve">slabozrakých. Objednatel je zodpovědný za dodání těchto štítků. </w:t>
      </w:r>
      <w:r w:rsidR="00465D63" w:rsidRPr="00852BE9">
        <w:rPr>
          <w:rFonts w:ascii="Arial" w:hAnsi="Arial" w:cs="Arial"/>
        </w:rPr>
        <w:t>Objednatel, nebo jím pověřená osoba zajistí umístění štítků.</w:t>
      </w:r>
      <w:r w:rsidRPr="00852BE9">
        <w:rPr>
          <w:rFonts w:ascii="Arial" w:hAnsi="Arial" w:cs="Arial"/>
        </w:rPr>
        <w:t xml:space="preserve"> </w:t>
      </w:r>
    </w:p>
    <w:p w:rsidR="0020614E" w:rsidRPr="00852BE9" w:rsidRDefault="0020614E" w:rsidP="0020614E">
      <w:pPr>
        <w:spacing w:before="120" w:after="120" w:line="360" w:lineRule="auto"/>
        <w:jc w:val="both"/>
        <w:rPr>
          <w:rFonts w:ascii="Arial" w:hAnsi="Arial" w:cs="Arial"/>
          <w:bCs/>
          <w:color w:val="000000"/>
        </w:rPr>
      </w:pPr>
      <w:r w:rsidRPr="00852BE9">
        <w:rPr>
          <w:rFonts w:ascii="Arial" w:hAnsi="Arial" w:cs="Arial"/>
        </w:rPr>
        <w:t xml:space="preserve">Štítek pro nevidomé, umístěný na </w:t>
      </w:r>
      <w:r w:rsidR="00AD4EA4" w:rsidRPr="00852BE9">
        <w:rPr>
          <w:rFonts w:ascii="Arial" w:hAnsi="Arial" w:cs="Arial"/>
        </w:rPr>
        <w:t>Zastávk</w:t>
      </w:r>
      <w:r w:rsidRPr="00852BE9">
        <w:rPr>
          <w:rFonts w:ascii="Arial" w:hAnsi="Arial" w:cs="Arial"/>
        </w:rPr>
        <w:t>ách níže uvedených kategorií obsahuje následující informace:</w:t>
      </w:r>
    </w:p>
    <w:p w:rsidR="00DF10A7" w:rsidRDefault="00727747">
      <w:pPr>
        <w:numPr>
          <w:ilvl w:val="0"/>
          <w:numId w:val="3"/>
        </w:numPr>
        <w:tabs>
          <w:tab w:val="clear" w:pos="851"/>
          <w:tab w:val="num" w:pos="426"/>
        </w:tabs>
        <w:spacing w:line="360" w:lineRule="auto"/>
        <w:ind w:left="731" w:hanging="731"/>
        <w:jc w:val="both"/>
        <w:rPr>
          <w:rFonts w:ascii="Arial" w:hAnsi="Arial"/>
          <w:b/>
          <w:color w:val="000000"/>
        </w:rPr>
      </w:pPr>
      <w:r w:rsidRPr="00727747">
        <w:rPr>
          <w:rFonts w:ascii="Arial" w:hAnsi="Arial"/>
          <w:b/>
        </w:rPr>
        <w:t>Zastávky</w:t>
      </w:r>
      <w:r w:rsidRPr="00727747">
        <w:rPr>
          <w:rFonts w:ascii="Arial" w:hAnsi="Arial"/>
          <w:b/>
          <w:color w:val="000000"/>
        </w:rPr>
        <w:t xml:space="preserve"> kategorie </w:t>
      </w:r>
      <w:r w:rsidR="0020614E" w:rsidRPr="00852BE9">
        <w:rPr>
          <w:rFonts w:ascii="Arial" w:hAnsi="Arial" w:cs="Arial"/>
          <w:b/>
          <w:bCs/>
          <w:color w:val="000000"/>
        </w:rPr>
        <w:t>A</w:t>
      </w:r>
      <w:r w:rsidR="00896572">
        <w:rPr>
          <w:rFonts w:ascii="Arial" w:hAnsi="Arial" w:cs="Arial"/>
          <w:b/>
          <w:bCs/>
          <w:color w:val="000000"/>
        </w:rPr>
        <w:t xml:space="preserve"> </w:t>
      </w:r>
      <w:r w:rsidR="00F92FB2" w:rsidRPr="00852BE9">
        <w:rPr>
          <w:rFonts w:ascii="Arial" w:hAnsi="Arial" w:cs="Arial"/>
          <w:b/>
          <w:bCs/>
          <w:color w:val="000000"/>
        </w:rPr>
        <w:t>I</w:t>
      </w:r>
      <w:r w:rsidR="00896572">
        <w:rPr>
          <w:rFonts w:ascii="Arial" w:hAnsi="Arial" w:cs="Arial"/>
          <w:b/>
          <w:bCs/>
          <w:color w:val="000000"/>
        </w:rPr>
        <w:t>.</w:t>
      </w:r>
      <w:r w:rsidRPr="00727747">
        <w:rPr>
          <w:rFonts w:ascii="Arial" w:hAnsi="Arial"/>
          <w:b/>
          <w:color w:val="000000"/>
        </w:rPr>
        <w:t xml:space="preserve">: </w:t>
      </w:r>
    </w:p>
    <w:p w:rsidR="00F24509" w:rsidRPr="00852BE9" w:rsidRDefault="0020614E" w:rsidP="008E3517">
      <w:pPr>
        <w:pStyle w:val="Normlnweb"/>
        <w:shd w:val="clear" w:color="auto" w:fill="FFFFFF"/>
        <w:spacing w:before="120" w:after="0" w:line="360" w:lineRule="auto"/>
        <w:ind w:left="426"/>
        <w:jc w:val="both"/>
        <w:rPr>
          <w:rFonts w:ascii="Arial" w:hAnsi="Arial" w:cs="Arial"/>
          <w:i/>
          <w:iCs/>
          <w:color w:val="000000"/>
          <w:u w:val="single"/>
        </w:rPr>
      </w:pPr>
      <w:r w:rsidRPr="00852BE9">
        <w:rPr>
          <w:rFonts w:ascii="Arial" w:hAnsi="Arial" w:cs="Arial"/>
          <w:i/>
          <w:iCs/>
          <w:color w:val="000000"/>
          <w:u w:val="single"/>
        </w:rPr>
        <w:t>První řádek:</w:t>
      </w:r>
    </w:p>
    <w:p w:rsidR="00DF10A7" w:rsidRDefault="0020614E">
      <w:pPr>
        <w:pStyle w:val="Normlnweb"/>
        <w:shd w:val="clear" w:color="auto" w:fill="FFFFFF"/>
        <w:spacing w:before="0" w:after="0" w:line="360" w:lineRule="auto"/>
        <w:ind w:left="426"/>
        <w:jc w:val="both"/>
        <w:rPr>
          <w:rFonts w:ascii="Arial" w:hAnsi="Arial" w:cs="Arial"/>
          <w:color w:val="000000"/>
        </w:rPr>
      </w:pPr>
      <w:r w:rsidRPr="00852BE9">
        <w:rPr>
          <w:rFonts w:ascii="Arial" w:hAnsi="Arial" w:cs="Arial"/>
          <w:color w:val="000000"/>
        </w:rPr>
        <w:t xml:space="preserve">Název </w:t>
      </w:r>
      <w:r w:rsidR="00AD4EA4" w:rsidRPr="00852BE9">
        <w:rPr>
          <w:rFonts w:ascii="Arial" w:hAnsi="Arial" w:cs="Arial"/>
          <w:color w:val="000000"/>
        </w:rPr>
        <w:t>Zastávk</w:t>
      </w:r>
      <w:r w:rsidRPr="00852BE9">
        <w:rPr>
          <w:rFonts w:ascii="Arial" w:hAnsi="Arial" w:cs="Arial"/>
          <w:color w:val="000000"/>
        </w:rPr>
        <w:t xml:space="preserve">y (např.: podzámčí). U delších názvů je třeba užívat zkratky a to přednostně na začátku názvu (např. fakultní nemocnice - </w:t>
      </w:r>
      <w:proofErr w:type="spellStart"/>
      <w:r w:rsidRPr="00852BE9">
        <w:rPr>
          <w:rFonts w:ascii="Arial" w:hAnsi="Arial" w:cs="Arial"/>
          <w:color w:val="000000"/>
        </w:rPr>
        <w:t>fak</w:t>
      </w:r>
      <w:proofErr w:type="spellEnd"/>
      <w:r w:rsidRPr="00852BE9">
        <w:rPr>
          <w:rFonts w:ascii="Arial" w:hAnsi="Arial" w:cs="Arial"/>
          <w:color w:val="000000"/>
        </w:rPr>
        <w:t>. nemocnice)</w:t>
      </w:r>
    </w:p>
    <w:p w:rsidR="00F24509" w:rsidRPr="00852BE9" w:rsidRDefault="0020614E" w:rsidP="008E3517">
      <w:pPr>
        <w:pStyle w:val="Normlnweb"/>
        <w:shd w:val="clear" w:color="auto" w:fill="FFFFFF"/>
        <w:spacing w:before="120" w:after="0" w:line="360" w:lineRule="auto"/>
        <w:ind w:left="426"/>
        <w:jc w:val="both"/>
        <w:rPr>
          <w:rFonts w:ascii="Arial" w:hAnsi="Arial" w:cs="Arial"/>
          <w:i/>
          <w:iCs/>
          <w:color w:val="000000"/>
          <w:u w:val="single"/>
        </w:rPr>
      </w:pPr>
      <w:r w:rsidRPr="00852BE9">
        <w:rPr>
          <w:rFonts w:ascii="Arial" w:hAnsi="Arial" w:cs="Arial"/>
          <w:i/>
          <w:iCs/>
          <w:color w:val="000000"/>
          <w:u w:val="single"/>
        </w:rPr>
        <w:t>Druhý řádek (popř. další třetí a čtvrtý řádek):</w:t>
      </w:r>
    </w:p>
    <w:p w:rsidR="00DF10A7" w:rsidRDefault="0020614E">
      <w:pPr>
        <w:pStyle w:val="Normlnweb"/>
        <w:shd w:val="clear" w:color="auto" w:fill="FFFFFF"/>
        <w:spacing w:before="0" w:after="0" w:line="360" w:lineRule="auto"/>
        <w:ind w:left="426"/>
        <w:jc w:val="both"/>
        <w:rPr>
          <w:rFonts w:ascii="Arial" w:hAnsi="Arial" w:cs="Arial"/>
          <w:color w:val="000000"/>
        </w:rPr>
      </w:pPr>
      <w:r w:rsidRPr="00852BE9">
        <w:rPr>
          <w:rFonts w:ascii="Arial" w:hAnsi="Arial" w:cs="Arial"/>
          <w:color w:val="000000"/>
        </w:rPr>
        <w:t xml:space="preserve">Směr provozu zastavujících linek se zaměřením na denní a noční provoz v těchto alternativách: </w:t>
      </w:r>
    </w:p>
    <w:p w:rsidR="00DF10A7" w:rsidRDefault="0020614E">
      <w:pPr>
        <w:numPr>
          <w:ilvl w:val="2"/>
          <w:numId w:val="1"/>
        </w:numPr>
        <w:shd w:val="clear" w:color="auto" w:fill="FFFFFF"/>
        <w:spacing w:before="120" w:after="120" w:line="360" w:lineRule="auto"/>
        <w:ind w:hanging="283"/>
        <w:jc w:val="both"/>
        <w:rPr>
          <w:rFonts w:ascii="Arial" w:hAnsi="Arial" w:cs="Arial"/>
          <w:color w:val="000000"/>
        </w:rPr>
      </w:pPr>
      <w:r w:rsidRPr="00852BE9">
        <w:rPr>
          <w:rFonts w:ascii="Arial" w:hAnsi="Arial" w:cs="Arial"/>
          <w:color w:val="000000"/>
        </w:rPr>
        <w:t xml:space="preserve">jsou provozovány pouze denní linky d: (stručná směrová specifikace) </w:t>
      </w:r>
    </w:p>
    <w:p w:rsidR="00DF10A7" w:rsidRDefault="0020614E">
      <w:pPr>
        <w:numPr>
          <w:ilvl w:val="2"/>
          <w:numId w:val="1"/>
        </w:numPr>
        <w:shd w:val="clear" w:color="auto" w:fill="FFFFFF"/>
        <w:spacing w:before="120" w:after="120" w:line="360" w:lineRule="auto"/>
        <w:ind w:hanging="283"/>
        <w:jc w:val="both"/>
        <w:rPr>
          <w:rFonts w:ascii="Arial" w:hAnsi="Arial" w:cs="Arial"/>
          <w:color w:val="000000"/>
        </w:rPr>
      </w:pPr>
      <w:r w:rsidRPr="00852BE9">
        <w:rPr>
          <w:rFonts w:ascii="Arial" w:hAnsi="Arial" w:cs="Arial"/>
          <w:color w:val="000000"/>
        </w:rPr>
        <w:t xml:space="preserve">jsou provozovány denní i noční linky ve shodném směru d + n: (stručná směrová specifikace) </w:t>
      </w:r>
    </w:p>
    <w:p w:rsidR="00DF10A7" w:rsidRDefault="0020614E">
      <w:pPr>
        <w:numPr>
          <w:ilvl w:val="2"/>
          <w:numId w:val="1"/>
        </w:numPr>
        <w:shd w:val="clear" w:color="auto" w:fill="FFFFFF"/>
        <w:spacing w:before="120" w:after="120" w:line="360" w:lineRule="auto"/>
        <w:ind w:hanging="283"/>
        <w:jc w:val="both"/>
        <w:rPr>
          <w:rFonts w:ascii="Arial" w:hAnsi="Arial" w:cs="Arial"/>
          <w:color w:val="000000"/>
        </w:rPr>
      </w:pPr>
      <w:r w:rsidRPr="00852BE9">
        <w:rPr>
          <w:rFonts w:ascii="Arial" w:hAnsi="Arial" w:cs="Arial"/>
          <w:color w:val="000000"/>
        </w:rPr>
        <w:t xml:space="preserve">jsou provozovány pouze noční linky n: (stručná směrová specifikace) </w:t>
      </w:r>
    </w:p>
    <w:p w:rsidR="00DF10A7" w:rsidRDefault="0020614E">
      <w:pPr>
        <w:numPr>
          <w:ilvl w:val="2"/>
          <w:numId w:val="1"/>
        </w:numPr>
        <w:shd w:val="clear" w:color="auto" w:fill="FFFFFF"/>
        <w:spacing w:before="120" w:after="120" w:line="360" w:lineRule="auto"/>
        <w:ind w:hanging="283"/>
        <w:jc w:val="both"/>
        <w:rPr>
          <w:rFonts w:ascii="Arial" w:hAnsi="Arial" w:cs="Arial"/>
          <w:color w:val="000000"/>
        </w:rPr>
      </w:pPr>
      <w:r w:rsidRPr="00852BE9">
        <w:rPr>
          <w:rFonts w:ascii="Arial" w:hAnsi="Arial" w:cs="Arial"/>
          <w:color w:val="000000"/>
        </w:rPr>
        <w:t xml:space="preserve">jedná-li se o </w:t>
      </w:r>
      <w:r w:rsidR="00AD4EA4" w:rsidRPr="00852BE9">
        <w:rPr>
          <w:rFonts w:ascii="Arial" w:hAnsi="Arial" w:cs="Arial"/>
          <w:color w:val="000000"/>
        </w:rPr>
        <w:t>Zastávk</w:t>
      </w:r>
      <w:r w:rsidRPr="00852BE9">
        <w:rPr>
          <w:rFonts w:ascii="Arial" w:hAnsi="Arial" w:cs="Arial"/>
          <w:color w:val="000000"/>
        </w:rPr>
        <w:t xml:space="preserve">u určenou pouze pro výstup, pak místo směrové specifikace bude uvedeno "výstupní", např. d + n: výstupní Příp. další řádek (max.: 4): </w:t>
      </w:r>
    </w:p>
    <w:p w:rsidR="00DF10A7" w:rsidRDefault="0020614E">
      <w:pPr>
        <w:numPr>
          <w:ilvl w:val="2"/>
          <w:numId w:val="1"/>
        </w:numPr>
        <w:shd w:val="clear" w:color="auto" w:fill="FFFFFF"/>
        <w:spacing w:before="120" w:after="120" w:line="360" w:lineRule="auto"/>
        <w:ind w:hanging="283"/>
        <w:jc w:val="both"/>
        <w:rPr>
          <w:rFonts w:ascii="Arial" w:hAnsi="Arial" w:cs="Arial"/>
          <w:color w:val="000000"/>
        </w:rPr>
      </w:pPr>
      <w:r w:rsidRPr="00852BE9">
        <w:rPr>
          <w:rFonts w:ascii="Arial" w:hAnsi="Arial" w:cs="Arial"/>
          <w:color w:val="000000"/>
        </w:rPr>
        <w:t>denní a noční linky mají odlišnou směrovou specifikaci l: (stručná směrová specifikace)</w:t>
      </w:r>
    </w:p>
    <w:p w:rsidR="00D257B8" w:rsidRPr="00852BE9" w:rsidRDefault="00D257B8" w:rsidP="00D257B8">
      <w:pPr>
        <w:shd w:val="clear" w:color="auto" w:fill="FFFFFF"/>
        <w:spacing w:before="120" w:after="120" w:line="360" w:lineRule="auto"/>
        <w:ind w:left="1134"/>
        <w:jc w:val="both"/>
        <w:rPr>
          <w:rFonts w:ascii="Arial" w:hAnsi="Arial" w:cs="Arial"/>
          <w:color w:val="000000"/>
        </w:rPr>
      </w:pPr>
    </w:p>
    <w:p w:rsidR="004B4768" w:rsidRPr="00852BE9" w:rsidRDefault="004B4768" w:rsidP="00F24509">
      <w:pPr>
        <w:numPr>
          <w:ilvl w:val="0"/>
          <w:numId w:val="3"/>
        </w:numPr>
        <w:tabs>
          <w:tab w:val="clear" w:pos="851"/>
          <w:tab w:val="num" w:pos="426"/>
        </w:tabs>
        <w:spacing w:line="360" w:lineRule="auto"/>
        <w:ind w:left="731" w:hanging="731"/>
        <w:jc w:val="both"/>
        <w:rPr>
          <w:rFonts w:ascii="Arial" w:hAnsi="Arial" w:cs="Arial"/>
          <w:b/>
        </w:rPr>
      </w:pPr>
      <w:r w:rsidRPr="00852BE9">
        <w:rPr>
          <w:rFonts w:ascii="Arial" w:hAnsi="Arial" w:cs="Arial"/>
          <w:b/>
        </w:rPr>
        <w:t>Zastávky kategorie B</w:t>
      </w:r>
      <w:r w:rsidR="00896572">
        <w:rPr>
          <w:rFonts w:ascii="Arial" w:hAnsi="Arial" w:cs="Arial"/>
          <w:b/>
        </w:rPr>
        <w:t xml:space="preserve"> </w:t>
      </w:r>
      <w:r w:rsidRPr="00852BE9">
        <w:rPr>
          <w:rFonts w:ascii="Arial" w:hAnsi="Arial" w:cs="Arial"/>
          <w:b/>
        </w:rPr>
        <w:t>I</w:t>
      </w:r>
      <w:r w:rsidR="00896572">
        <w:rPr>
          <w:rFonts w:ascii="Arial" w:hAnsi="Arial" w:cs="Arial"/>
          <w:b/>
        </w:rPr>
        <w:t>.</w:t>
      </w:r>
      <w:r w:rsidRPr="00852BE9">
        <w:rPr>
          <w:rFonts w:ascii="Arial" w:hAnsi="Arial" w:cs="Arial"/>
          <w:b/>
        </w:rPr>
        <w:t>:</w:t>
      </w:r>
    </w:p>
    <w:p w:rsidR="004B4768" w:rsidRPr="00852BE9" w:rsidRDefault="004B4768" w:rsidP="00F24509">
      <w:pPr>
        <w:numPr>
          <w:ilvl w:val="1"/>
          <w:numId w:val="3"/>
        </w:numPr>
        <w:tabs>
          <w:tab w:val="clear" w:pos="1440"/>
          <w:tab w:val="num" w:pos="709"/>
        </w:tabs>
        <w:spacing w:before="120" w:line="360" w:lineRule="auto"/>
        <w:ind w:left="1441" w:hanging="1157"/>
        <w:jc w:val="both"/>
        <w:rPr>
          <w:rFonts w:ascii="Arial" w:hAnsi="Arial" w:cs="Arial"/>
          <w:b/>
        </w:rPr>
      </w:pPr>
      <w:r w:rsidRPr="00852BE9">
        <w:rPr>
          <w:rFonts w:ascii="Arial" w:hAnsi="Arial" w:cs="Arial"/>
          <w:b/>
          <w:bCs/>
          <w:color w:val="000000"/>
        </w:rPr>
        <w:t>Pro Zastávky linkových autobusů bude štítek obsahovat:</w:t>
      </w:r>
    </w:p>
    <w:p w:rsidR="00F24509" w:rsidRPr="00852BE9" w:rsidRDefault="004B4768" w:rsidP="00F24509">
      <w:pPr>
        <w:shd w:val="clear" w:color="auto" w:fill="FFFFFF"/>
        <w:spacing w:after="150"/>
        <w:ind w:left="709" w:hanging="283"/>
        <w:jc w:val="both"/>
        <w:rPr>
          <w:rFonts w:ascii="Arial" w:hAnsi="Arial" w:cs="Arial"/>
          <w:i/>
          <w:iCs/>
          <w:color w:val="000000"/>
          <w:u w:val="single"/>
        </w:rPr>
      </w:pPr>
      <w:r w:rsidRPr="00852BE9">
        <w:rPr>
          <w:rFonts w:ascii="Arial" w:hAnsi="Arial" w:cs="Arial"/>
          <w:i/>
          <w:iCs/>
          <w:color w:val="000000"/>
          <w:u w:val="single"/>
        </w:rPr>
        <w:t>První řádek:</w:t>
      </w:r>
    </w:p>
    <w:p w:rsidR="004B4768" w:rsidRPr="00852BE9" w:rsidRDefault="00B84B60" w:rsidP="00F24509">
      <w:pPr>
        <w:pStyle w:val="Normlnweb"/>
        <w:shd w:val="clear" w:color="auto" w:fill="FFFFFF"/>
        <w:spacing w:before="0" w:after="0" w:line="360" w:lineRule="auto"/>
        <w:ind w:left="426"/>
        <w:jc w:val="both"/>
        <w:rPr>
          <w:rFonts w:ascii="Arial" w:hAnsi="Arial" w:cs="Arial"/>
          <w:color w:val="000000"/>
        </w:rPr>
      </w:pPr>
      <w:r w:rsidRPr="00852BE9">
        <w:rPr>
          <w:rFonts w:ascii="Arial" w:hAnsi="Arial" w:cs="Arial"/>
          <w:color w:val="000000"/>
        </w:rPr>
        <w:t>Ná</w:t>
      </w:r>
      <w:r w:rsidR="004B4768" w:rsidRPr="00852BE9">
        <w:rPr>
          <w:rFonts w:ascii="Arial" w:hAnsi="Arial" w:cs="Arial"/>
          <w:color w:val="000000"/>
        </w:rPr>
        <w:t xml:space="preserve">zev </w:t>
      </w:r>
      <w:r w:rsidR="00CA1D30" w:rsidRPr="00852BE9">
        <w:rPr>
          <w:rFonts w:ascii="Arial" w:hAnsi="Arial" w:cs="Arial"/>
          <w:color w:val="000000"/>
        </w:rPr>
        <w:t>Zastáv</w:t>
      </w:r>
      <w:r w:rsidR="004B4768" w:rsidRPr="00852BE9">
        <w:rPr>
          <w:rFonts w:ascii="Arial" w:hAnsi="Arial" w:cs="Arial"/>
          <w:color w:val="000000"/>
        </w:rPr>
        <w:t>ky, U delších názvů je třeba obdobně užívat zkratky a to přednostně na</w:t>
      </w:r>
      <w:r w:rsidR="008935FB" w:rsidRPr="00852BE9">
        <w:rPr>
          <w:rFonts w:ascii="Arial" w:hAnsi="Arial" w:cs="Arial"/>
          <w:color w:val="000000"/>
        </w:rPr>
        <w:t> </w:t>
      </w:r>
      <w:r w:rsidR="004B4768" w:rsidRPr="00852BE9">
        <w:rPr>
          <w:rFonts w:ascii="Arial" w:hAnsi="Arial" w:cs="Arial"/>
          <w:color w:val="000000"/>
        </w:rPr>
        <w:t>začátku názvu.</w:t>
      </w:r>
    </w:p>
    <w:p w:rsidR="00F24509" w:rsidRPr="00852BE9" w:rsidRDefault="004B4768" w:rsidP="00F24509">
      <w:pPr>
        <w:shd w:val="clear" w:color="auto" w:fill="FFFFFF"/>
        <w:spacing w:after="150"/>
        <w:ind w:left="709" w:hanging="283"/>
        <w:jc w:val="both"/>
        <w:rPr>
          <w:rFonts w:ascii="Arial" w:hAnsi="Arial" w:cs="Arial"/>
          <w:i/>
          <w:iCs/>
          <w:color w:val="000000"/>
          <w:u w:val="single"/>
        </w:rPr>
      </w:pPr>
      <w:r w:rsidRPr="00852BE9">
        <w:rPr>
          <w:rFonts w:ascii="Arial" w:hAnsi="Arial" w:cs="Arial"/>
          <w:i/>
          <w:iCs/>
          <w:color w:val="000000"/>
          <w:u w:val="single"/>
        </w:rPr>
        <w:t>Druhý, případně další řádek:</w:t>
      </w:r>
    </w:p>
    <w:p w:rsidR="00F24509" w:rsidRPr="00852BE9" w:rsidRDefault="00B84B60" w:rsidP="00F24509">
      <w:pPr>
        <w:pStyle w:val="Normlnweb"/>
        <w:shd w:val="clear" w:color="auto" w:fill="FFFFFF"/>
        <w:spacing w:before="0" w:after="0" w:line="360" w:lineRule="auto"/>
        <w:ind w:left="426"/>
        <w:jc w:val="both"/>
        <w:rPr>
          <w:rFonts w:ascii="Arial" w:hAnsi="Arial" w:cs="Arial"/>
          <w:color w:val="000000"/>
        </w:rPr>
      </w:pPr>
      <w:r w:rsidRPr="00852BE9">
        <w:rPr>
          <w:rFonts w:ascii="Arial" w:hAnsi="Arial" w:cs="Arial"/>
          <w:color w:val="000000"/>
        </w:rPr>
        <w:t>N</w:t>
      </w:r>
      <w:r w:rsidR="004B4768" w:rsidRPr="00852BE9">
        <w:rPr>
          <w:rFonts w:ascii="Arial" w:hAnsi="Arial" w:cs="Arial"/>
          <w:color w:val="000000"/>
        </w:rPr>
        <w:t>ejstručnější směrová specifi</w:t>
      </w:r>
      <w:r w:rsidRPr="00852BE9">
        <w:rPr>
          <w:rFonts w:ascii="Arial" w:hAnsi="Arial" w:cs="Arial"/>
          <w:color w:val="000000"/>
        </w:rPr>
        <w:t>kace (např. do Prahy, z Prahy),</w:t>
      </w:r>
    </w:p>
    <w:p w:rsidR="004B4768" w:rsidRPr="00852BE9" w:rsidRDefault="00B84B60" w:rsidP="00F24509">
      <w:pPr>
        <w:pStyle w:val="Normlnweb"/>
        <w:shd w:val="clear" w:color="auto" w:fill="FFFFFF"/>
        <w:spacing w:before="0" w:after="0" w:line="360" w:lineRule="auto"/>
        <w:ind w:left="426"/>
        <w:jc w:val="both"/>
        <w:rPr>
          <w:rFonts w:ascii="Arial" w:hAnsi="Arial" w:cs="Arial"/>
          <w:color w:val="000000"/>
        </w:rPr>
      </w:pPr>
      <w:r w:rsidRPr="00852BE9">
        <w:rPr>
          <w:rFonts w:ascii="Arial" w:hAnsi="Arial" w:cs="Arial"/>
          <w:color w:val="000000"/>
        </w:rPr>
        <w:t>V</w:t>
      </w:r>
      <w:r w:rsidR="004B4768" w:rsidRPr="00852BE9">
        <w:rPr>
          <w:rFonts w:ascii="Arial" w:hAnsi="Arial" w:cs="Arial"/>
          <w:color w:val="000000"/>
        </w:rPr>
        <w:t>ýstupní (u </w:t>
      </w:r>
      <w:r w:rsidR="00CA1D30" w:rsidRPr="00852BE9">
        <w:rPr>
          <w:rFonts w:ascii="Arial" w:hAnsi="Arial" w:cs="Arial"/>
          <w:color w:val="000000"/>
        </w:rPr>
        <w:t>Zastáv</w:t>
      </w:r>
      <w:r w:rsidR="004B4768" w:rsidRPr="00852BE9">
        <w:rPr>
          <w:rFonts w:ascii="Arial" w:hAnsi="Arial" w:cs="Arial"/>
          <w:color w:val="000000"/>
        </w:rPr>
        <w:t>ek určených pouze pro výstup)</w:t>
      </w:r>
    </w:p>
    <w:p w:rsidR="00196AFC" w:rsidRPr="00852BE9" w:rsidRDefault="00196AFC" w:rsidP="00F24509">
      <w:pPr>
        <w:numPr>
          <w:ilvl w:val="1"/>
          <w:numId w:val="3"/>
        </w:numPr>
        <w:tabs>
          <w:tab w:val="clear" w:pos="1440"/>
          <w:tab w:val="num" w:pos="709"/>
        </w:tabs>
        <w:spacing w:before="120" w:line="360" w:lineRule="auto"/>
        <w:ind w:left="1434" w:hanging="1150"/>
        <w:jc w:val="both"/>
        <w:rPr>
          <w:rFonts w:ascii="Arial" w:hAnsi="Arial" w:cs="Arial"/>
          <w:b/>
        </w:rPr>
      </w:pPr>
      <w:r w:rsidRPr="00852BE9">
        <w:rPr>
          <w:rStyle w:val="Siln"/>
          <w:rFonts w:ascii="Arial" w:hAnsi="Arial" w:cs="Arial"/>
          <w:color w:val="000000"/>
        </w:rPr>
        <w:t>Pro odjezdová stání na autobusových nádražích bude štítek obsahovat</w:t>
      </w:r>
      <w:r w:rsidRPr="00852BE9">
        <w:rPr>
          <w:rFonts w:ascii="Arial" w:hAnsi="Arial" w:cs="Arial"/>
          <w:b/>
          <w:bCs/>
          <w:color w:val="000000"/>
        </w:rPr>
        <w:t>:</w:t>
      </w:r>
    </w:p>
    <w:p w:rsidR="00F24509" w:rsidRPr="00852BE9" w:rsidRDefault="0020614E" w:rsidP="00F24509">
      <w:pPr>
        <w:shd w:val="clear" w:color="auto" w:fill="FFFFFF"/>
        <w:spacing w:after="150"/>
        <w:ind w:left="709" w:hanging="283"/>
        <w:jc w:val="both"/>
        <w:rPr>
          <w:rFonts w:ascii="Arial" w:hAnsi="Arial" w:cs="Arial"/>
          <w:i/>
          <w:iCs/>
          <w:color w:val="000000"/>
          <w:u w:val="single"/>
        </w:rPr>
      </w:pPr>
      <w:r w:rsidRPr="00852BE9">
        <w:rPr>
          <w:rFonts w:ascii="Arial" w:hAnsi="Arial" w:cs="Arial"/>
          <w:i/>
          <w:iCs/>
          <w:color w:val="000000"/>
          <w:u w:val="single"/>
        </w:rPr>
        <w:t>První</w:t>
      </w:r>
      <w:r w:rsidR="00AC6807" w:rsidRPr="00852BE9">
        <w:rPr>
          <w:rFonts w:ascii="Arial" w:hAnsi="Arial" w:cs="Arial"/>
          <w:i/>
          <w:iCs/>
          <w:color w:val="000000"/>
          <w:u w:val="single"/>
        </w:rPr>
        <w:t xml:space="preserve"> </w:t>
      </w:r>
      <w:r w:rsidRPr="00852BE9">
        <w:rPr>
          <w:rFonts w:ascii="Arial" w:hAnsi="Arial" w:cs="Arial"/>
          <w:i/>
          <w:iCs/>
          <w:color w:val="000000"/>
          <w:u w:val="single"/>
        </w:rPr>
        <w:t>řádek:</w:t>
      </w:r>
    </w:p>
    <w:p w:rsidR="00DF10A7" w:rsidRDefault="0020614E">
      <w:pPr>
        <w:pStyle w:val="Normlnweb"/>
        <w:shd w:val="clear" w:color="auto" w:fill="FFFFFF"/>
        <w:spacing w:before="0" w:after="0" w:line="360" w:lineRule="auto"/>
        <w:ind w:left="426"/>
        <w:jc w:val="both"/>
        <w:rPr>
          <w:rFonts w:ascii="Arial" w:hAnsi="Arial" w:cs="Arial"/>
          <w:color w:val="000000"/>
        </w:rPr>
      </w:pPr>
      <w:r w:rsidRPr="00852BE9">
        <w:rPr>
          <w:rFonts w:ascii="Arial" w:hAnsi="Arial" w:cs="Arial"/>
          <w:color w:val="000000"/>
        </w:rPr>
        <w:t>Název nádraží (u delších názvů je třeba obdobně užívat zkratky a to přednostně na</w:t>
      </w:r>
      <w:r w:rsidR="00F24509" w:rsidRPr="00852BE9">
        <w:rPr>
          <w:rFonts w:ascii="Arial" w:hAnsi="Arial" w:cs="Arial"/>
          <w:color w:val="000000"/>
        </w:rPr>
        <w:t> </w:t>
      </w:r>
      <w:r w:rsidRPr="00852BE9">
        <w:rPr>
          <w:rFonts w:ascii="Arial" w:hAnsi="Arial" w:cs="Arial"/>
          <w:color w:val="000000"/>
        </w:rPr>
        <w:t xml:space="preserve">začátku názvu) a jsou-li </w:t>
      </w:r>
      <w:r w:rsidR="00AD4EA4" w:rsidRPr="00852BE9">
        <w:rPr>
          <w:rFonts w:ascii="Arial" w:hAnsi="Arial" w:cs="Arial"/>
          <w:color w:val="000000"/>
        </w:rPr>
        <w:t>S</w:t>
      </w:r>
      <w:r w:rsidRPr="00852BE9">
        <w:rPr>
          <w:rFonts w:ascii="Arial" w:hAnsi="Arial" w:cs="Arial"/>
          <w:color w:val="000000"/>
        </w:rPr>
        <w:t xml:space="preserve">tanoviště </w:t>
      </w:r>
      <w:r w:rsidR="00A35DAA" w:rsidRPr="00852BE9">
        <w:rPr>
          <w:rFonts w:ascii="Arial" w:hAnsi="Arial" w:cs="Arial"/>
          <w:color w:val="000000"/>
        </w:rPr>
        <w:t>z</w:t>
      </w:r>
      <w:r w:rsidR="00AD4EA4" w:rsidRPr="00852BE9">
        <w:rPr>
          <w:rFonts w:ascii="Arial" w:hAnsi="Arial" w:cs="Arial"/>
          <w:color w:val="000000"/>
        </w:rPr>
        <w:t xml:space="preserve">astávky </w:t>
      </w:r>
      <w:r w:rsidRPr="00852BE9">
        <w:rPr>
          <w:rFonts w:ascii="Arial" w:hAnsi="Arial" w:cs="Arial"/>
          <w:color w:val="000000"/>
        </w:rPr>
        <w:t xml:space="preserve">číselně označena, pak se za názvem nádraží uvede bez jakékoliv další informace číslo </w:t>
      </w:r>
      <w:r w:rsidR="00AD4EA4" w:rsidRPr="00852BE9">
        <w:rPr>
          <w:rFonts w:ascii="Arial" w:hAnsi="Arial" w:cs="Arial"/>
          <w:color w:val="000000"/>
        </w:rPr>
        <w:t>S</w:t>
      </w:r>
      <w:r w:rsidRPr="00852BE9">
        <w:rPr>
          <w:rFonts w:ascii="Arial" w:hAnsi="Arial" w:cs="Arial"/>
          <w:color w:val="000000"/>
        </w:rPr>
        <w:t xml:space="preserve">tanoviště </w:t>
      </w:r>
      <w:r w:rsidR="00A35DAA" w:rsidRPr="00852BE9">
        <w:rPr>
          <w:rFonts w:ascii="Arial" w:hAnsi="Arial" w:cs="Arial"/>
          <w:color w:val="000000"/>
        </w:rPr>
        <w:t>z</w:t>
      </w:r>
      <w:r w:rsidR="00AD4EA4" w:rsidRPr="00852BE9">
        <w:rPr>
          <w:rFonts w:ascii="Arial" w:hAnsi="Arial" w:cs="Arial"/>
          <w:color w:val="000000"/>
        </w:rPr>
        <w:t xml:space="preserve">astávky </w:t>
      </w:r>
      <w:r w:rsidRPr="00852BE9">
        <w:rPr>
          <w:rFonts w:ascii="Arial" w:hAnsi="Arial" w:cs="Arial"/>
          <w:color w:val="000000"/>
        </w:rPr>
        <w:t>(např.</w:t>
      </w:r>
      <w:r w:rsidR="00AD4EA4" w:rsidRPr="00852BE9">
        <w:rPr>
          <w:rFonts w:ascii="Arial" w:hAnsi="Arial" w:cs="Arial"/>
          <w:color w:val="000000"/>
        </w:rPr>
        <w:t> </w:t>
      </w:r>
      <w:proofErr w:type="spellStart"/>
      <w:r w:rsidRPr="00852BE9">
        <w:rPr>
          <w:rFonts w:ascii="Arial" w:hAnsi="Arial" w:cs="Arial"/>
          <w:color w:val="000000"/>
        </w:rPr>
        <w:t>náchod</w:t>
      </w:r>
      <w:proofErr w:type="spellEnd"/>
      <w:r w:rsidR="00AD4EA4" w:rsidRPr="00852BE9">
        <w:rPr>
          <w:rFonts w:ascii="Arial" w:hAnsi="Arial" w:cs="Arial"/>
          <w:color w:val="000000"/>
        </w:rPr>
        <w:t> </w:t>
      </w:r>
      <w:r w:rsidRPr="00852BE9">
        <w:rPr>
          <w:rFonts w:ascii="Arial" w:hAnsi="Arial" w:cs="Arial"/>
          <w:color w:val="000000"/>
        </w:rPr>
        <w:t>5).</w:t>
      </w:r>
    </w:p>
    <w:p w:rsidR="00AC6807" w:rsidRPr="00852BE9" w:rsidRDefault="0020614E" w:rsidP="00AC6807">
      <w:pPr>
        <w:pStyle w:val="Normlnweb"/>
        <w:shd w:val="clear" w:color="auto" w:fill="FFFFFF"/>
        <w:spacing w:before="0" w:after="0" w:line="360" w:lineRule="auto"/>
        <w:ind w:left="709" w:hanging="283"/>
        <w:jc w:val="both"/>
        <w:rPr>
          <w:rFonts w:ascii="Arial" w:hAnsi="Arial" w:cs="Arial"/>
          <w:i/>
          <w:iCs/>
          <w:color w:val="000000"/>
          <w:u w:val="single"/>
        </w:rPr>
      </w:pPr>
      <w:r w:rsidRPr="00852BE9">
        <w:rPr>
          <w:rFonts w:ascii="Arial" w:hAnsi="Arial" w:cs="Arial"/>
          <w:i/>
          <w:iCs/>
          <w:color w:val="000000"/>
          <w:u w:val="single"/>
        </w:rPr>
        <w:t>Druhý řádek:</w:t>
      </w:r>
    </w:p>
    <w:p w:rsidR="00DF10A7" w:rsidRDefault="0020614E">
      <w:pPr>
        <w:pStyle w:val="Normlnweb"/>
        <w:shd w:val="clear" w:color="auto" w:fill="FFFFFF"/>
        <w:spacing w:before="0" w:after="0" w:line="360" w:lineRule="auto"/>
        <w:ind w:left="426"/>
        <w:jc w:val="both"/>
        <w:rPr>
          <w:rFonts w:ascii="Arial" w:hAnsi="Arial" w:cs="Arial"/>
          <w:color w:val="000000"/>
        </w:rPr>
      </w:pPr>
      <w:r w:rsidRPr="00852BE9">
        <w:rPr>
          <w:rFonts w:ascii="Arial" w:hAnsi="Arial" w:cs="Arial"/>
          <w:color w:val="000000"/>
        </w:rPr>
        <w:t xml:space="preserve">Druh zastavujících linek d, n, l a druh </w:t>
      </w:r>
      <w:r w:rsidR="00AD4EA4" w:rsidRPr="00852BE9">
        <w:rPr>
          <w:rFonts w:ascii="Arial" w:hAnsi="Arial" w:cs="Arial"/>
          <w:color w:val="000000"/>
        </w:rPr>
        <w:t>Zastávk</w:t>
      </w:r>
      <w:r w:rsidRPr="00852BE9">
        <w:rPr>
          <w:rFonts w:ascii="Arial" w:hAnsi="Arial" w:cs="Arial"/>
          <w:color w:val="000000"/>
        </w:rPr>
        <w:t>y z hlediska odbavování cestujících</w:t>
      </w:r>
      <w:r w:rsidR="00AC6807" w:rsidRPr="00852BE9">
        <w:rPr>
          <w:rFonts w:ascii="Arial" w:hAnsi="Arial" w:cs="Arial"/>
          <w:color w:val="000000"/>
        </w:rPr>
        <w:t xml:space="preserve"> </w:t>
      </w:r>
      <w:r w:rsidRPr="00852BE9">
        <w:rPr>
          <w:rFonts w:ascii="Arial" w:hAnsi="Arial" w:cs="Arial"/>
          <w:color w:val="000000"/>
        </w:rPr>
        <w:t>(nástup, výstup), buď. : l: nástupní nebo l: výstupní (stručná směrová specifikace)</w:t>
      </w:r>
    </w:p>
    <w:p w:rsidR="00DF10A7" w:rsidRDefault="0020614E">
      <w:pPr>
        <w:pStyle w:val="Nadpis2"/>
        <w:spacing w:before="360" w:after="240"/>
        <w:rPr>
          <w:b/>
          <w:i w:val="0"/>
        </w:rPr>
      </w:pPr>
      <w:bookmarkStart w:id="815" w:name="_Toc402758852"/>
      <w:bookmarkStart w:id="816" w:name="_Toc456705363"/>
      <w:bookmarkStart w:id="817" w:name="_Toc439616436"/>
      <w:bookmarkStart w:id="818" w:name="_Toc536776188"/>
      <w:r w:rsidRPr="00852BE9">
        <w:rPr>
          <w:b/>
          <w:i w:val="0"/>
        </w:rPr>
        <w:t>Hlavní zásady pro výrobu a umísťování štítků</w:t>
      </w:r>
      <w:bookmarkEnd w:id="815"/>
      <w:bookmarkEnd w:id="816"/>
      <w:bookmarkEnd w:id="817"/>
      <w:bookmarkEnd w:id="818"/>
      <w:r w:rsidRPr="00852BE9">
        <w:rPr>
          <w:b/>
          <w:i w:val="0"/>
        </w:rPr>
        <w:t xml:space="preserve"> </w:t>
      </w:r>
    </w:p>
    <w:p w:rsidR="00DF10A7" w:rsidRDefault="0020614E">
      <w:pPr>
        <w:shd w:val="clear" w:color="auto" w:fill="FFFFFF"/>
        <w:spacing w:after="120" w:line="360" w:lineRule="auto"/>
        <w:jc w:val="both"/>
        <w:rPr>
          <w:rFonts w:ascii="Arial" w:hAnsi="Arial" w:cs="Arial"/>
          <w:color w:val="000000"/>
        </w:rPr>
      </w:pPr>
      <w:r w:rsidRPr="00852BE9">
        <w:rPr>
          <w:rFonts w:ascii="Arial" w:hAnsi="Arial" w:cs="Arial"/>
          <w:color w:val="000000"/>
        </w:rPr>
        <w:t>Rozměr textového pole informačního štítku bude max. 150 x 50 mm, rozměr vlastního štítku je odvislý od detailního technického provedení, šíře volného okraje od písma musí být alespoň 5 mm. Textové pole může obsahovat max</w:t>
      </w:r>
      <w:r w:rsidR="00111CD9" w:rsidRPr="00852BE9">
        <w:rPr>
          <w:rFonts w:ascii="Arial" w:hAnsi="Arial" w:cs="Arial"/>
          <w:color w:val="000000"/>
        </w:rPr>
        <w:t>imálně</w:t>
      </w:r>
      <w:r w:rsidRPr="00852BE9">
        <w:rPr>
          <w:rFonts w:ascii="Arial" w:hAnsi="Arial" w:cs="Arial"/>
          <w:color w:val="000000"/>
        </w:rPr>
        <w:t xml:space="preserve"> 4 řádky, do každého z řádků lze umístit nejvíce cca 20 znaků, proto je užívat u delších názvů vhodné zkratky. V textu na</w:t>
      </w:r>
      <w:r w:rsidR="0095424A" w:rsidRPr="00852BE9">
        <w:rPr>
          <w:rFonts w:ascii="Arial" w:hAnsi="Arial" w:cs="Arial"/>
          <w:color w:val="000000"/>
        </w:rPr>
        <w:t> </w:t>
      </w:r>
      <w:r w:rsidRPr="00852BE9">
        <w:rPr>
          <w:rFonts w:ascii="Arial" w:hAnsi="Arial" w:cs="Arial"/>
          <w:color w:val="000000"/>
        </w:rPr>
        <w:t>štítcích se užívají pouze malá písmena bez ohledu na pravidla českého pravopisu (tzn.</w:t>
      </w:r>
      <w:r w:rsidR="008E3517" w:rsidRPr="00852BE9">
        <w:rPr>
          <w:rFonts w:ascii="Arial" w:hAnsi="Arial" w:cs="Arial"/>
          <w:color w:val="000000"/>
        </w:rPr>
        <w:t> </w:t>
      </w:r>
      <w:r w:rsidRPr="00852BE9">
        <w:rPr>
          <w:rFonts w:ascii="Arial" w:hAnsi="Arial" w:cs="Arial"/>
          <w:color w:val="000000"/>
        </w:rPr>
        <w:t>i</w:t>
      </w:r>
      <w:r w:rsidR="007D3406" w:rsidRPr="00852BE9">
        <w:rPr>
          <w:rFonts w:ascii="Arial" w:hAnsi="Arial" w:cs="Arial"/>
          <w:color w:val="000000"/>
        </w:rPr>
        <w:t> </w:t>
      </w:r>
      <w:r w:rsidRPr="00852BE9">
        <w:rPr>
          <w:rFonts w:ascii="Arial" w:hAnsi="Arial" w:cs="Arial"/>
          <w:color w:val="000000"/>
        </w:rPr>
        <w:t>v</w:t>
      </w:r>
      <w:r w:rsidR="007D3406" w:rsidRPr="00852BE9">
        <w:rPr>
          <w:rFonts w:ascii="Arial" w:hAnsi="Arial" w:cs="Arial"/>
          <w:color w:val="000000"/>
        </w:rPr>
        <w:t> </w:t>
      </w:r>
      <w:r w:rsidRPr="00852BE9">
        <w:rPr>
          <w:rFonts w:ascii="Arial" w:hAnsi="Arial" w:cs="Arial"/>
          <w:color w:val="000000"/>
        </w:rPr>
        <w:t xml:space="preserve">názvech apod.) </w:t>
      </w:r>
    </w:p>
    <w:p w:rsidR="00DF10A7" w:rsidRDefault="0020614E">
      <w:pPr>
        <w:shd w:val="clear" w:color="auto" w:fill="FFFFFF"/>
        <w:spacing w:after="120" w:line="360" w:lineRule="auto"/>
        <w:jc w:val="both"/>
        <w:rPr>
          <w:rFonts w:ascii="Arial" w:hAnsi="Arial" w:cs="Arial"/>
          <w:color w:val="000000"/>
        </w:rPr>
      </w:pPr>
      <w:r w:rsidRPr="00852BE9">
        <w:rPr>
          <w:rFonts w:ascii="Arial" w:hAnsi="Arial" w:cs="Arial"/>
          <w:color w:val="000000"/>
        </w:rPr>
        <w:t>Ve všech případech se použije běžná sazba slepeckého Braillova písma bez jakýchkoli stranových úprav. Výrobce slepecké sazby musí pro montáž štítku označit levý horní okraj každého štítku. Označení musí zůstat znatelné i po vystřižení jednotlivých štítků z fólie. Na</w:t>
      </w:r>
      <w:r w:rsidR="0095424A" w:rsidRPr="00852BE9">
        <w:rPr>
          <w:rFonts w:ascii="Arial" w:hAnsi="Arial" w:cs="Arial"/>
          <w:color w:val="000000"/>
        </w:rPr>
        <w:t> </w:t>
      </w:r>
      <w:r w:rsidRPr="00852BE9">
        <w:rPr>
          <w:rFonts w:ascii="Arial" w:hAnsi="Arial" w:cs="Arial"/>
          <w:color w:val="000000"/>
        </w:rPr>
        <w:t>rubovou stranu plechového štítku musí výrobce nalepit štítek papírový s klasickým písmem a identickým obsahem. Informace v Braillově (lícová strana) i klasickém (rubová strana) písmu budou čitelné (zleva doprava a shora dolů) při otáčení štítku podle svislé</w:t>
      </w:r>
      <w:r w:rsidR="008E3517" w:rsidRPr="00852BE9">
        <w:rPr>
          <w:rFonts w:ascii="Arial" w:hAnsi="Arial" w:cs="Arial"/>
          <w:color w:val="000000"/>
        </w:rPr>
        <w:t> </w:t>
      </w:r>
      <w:r w:rsidRPr="00852BE9">
        <w:rPr>
          <w:rFonts w:ascii="Arial" w:hAnsi="Arial" w:cs="Arial"/>
          <w:color w:val="000000"/>
        </w:rPr>
        <w:t xml:space="preserve">osy. </w:t>
      </w:r>
    </w:p>
    <w:p w:rsidR="00DF10A7" w:rsidRDefault="0020614E">
      <w:pPr>
        <w:shd w:val="clear" w:color="auto" w:fill="FFFFFF"/>
        <w:spacing w:after="120" w:line="360" w:lineRule="auto"/>
        <w:jc w:val="both"/>
        <w:rPr>
          <w:rFonts w:ascii="Arial" w:hAnsi="Arial" w:cs="Arial"/>
          <w:color w:val="000000"/>
        </w:rPr>
      </w:pPr>
      <w:r w:rsidRPr="00852BE9">
        <w:rPr>
          <w:rFonts w:ascii="Arial" w:hAnsi="Arial" w:cs="Arial"/>
          <w:color w:val="000000"/>
        </w:rPr>
        <w:t xml:space="preserve">Štítek se umísťuje zásadně na pravou boční stranu sloupku, </w:t>
      </w:r>
      <w:r w:rsidR="00322C88" w:rsidRPr="00852BE9">
        <w:rPr>
          <w:rFonts w:ascii="Arial" w:hAnsi="Arial" w:cs="Arial"/>
          <w:color w:val="000000"/>
        </w:rPr>
        <w:t>eventuálně</w:t>
      </w:r>
      <w:r w:rsidRPr="00852BE9">
        <w:rPr>
          <w:rFonts w:ascii="Arial" w:hAnsi="Arial" w:cs="Arial"/>
          <w:color w:val="000000"/>
        </w:rPr>
        <w:t xml:space="preserve"> skříně na stranu odlehlou od nástupní hrany do </w:t>
      </w:r>
      <w:r w:rsidR="002F7E7B" w:rsidRPr="00852BE9">
        <w:rPr>
          <w:rFonts w:ascii="Arial" w:hAnsi="Arial" w:cs="Arial"/>
          <w:color w:val="000000"/>
        </w:rPr>
        <w:t>Vozid</w:t>
      </w:r>
      <w:r w:rsidRPr="00852BE9">
        <w:rPr>
          <w:rFonts w:ascii="Arial" w:hAnsi="Arial" w:cs="Arial"/>
          <w:color w:val="000000"/>
        </w:rPr>
        <w:t>la a to tak, že spodní okraj textového pole bude minimálně 1</w:t>
      </w:r>
      <w:r w:rsidR="008935FB" w:rsidRPr="00852BE9">
        <w:rPr>
          <w:rFonts w:ascii="Arial" w:hAnsi="Arial" w:cs="Arial"/>
          <w:color w:val="000000"/>
        </w:rPr>
        <w:t> </w:t>
      </w:r>
      <w:r w:rsidRPr="00852BE9">
        <w:rPr>
          <w:rFonts w:ascii="Arial" w:hAnsi="Arial" w:cs="Arial"/>
          <w:color w:val="000000"/>
        </w:rPr>
        <w:t>200 mm a max</w:t>
      </w:r>
      <w:r w:rsidR="00111CD9" w:rsidRPr="00852BE9">
        <w:rPr>
          <w:rFonts w:ascii="Arial" w:hAnsi="Arial" w:cs="Arial"/>
          <w:color w:val="000000"/>
        </w:rPr>
        <w:t>imálně</w:t>
      </w:r>
      <w:r w:rsidRPr="00852BE9">
        <w:rPr>
          <w:rFonts w:ascii="Arial" w:hAnsi="Arial" w:cs="Arial"/>
          <w:color w:val="000000"/>
        </w:rPr>
        <w:t xml:space="preserve"> 1</w:t>
      </w:r>
      <w:r w:rsidR="008935FB" w:rsidRPr="00852BE9">
        <w:rPr>
          <w:rFonts w:ascii="Arial" w:hAnsi="Arial" w:cs="Arial"/>
          <w:color w:val="000000"/>
        </w:rPr>
        <w:t> </w:t>
      </w:r>
      <w:r w:rsidRPr="00852BE9">
        <w:rPr>
          <w:rFonts w:ascii="Arial" w:hAnsi="Arial" w:cs="Arial"/>
          <w:color w:val="000000"/>
        </w:rPr>
        <w:t xml:space="preserve">500 mm nad plochou nástupiště. Štítek se </w:t>
      </w:r>
      <w:r w:rsidR="008935FB" w:rsidRPr="00852BE9">
        <w:rPr>
          <w:rFonts w:ascii="Arial" w:hAnsi="Arial" w:cs="Arial"/>
          <w:color w:val="000000"/>
        </w:rPr>
        <w:t>umísťuje pro čtení shora dolů.</w:t>
      </w:r>
    </w:p>
    <w:p w:rsidR="00DF10A7" w:rsidRDefault="0020614E">
      <w:pPr>
        <w:shd w:val="clear" w:color="auto" w:fill="FFFFFF"/>
        <w:spacing w:after="120" w:line="360" w:lineRule="auto"/>
        <w:jc w:val="both"/>
        <w:rPr>
          <w:rFonts w:ascii="Arial" w:hAnsi="Arial" w:cs="Arial"/>
          <w:color w:val="000000"/>
        </w:rPr>
      </w:pPr>
      <w:r w:rsidRPr="00852BE9">
        <w:rPr>
          <w:rFonts w:ascii="Arial" w:hAnsi="Arial" w:cs="Arial"/>
          <w:color w:val="000000"/>
        </w:rPr>
        <w:t xml:space="preserve">Pokud je štítek plechový, bude mít začištěné hrany a jeho upevnění bude umožňovat výměnu při aktualizaci údajů. Štítek je možno umísťovat do speciálně vytvořeného rámečku, který však nesmí zhoršovat podmínky pro čtení. Minimální volný okraj mezi rámečkem a textem musí být alespoň 5 mm. </w:t>
      </w:r>
    </w:p>
    <w:p w:rsidR="00DF10A7" w:rsidRDefault="00727747">
      <w:pPr>
        <w:autoSpaceDE w:val="0"/>
        <w:autoSpaceDN w:val="0"/>
        <w:adjustRightInd w:val="0"/>
        <w:spacing w:line="360" w:lineRule="auto"/>
        <w:jc w:val="both"/>
        <w:rPr>
          <w:color w:val="000000"/>
        </w:rPr>
      </w:pPr>
      <w:r w:rsidRPr="00727747">
        <w:rPr>
          <w:rFonts w:ascii="Arial" w:hAnsi="Arial"/>
          <w:color w:val="000000"/>
        </w:rPr>
        <w:t xml:space="preserve">U dočasně rušených </w:t>
      </w:r>
      <w:r w:rsidR="00EA4C94" w:rsidRPr="00852BE9">
        <w:rPr>
          <w:rFonts w:ascii="Arial" w:hAnsi="Arial" w:cs="Arial"/>
          <w:color w:val="000000"/>
        </w:rPr>
        <w:t>Z</w:t>
      </w:r>
      <w:r w:rsidR="0020614E" w:rsidRPr="00852BE9">
        <w:rPr>
          <w:rFonts w:ascii="Arial" w:hAnsi="Arial" w:cs="Arial"/>
          <w:color w:val="000000"/>
        </w:rPr>
        <w:t>astávek</w:t>
      </w:r>
      <w:r w:rsidRPr="00727747">
        <w:rPr>
          <w:rFonts w:ascii="Arial" w:hAnsi="Arial"/>
          <w:color w:val="000000"/>
        </w:rPr>
        <w:t xml:space="preserve"> je možno informační štítek "zaslepovat" samolepící fólií (přelepkou) s textem např. "dočasně zrušeno". Tyto přelepky mohou být objednány u</w:t>
      </w:r>
      <w:r w:rsidR="008935FB" w:rsidRPr="00852BE9">
        <w:rPr>
          <w:rFonts w:ascii="Arial" w:hAnsi="Arial" w:cs="Arial"/>
          <w:color w:val="000000"/>
        </w:rPr>
        <w:t> </w:t>
      </w:r>
      <w:r w:rsidRPr="00727747">
        <w:rPr>
          <w:rFonts w:ascii="Arial" w:hAnsi="Arial"/>
          <w:color w:val="000000"/>
        </w:rPr>
        <w:t xml:space="preserve">výrobce štítků, případně mohou být zhotoveny svépomocí na slepeckém psacím stroji. </w:t>
      </w:r>
    </w:p>
    <w:p w:rsidR="0020614E" w:rsidRPr="00852BE9" w:rsidRDefault="0020614E" w:rsidP="0020614E">
      <w:pPr>
        <w:autoSpaceDE w:val="0"/>
        <w:autoSpaceDN w:val="0"/>
        <w:adjustRightInd w:val="0"/>
        <w:spacing w:line="360" w:lineRule="auto"/>
        <w:jc w:val="both"/>
        <w:rPr>
          <w:rFonts w:ascii="Arial" w:hAnsi="Arial" w:cs="Arial"/>
          <w:color w:val="000000"/>
        </w:rPr>
      </w:pPr>
      <w:r w:rsidRPr="00852BE9">
        <w:rPr>
          <w:rFonts w:ascii="Arial" w:hAnsi="Arial" w:cs="Arial"/>
          <w:color w:val="000000"/>
        </w:rPr>
        <w:t xml:space="preserve">Přesný vzhled informačního štítku stanoví po projednání s příslušnou organizací pro osoby se zdravotním postižením Objednatel. </w:t>
      </w:r>
    </w:p>
    <w:p w:rsidR="00DF10A7" w:rsidRDefault="007A690B">
      <w:pPr>
        <w:pStyle w:val="Nadpis1"/>
      </w:pPr>
      <w:r w:rsidRPr="00852BE9">
        <w:rPr>
          <w:color w:val="000000"/>
        </w:rPr>
        <w:br w:type="page"/>
      </w:r>
      <w:bookmarkStart w:id="819" w:name="_Toc456705364"/>
      <w:bookmarkStart w:id="820" w:name="_Toc439616438"/>
      <w:bookmarkStart w:id="821" w:name="_Toc536776189"/>
      <w:r w:rsidR="00AF18E8" w:rsidRPr="00852BE9">
        <w:t xml:space="preserve">Standard řešení </w:t>
      </w:r>
      <w:bookmarkEnd w:id="819"/>
      <w:bookmarkEnd w:id="820"/>
      <w:r w:rsidR="00A35DAA" w:rsidRPr="00852BE9">
        <w:t>U</w:t>
      </w:r>
      <w:r w:rsidR="00503D90" w:rsidRPr="00852BE9">
        <w:t>zavírek</w:t>
      </w:r>
      <w:bookmarkEnd w:id="821"/>
    </w:p>
    <w:p w:rsidR="00AF18E8" w:rsidRPr="00852BE9" w:rsidRDefault="00AF18E8" w:rsidP="007A690B">
      <w:pPr>
        <w:spacing w:before="120" w:after="120" w:line="360" w:lineRule="auto"/>
        <w:jc w:val="both"/>
        <w:rPr>
          <w:rFonts w:ascii="Arial" w:hAnsi="Arial" w:cs="Arial"/>
        </w:rPr>
      </w:pPr>
      <w:r w:rsidRPr="00852BE9">
        <w:rPr>
          <w:rFonts w:ascii="Arial" w:hAnsi="Arial" w:cs="Arial"/>
        </w:rPr>
        <w:t xml:space="preserve">Standard </w:t>
      </w:r>
      <w:r w:rsidR="007159B5" w:rsidRPr="00852BE9">
        <w:rPr>
          <w:rFonts w:ascii="Arial" w:hAnsi="Arial" w:cs="Arial"/>
        </w:rPr>
        <w:t xml:space="preserve">vymezuje </w:t>
      </w:r>
      <w:r w:rsidR="00BD2A89" w:rsidRPr="00852BE9">
        <w:rPr>
          <w:rFonts w:ascii="Arial" w:hAnsi="Arial" w:cs="Arial"/>
        </w:rPr>
        <w:t>způsob</w:t>
      </w:r>
      <w:r w:rsidRPr="00852BE9">
        <w:rPr>
          <w:rFonts w:ascii="Arial" w:hAnsi="Arial" w:cs="Arial"/>
        </w:rPr>
        <w:t xml:space="preserve"> </w:t>
      </w:r>
      <w:r w:rsidR="00DE6B64" w:rsidRPr="00852BE9">
        <w:rPr>
          <w:rFonts w:ascii="Arial" w:hAnsi="Arial" w:cs="Arial"/>
        </w:rPr>
        <w:t>organizace veřejné dopravy</w:t>
      </w:r>
      <w:r w:rsidR="007159B5" w:rsidRPr="00852BE9">
        <w:rPr>
          <w:rFonts w:ascii="Arial" w:hAnsi="Arial" w:cs="Arial"/>
        </w:rPr>
        <w:t xml:space="preserve"> mezi Objednatelem a</w:t>
      </w:r>
      <w:r w:rsidR="007D3406" w:rsidRPr="00852BE9">
        <w:rPr>
          <w:rFonts w:ascii="Arial" w:hAnsi="Arial" w:cs="Arial"/>
        </w:rPr>
        <w:t> </w:t>
      </w:r>
      <w:r w:rsidR="007159B5" w:rsidRPr="00852BE9">
        <w:rPr>
          <w:rFonts w:ascii="Arial" w:hAnsi="Arial" w:cs="Arial"/>
        </w:rPr>
        <w:t>Dopravcem</w:t>
      </w:r>
      <w:r w:rsidR="00DE6B64" w:rsidRPr="00852BE9">
        <w:rPr>
          <w:rFonts w:ascii="Arial" w:hAnsi="Arial" w:cs="Arial"/>
        </w:rPr>
        <w:t xml:space="preserve"> při </w:t>
      </w:r>
      <w:r w:rsidR="00111CD9" w:rsidRPr="00852BE9">
        <w:rPr>
          <w:rFonts w:ascii="Arial" w:hAnsi="Arial" w:cs="Arial"/>
        </w:rPr>
        <w:t>U</w:t>
      </w:r>
      <w:r w:rsidR="00DE6B64" w:rsidRPr="00852BE9">
        <w:rPr>
          <w:rFonts w:ascii="Arial" w:hAnsi="Arial" w:cs="Arial"/>
        </w:rPr>
        <w:t>zavírce pozemních komunikací</w:t>
      </w:r>
      <w:r w:rsidR="007159B5" w:rsidRPr="00852BE9">
        <w:rPr>
          <w:rFonts w:ascii="Arial" w:hAnsi="Arial" w:cs="Arial"/>
        </w:rPr>
        <w:t>.</w:t>
      </w:r>
      <w:r w:rsidR="00BD2A89" w:rsidRPr="00852BE9">
        <w:rPr>
          <w:rFonts w:ascii="Arial" w:hAnsi="Arial" w:cs="Arial"/>
        </w:rPr>
        <w:t xml:space="preserve"> Dále </w:t>
      </w:r>
      <w:r w:rsidR="007159B5" w:rsidRPr="00852BE9">
        <w:rPr>
          <w:rFonts w:ascii="Arial" w:hAnsi="Arial" w:cs="Arial"/>
        </w:rPr>
        <w:t xml:space="preserve">upravuje </w:t>
      </w:r>
      <w:r w:rsidR="00BD2A89" w:rsidRPr="00852BE9">
        <w:rPr>
          <w:rFonts w:ascii="Arial" w:hAnsi="Arial" w:cs="Arial"/>
        </w:rPr>
        <w:t>způsob informování cestujících</w:t>
      </w:r>
      <w:r w:rsidRPr="00852BE9">
        <w:rPr>
          <w:rFonts w:ascii="Arial" w:hAnsi="Arial" w:cs="Arial"/>
        </w:rPr>
        <w:t xml:space="preserve"> o </w:t>
      </w:r>
      <w:r w:rsidR="00503D90" w:rsidRPr="00852BE9">
        <w:rPr>
          <w:rFonts w:ascii="Arial" w:hAnsi="Arial" w:cs="Arial"/>
        </w:rPr>
        <w:t>Uzavír</w:t>
      </w:r>
      <w:r w:rsidR="00C46C3C" w:rsidRPr="00852BE9">
        <w:rPr>
          <w:rFonts w:ascii="Arial" w:hAnsi="Arial" w:cs="Arial"/>
        </w:rPr>
        <w:t>ce a Objížďce.</w:t>
      </w:r>
    </w:p>
    <w:p w:rsidR="00AF18E8" w:rsidRPr="00852BE9" w:rsidRDefault="00DE6B64" w:rsidP="00C46C3C">
      <w:pPr>
        <w:pStyle w:val="Nadpis2"/>
        <w:spacing w:before="360" w:after="240"/>
        <w:jc w:val="both"/>
        <w:rPr>
          <w:b/>
          <w:i w:val="0"/>
        </w:rPr>
      </w:pPr>
      <w:bookmarkStart w:id="822" w:name="_Toc523591238"/>
      <w:bookmarkStart w:id="823" w:name="_Toc523933364"/>
      <w:bookmarkStart w:id="824" w:name="_Toc525113771"/>
      <w:bookmarkStart w:id="825" w:name="_Toc525588692"/>
      <w:bookmarkStart w:id="826" w:name="_Toc456705366"/>
      <w:bookmarkStart w:id="827" w:name="_Toc439616440"/>
      <w:bookmarkStart w:id="828" w:name="_Toc536776190"/>
      <w:bookmarkEnd w:id="822"/>
      <w:bookmarkEnd w:id="823"/>
      <w:bookmarkEnd w:id="824"/>
      <w:bookmarkEnd w:id="825"/>
      <w:r w:rsidRPr="00852BE9">
        <w:rPr>
          <w:b/>
          <w:i w:val="0"/>
        </w:rPr>
        <w:t>Organizace</w:t>
      </w:r>
      <w:r w:rsidR="00A35DAA" w:rsidRPr="00852BE9">
        <w:rPr>
          <w:b/>
          <w:i w:val="0"/>
        </w:rPr>
        <w:t xml:space="preserve"> veřejné dopravy při U</w:t>
      </w:r>
      <w:r w:rsidR="007B1A1C" w:rsidRPr="00852BE9">
        <w:rPr>
          <w:b/>
          <w:i w:val="0"/>
        </w:rPr>
        <w:t xml:space="preserve">zavírce </w:t>
      </w:r>
      <w:r w:rsidRPr="00852BE9">
        <w:rPr>
          <w:b/>
          <w:i w:val="0"/>
        </w:rPr>
        <w:t xml:space="preserve">pozemní </w:t>
      </w:r>
      <w:r w:rsidR="007B1A1C" w:rsidRPr="00852BE9">
        <w:rPr>
          <w:b/>
          <w:i w:val="0"/>
        </w:rPr>
        <w:t>komunikace</w:t>
      </w:r>
      <w:bookmarkEnd w:id="826"/>
      <w:bookmarkEnd w:id="827"/>
      <w:bookmarkEnd w:id="828"/>
    </w:p>
    <w:p w:rsidR="005040B9" w:rsidRPr="00852BE9" w:rsidRDefault="005040B9" w:rsidP="00496F18">
      <w:pPr>
        <w:spacing w:before="120" w:after="120" w:line="360" w:lineRule="auto"/>
        <w:jc w:val="both"/>
        <w:rPr>
          <w:rFonts w:ascii="Arial" w:hAnsi="Arial"/>
        </w:rPr>
      </w:pPr>
      <w:r w:rsidRPr="00852BE9">
        <w:rPr>
          <w:rFonts w:ascii="Arial" w:hAnsi="Arial"/>
        </w:rPr>
        <w:t xml:space="preserve">Dopravce je povinen informovat Objednatele o </w:t>
      </w:r>
      <w:r w:rsidR="00111CD9" w:rsidRPr="00852BE9">
        <w:rPr>
          <w:rFonts w:ascii="Arial" w:hAnsi="Arial"/>
        </w:rPr>
        <w:t>U</w:t>
      </w:r>
      <w:r w:rsidRPr="00852BE9">
        <w:rPr>
          <w:rFonts w:ascii="Arial" w:hAnsi="Arial"/>
        </w:rPr>
        <w:t xml:space="preserve">zavírkách </w:t>
      </w:r>
      <w:r w:rsidR="004F0D52" w:rsidRPr="00852BE9">
        <w:rPr>
          <w:rFonts w:ascii="Arial" w:hAnsi="Arial"/>
        </w:rPr>
        <w:t>do 2 pracovních dnů</w:t>
      </w:r>
      <w:r w:rsidR="00111CD9" w:rsidRPr="00852BE9">
        <w:rPr>
          <w:rFonts w:ascii="Arial" w:hAnsi="Arial"/>
        </w:rPr>
        <w:t>,</w:t>
      </w:r>
      <w:r w:rsidRPr="00852BE9">
        <w:rPr>
          <w:rFonts w:ascii="Arial" w:hAnsi="Arial"/>
        </w:rPr>
        <w:t xml:space="preserve"> co se o</w:t>
      </w:r>
      <w:r w:rsidR="004F0D52" w:rsidRPr="00852BE9">
        <w:rPr>
          <w:rFonts w:ascii="Arial" w:hAnsi="Arial"/>
        </w:rPr>
        <w:t> </w:t>
      </w:r>
      <w:r w:rsidRPr="00852BE9">
        <w:rPr>
          <w:rFonts w:ascii="Arial" w:hAnsi="Arial"/>
        </w:rPr>
        <w:t xml:space="preserve">takové </w:t>
      </w:r>
      <w:r w:rsidR="00111CD9" w:rsidRPr="00852BE9">
        <w:rPr>
          <w:rFonts w:ascii="Arial" w:hAnsi="Arial"/>
        </w:rPr>
        <w:t>U</w:t>
      </w:r>
      <w:r w:rsidRPr="00852BE9">
        <w:rPr>
          <w:rFonts w:ascii="Arial" w:hAnsi="Arial"/>
        </w:rPr>
        <w:t>zavírce dozvěděl.</w:t>
      </w:r>
    </w:p>
    <w:p w:rsidR="00AF18E8" w:rsidRPr="00852BE9" w:rsidRDefault="00AF18E8" w:rsidP="007A690B">
      <w:pPr>
        <w:pStyle w:val="Nadpis3-Oredoanalza"/>
        <w:ind w:left="505" w:hanging="505"/>
      </w:pPr>
      <w:bookmarkStart w:id="829" w:name="_Toc523591240"/>
      <w:bookmarkStart w:id="830" w:name="_Toc523933366"/>
      <w:bookmarkStart w:id="831" w:name="_Toc525113773"/>
      <w:bookmarkStart w:id="832" w:name="_Toc525588694"/>
      <w:bookmarkStart w:id="833" w:name="_Toc456705367"/>
      <w:bookmarkStart w:id="834" w:name="_Toc439616441"/>
      <w:bookmarkStart w:id="835" w:name="_Toc536776191"/>
      <w:bookmarkEnd w:id="829"/>
      <w:bookmarkEnd w:id="830"/>
      <w:bookmarkEnd w:id="831"/>
      <w:bookmarkEnd w:id="832"/>
      <w:r w:rsidRPr="00852BE9">
        <w:t>Uzavírk</w:t>
      </w:r>
      <w:r w:rsidR="003E5A8C" w:rsidRPr="00852BE9">
        <w:t>a</w:t>
      </w:r>
      <w:r w:rsidRPr="00852BE9">
        <w:t xml:space="preserve"> s</w:t>
      </w:r>
      <w:r w:rsidR="00DE6B64" w:rsidRPr="00852BE9">
        <w:t xml:space="preserve"> významným</w:t>
      </w:r>
      <w:r w:rsidRPr="00852BE9">
        <w:t xml:space="preserve"> dopadem na</w:t>
      </w:r>
      <w:r w:rsidR="007B1A1C" w:rsidRPr="00852BE9">
        <w:t xml:space="preserve"> veřejnou</w:t>
      </w:r>
      <w:r w:rsidRPr="00852BE9">
        <w:t xml:space="preserve"> dopravu</w:t>
      </w:r>
      <w:bookmarkEnd w:id="833"/>
      <w:bookmarkEnd w:id="834"/>
      <w:bookmarkEnd w:id="835"/>
    </w:p>
    <w:p w:rsidR="00DF10A7" w:rsidRDefault="00727747">
      <w:pPr>
        <w:spacing w:before="120" w:after="120" w:line="360" w:lineRule="auto"/>
        <w:jc w:val="both"/>
      </w:pPr>
      <w:r w:rsidRPr="00727747">
        <w:rPr>
          <w:rFonts w:ascii="Arial" w:hAnsi="Arial"/>
        </w:rPr>
        <w:t xml:space="preserve">Uzavírka s významným dopadem na dopravu je </w:t>
      </w:r>
      <w:r w:rsidR="00384C57" w:rsidRPr="00852BE9">
        <w:rPr>
          <w:rFonts w:ascii="Arial" w:hAnsi="Arial" w:cs="Arial"/>
        </w:rPr>
        <w:t>U</w:t>
      </w:r>
      <w:r w:rsidR="00191A8F" w:rsidRPr="00852BE9">
        <w:rPr>
          <w:rFonts w:ascii="Arial" w:hAnsi="Arial" w:cs="Arial"/>
        </w:rPr>
        <w:t>zavírk</w:t>
      </w:r>
      <w:r w:rsidR="007159B5" w:rsidRPr="00852BE9">
        <w:rPr>
          <w:rFonts w:ascii="Arial" w:hAnsi="Arial" w:cs="Arial"/>
        </w:rPr>
        <w:t>a</w:t>
      </w:r>
      <w:r w:rsidRPr="00727747">
        <w:rPr>
          <w:rFonts w:ascii="Arial" w:hAnsi="Arial"/>
        </w:rPr>
        <w:t xml:space="preserve"> pozemní komunikace, která si</w:t>
      </w:r>
      <w:r w:rsidR="008E3517" w:rsidRPr="00852BE9">
        <w:rPr>
          <w:rFonts w:ascii="Arial" w:hAnsi="Arial" w:cs="Arial"/>
        </w:rPr>
        <w:t> </w:t>
      </w:r>
      <w:r w:rsidRPr="00727747">
        <w:rPr>
          <w:rFonts w:ascii="Arial" w:hAnsi="Arial"/>
        </w:rPr>
        <w:t xml:space="preserve">vyžádá dopravní opatření v podobě Výlukového jízdního řádu. </w:t>
      </w:r>
    </w:p>
    <w:p w:rsidR="003E5A8C" w:rsidRPr="00852BE9" w:rsidRDefault="00AF18E8" w:rsidP="007A690B">
      <w:pPr>
        <w:spacing w:before="120" w:after="120" w:line="360" w:lineRule="auto"/>
        <w:jc w:val="both"/>
        <w:rPr>
          <w:rFonts w:ascii="Arial" w:hAnsi="Arial" w:cs="Arial"/>
        </w:rPr>
      </w:pPr>
      <w:r w:rsidRPr="00852BE9">
        <w:rPr>
          <w:rFonts w:ascii="Arial" w:hAnsi="Arial" w:cs="Arial"/>
        </w:rPr>
        <w:t>Uzavírk</w:t>
      </w:r>
      <w:r w:rsidR="0025153A" w:rsidRPr="00852BE9">
        <w:rPr>
          <w:rFonts w:ascii="Arial" w:hAnsi="Arial" w:cs="Arial"/>
        </w:rPr>
        <w:t>a</w:t>
      </w:r>
      <w:r w:rsidR="007B1A1C" w:rsidRPr="00852BE9">
        <w:rPr>
          <w:rFonts w:ascii="Arial" w:hAnsi="Arial" w:cs="Arial"/>
        </w:rPr>
        <w:t xml:space="preserve"> s</w:t>
      </w:r>
      <w:r w:rsidR="00DE6B64" w:rsidRPr="00852BE9">
        <w:rPr>
          <w:rFonts w:ascii="Arial" w:hAnsi="Arial" w:cs="Arial"/>
        </w:rPr>
        <w:t> významným</w:t>
      </w:r>
      <w:r w:rsidR="007B1A1C" w:rsidRPr="00852BE9">
        <w:rPr>
          <w:rFonts w:ascii="Arial" w:hAnsi="Arial" w:cs="Arial"/>
        </w:rPr>
        <w:t xml:space="preserve"> dopadem</w:t>
      </w:r>
      <w:r w:rsidRPr="00852BE9">
        <w:rPr>
          <w:rFonts w:ascii="Arial" w:hAnsi="Arial" w:cs="Arial"/>
        </w:rPr>
        <w:t xml:space="preserve"> na dopravu </w:t>
      </w:r>
      <w:r w:rsidR="003E5A8C" w:rsidRPr="00852BE9">
        <w:rPr>
          <w:rFonts w:ascii="Arial" w:hAnsi="Arial" w:cs="Arial"/>
        </w:rPr>
        <w:t xml:space="preserve">bude řešena </w:t>
      </w:r>
      <w:r w:rsidR="00DC11FC" w:rsidRPr="00852BE9">
        <w:rPr>
          <w:rFonts w:ascii="Arial" w:hAnsi="Arial" w:cs="Arial"/>
        </w:rPr>
        <w:t>O</w:t>
      </w:r>
      <w:r w:rsidR="00396E46" w:rsidRPr="00852BE9">
        <w:rPr>
          <w:rFonts w:ascii="Arial" w:hAnsi="Arial" w:cs="Arial"/>
        </w:rPr>
        <w:t>bjednatelem</w:t>
      </w:r>
      <w:r w:rsidR="007B1A1C" w:rsidRPr="00852BE9">
        <w:rPr>
          <w:rFonts w:ascii="Arial" w:hAnsi="Arial" w:cs="Arial"/>
        </w:rPr>
        <w:t xml:space="preserve"> </w:t>
      </w:r>
      <w:r w:rsidRPr="00852BE9">
        <w:rPr>
          <w:rFonts w:ascii="Arial" w:hAnsi="Arial" w:cs="Arial"/>
        </w:rPr>
        <w:t xml:space="preserve">a </w:t>
      </w:r>
      <w:r w:rsidR="00531DB3" w:rsidRPr="00852BE9">
        <w:rPr>
          <w:rFonts w:ascii="Arial" w:hAnsi="Arial" w:cs="Arial"/>
        </w:rPr>
        <w:t>U</w:t>
      </w:r>
      <w:r w:rsidRPr="00852BE9">
        <w:rPr>
          <w:rFonts w:ascii="Arial" w:hAnsi="Arial" w:cs="Arial"/>
        </w:rPr>
        <w:t xml:space="preserve">zavírkou dotčenými autobusovými </w:t>
      </w:r>
      <w:r w:rsidR="007B1A1C" w:rsidRPr="00852BE9">
        <w:rPr>
          <w:rFonts w:ascii="Arial" w:hAnsi="Arial" w:cs="Arial"/>
        </w:rPr>
        <w:t xml:space="preserve">a drážními </w:t>
      </w:r>
      <w:r w:rsidR="003254E5" w:rsidRPr="00852BE9">
        <w:rPr>
          <w:rFonts w:ascii="Arial" w:hAnsi="Arial" w:cs="Arial"/>
        </w:rPr>
        <w:t>Dopravc</w:t>
      </w:r>
      <w:r w:rsidRPr="00852BE9">
        <w:rPr>
          <w:rFonts w:ascii="Arial" w:hAnsi="Arial" w:cs="Arial"/>
        </w:rPr>
        <w:t>i</w:t>
      </w:r>
      <w:r w:rsidR="003E5A8C" w:rsidRPr="00852BE9">
        <w:rPr>
          <w:rFonts w:ascii="Arial" w:hAnsi="Arial" w:cs="Arial"/>
        </w:rPr>
        <w:t xml:space="preserve"> následovně:</w:t>
      </w:r>
    </w:p>
    <w:p w:rsidR="004A5375" w:rsidRPr="00852BE9" w:rsidRDefault="007B1A1C" w:rsidP="00D72E0B">
      <w:pPr>
        <w:pStyle w:val="Odstavecseseznamem"/>
        <w:numPr>
          <w:ilvl w:val="0"/>
          <w:numId w:val="19"/>
        </w:numPr>
        <w:spacing w:before="120" w:after="120" w:line="360" w:lineRule="auto"/>
        <w:rPr>
          <w:rFonts w:ascii="Arial" w:hAnsi="Arial"/>
          <w:sz w:val="24"/>
          <w:szCs w:val="24"/>
        </w:rPr>
      </w:pPr>
      <w:r w:rsidRPr="00852BE9">
        <w:rPr>
          <w:rFonts w:ascii="Arial" w:hAnsi="Arial"/>
          <w:sz w:val="24"/>
          <w:szCs w:val="24"/>
        </w:rPr>
        <w:t>O</w:t>
      </w:r>
      <w:r w:rsidR="00396E46" w:rsidRPr="00852BE9">
        <w:rPr>
          <w:rFonts w:ascii="Arial" w:hAnsi="Arial"/>
          <w:sz w:val="24"/>
          <w:szCs w:val="24"/>
        </w:rPr>
        <w:t>bjednatel</w:t>
      </w:r>
      <w:r w:rsidRPr="00852BE9">
        <w:rPr>
          <w:rFonts w:ascii="Arial" w:hAnsi="Arial"/>
          <w:sz w:val="24"/>
          <w:szCs w:val="24"/>
        </w:rPr>
        <w:t xml:space="preserve"> </w:t>
      </w:r>
      <w:r w:rsidR="00AF18E8" w:rsidRPr="00852BE9">
        <w:rPr>
          <w:rFonts w:ascii="Arial" w:hAnsi="Arial"/>
          <w:sz w:val="24"/>
          <w:szCs w:val="24"/>
        </w:rPr>
        <w:t xml:space="preserve">vyhodnotí plánovaný </w:t>
      </w:r>
      <w:r w:rsidR="0025153A" w:rsidRPr="00852BE9">
        <w:rPr>
          <w:rFonts w:ascii="Arial" w:hAnsi="Arial"/>
          <w:sz w:val="24"/>
          <w:szCs w:val="24"/>
        </w:rPr>
        <w:t xml:space="preserve">dopad </w:t>
      </w:r>
      <w:r w:rsidR="008C33BB" w:rsidRPr="00852BE9">
        <w:rPr>
          <w:rFonts w:ascii="Arial" w:hAnsi="Arial"/>
          <w:sz w:val="24"/>
          <w:szCs w:val="24"/>
        </w:rPr>
        <w:t>U</w:t>
      </w:r>
      <w:r w:rsidR="00AF18E8" w:rsidRPr="00852BE9">
        <w:rPr>
          <w:rFonts w:ascii="Arial" w:hAnsi="Arial"/>
          <w:sz w:val="24"/>
          <w:szCs w:val="24"/>
        </w:rPr>
        <w:t>zavírky vzhledem k zajištění dopravní obsluhy území</w:t>
      </w:r>
      <w:r w:rsidRPr="00852BE9">
        <w:rPr>
          <w:rFonts w:ascii="Arial" w:hAnsi="Arial"/>
          <w:sz w:val="24"/>
          <w:szCs w:val="24"/>
        </w:rPr>
        <w:t xml:space="preserve"> a minimalizaci nákladů potřebných k financování objízdné trasy </w:t>
      </w:r>
      <w:r w:rsidR="00AF18E8" w:rsidRPr="00852BE9">
        <w:rPr>
          <w:rFonts w:ascii="Arial" w:hAnsi="Arial"/>
          <w:sz w:val="24"/>
          <w:szCs w:val="24"/>
        </w:rPr>
        <w:t>a</w:t>
      </w:r>
      <w:r w:rsidR="00CA03D8" w:rsidRPr="00852BE9">
        <w:rPr>
          <w:rFonts w:ascii="Arial" w:hAnsi="Arial"/>
          <w:sz w:val="24"/>
          <w:szCs w:val="24"/>
        </w:rPr>
        <w:t> </w:t>
      </w:r>
      <w:r w:rsidR="005A128E" w:rsidRPr="00852BE9">
        <w:rPr>
          <w:rFonts w:ascii="Arial" w:hAnsi="Arial"/>
          <w:sz w:val="24"/>
          <w:szCs w:val="24"/>
        </w:rPr>
        <w:t>společně s </w:t>
      </w:r>
      <w:r w:rsidR="003254E5" w:rsidRPr="00852BE9">
        <w:rPr>
          <w:rFonts w:ascii="Arial" w:hAnsi="Arial"/>
          <w:sz w:val="24"/>
          <w:szCs w:val="24"/>
        </w:rPr>
        <w:t>Dopravc</w:t>
      </w:r>
      <w:r w:rsidR="005A128E" w:rsidRPr="00852BE9">
        <w:rPr>
          <w:rFonts w:ascii="Arial" w:hAnsi="Arial"/>
          <w:sz w:val="24"/>
          <w:szCs w:val="24"/>
        </w:rPr>
        <w:t xml:space="preserve">i </w:t>
      </w:r>
      <w:r w:rsidR="00AF18E8" w:rsidRPr="00852BE9">
        <w:rPr>
          <w:rFonts w:ascii="Arial" w:hAnsi="Arial"/>
          <w:sz w:val="24"/>
          <w:szCs w:val="24"/>
        </w:rPr>
        <w:t>zpracuje návrh dopravní</w:t>
      </w:r>
      <w:r w:rsidR="0025153A" w:rsidRPr="00852BE9">
        <w:rPr>
          <w:rFonts w:ascii="Arial" w:hAnsi="Arial"/>
          <w:sz w:val="24"/>
          <w:szCs w:val="24"/>
        </w:rPr>
        <w:t>ho</w:t>
      </w:r>
      <w:r w:rsidR="00AF18E8" w:rsidRPr="00852BE9">
        <w:rPr>
          <w:rFonts w:ascii="Arial" w:hAnsi="Arial"/>
          <w:sz w:val="24"/>
          <w:szCs w:val="24"/>
        </w:rPr>
        <w:t xml:space="preserve"> opatření (úprava linkového vedení,</w:t>
      </w:r>
      <w:r w:rsidR="002C74AE" w:rsidRPr="00852BE9">
        <w:rPr>
          <w:rFonts w:ascii="Arial" w:hAnsi="Arial"/>
          <w:sz w:val="24"/>
          <w:szCs w:val="24"/>
        </w:rPr>
        <w:t xml:space="preserve"> </w:t>
      </w:r>
      <w:r w:rsidR="0025153A" w:rsidRPr="00852BE9">
        <w:rPr>
          <w:rFonts w:ascii="Arial" w:hAnsi="Arial"/>
          <w:sz w:val="24"/>
          <w:szCs w:val="24"/>
        </w:rPr>
        <w:t xml:space="preserve">návrh </w:t>
      </w:r>
      <w:r w:rsidR="00111CD9" w:rsidRPr="00852BE9">
        <w:rPr>
          <w:rFonts w:ascii="Arial" w:hAnsi="Arial"/>
          <w:sz w:val="24"/>
          <w:szCs w:val="24"/>
        </w:rPr>
        <w:t>V</w:t>
      </w:r>
      <w:r w:rsidR="0025153A" w:rsidRPr="00852BE9">
        <w:rPr>
          <w:rFonts w:ascii="Arial" w:hAnsi="Arial"/>
          <w:sz w:val="24"/>
          <w:szCs w:val="24"/>
        </w:rPr>
        <w:t xml:space="preserve">ýlukového </w:t>
      </w:r>
      <w:r w:rsidR="00A35DAA" w:rsidRPr="00852BE9">
        <w:rPr>
          <w:rFonts w:ascii="Arial" w:hAnsi="Arial"/>
          <w:sz w:val="24"/>
          <w:szCs w:val="24"/>
        </w:rPr>
        <w:t>j</w:t>
      </w:r>
      <w:r w:rsidR="0025153A" w:rsidRPr="00852BE9">
        <w:rPr>
          <w:rFonts w:ascii="Arial" w:hAnsi="Arial"/>
          <w:sz w:val="24"/>
          <w:szCs w:val="24"/>
        </w:rPr>
        <w:t>ízdního řádu</w:t>
      </w:r>
      <w:r w:rsidR="00E0698C" w:rsidRPr="00852BE9">
        <w:rPr>
          <w:rFonts w:ascii="Arial" w:hAnsi="Arial"/>
          <w:sz w:val="24"/>
          <w:szCs w:val="24"/>
        </w:rPr>
        <w:t xml:space="preserve">, nasazení </w:t>
      </w:r>
      <w:r w:rsidR="001B07DD" w:rsidRPr="00852BE9">
        <w:rPr>
          <w:rFonts w:ascii="Arial" w:hAnsi="Arial"/>
          <w:sz w:val="24"/>
          <w:szCs w:val="24"/>
        </w:rPr>
        <w:t>v</w:t>
      </w:r>
      <w:r w:rsidR="00BC0324" w:rsidRPr="00852BE9">
        <w:rPr>
          <w:rFonts w:ascii="Arial" w:hAnsi="Arial"/>
          <w:sz w:val="24"/>
          <w:szCs w:val="24"/>
        </w:rPr>
        <w:t xml:space="preserve">ozidla </w:t>
      </w:r>
      <w:r w:rsidR="001B07DD" w:rsidRPr="00852BE9">
        <w:rPr>
          <w:rFonts w:ascii="Arial" w:hAnsi="Arial"/>
          <w:sz w:val="24"/>
          <w:szCs w:val="24"/>
        </w:rPr>
        <w:t xml:space="preserve">z Vozového parku </w:t>
      </w:r>
      <w:r w:rsidR="00BC0324" w:rsidRPr="00852BE9">
        <w:rPr>
          <w:rFonts w:ascii="Arial" w:hAnsi="Arial"/>
          <w:sz w:val="24"/>
          <w:szCs w:val="24"/>
        </w:rPr>
        <w:t xml:space="preserve">nad rámec požadovaných </w:t>
      </w:r>
      <w:r w:rsidR="00DF062C" w:rsidRPr="00852BE9">
        <w:rPr>
          <w:rFonts w:ascii="Arial" w:hAnsi="Arial"/>
          <w:sz w:val="24"/>
          <w:szCs w:val="24"/>
        </w:rPr>
        <w:t>Základní</w:t>
      </w:r>
      <w:r w:rsidR="00BC0324" w:rsidRPr="00852BE9">
        <w:rPr>
          <w:rFonts w:ascii="Arial" w:hAnsi="Arial"/>
          <w:sz w:val="24"/>
          <w:szCs w:val="24"/>
        </w:rPr>
        <w:t>ch</w:t>
      </w:r>
      <w:r w:rsidR="00DF062C" w:rsidRPr="00852BE9">
        <w:rPr>
          <w:rFonts w:ascii="Arial" w:hAnsi="Arial"/>
          <w:sz w:val="24"/>
          <w:szCs w:val="24"/>
        </w:rPr>
        <w:t xml:space="preserve"> </w:t>
      </w:r>
      <w:r w:rsidR="00BC0324" w:rsidRPr="00852BE9">
        <w:rPr>
          <w:rFonts w:ascii="Arial" w:hAnsi="Arial"/>
          <w:sz w:val="24"/>
          <w:szCs w:val="24"/>
        </w:rPr>
        <w:t>v</w:t>
      </w:r>
      <w:r w:rsidR="00A35DAA" w:rsidRPr="00852BE9">
        <w:rPr>
          <w:rFonts w:ascii="Arial" w:hAnsi="Arial"/>
          <w:sz w:val="24"/>
          <w:szCs w:val="24"/>
        </w:rPr>
        <w:t>ozid</w:t>
      </w:r>
      <w:r w:rsidR="00BC0324" w:rsidRPr="00852BE9">
        <w:rPr>
          <w:rFonts w:ascii="Arial" w:hAnsi="Arial"/>
          <w:sz w:val="24"/>
          <w:szCs w:val="24"/>
        </w:rPr>
        <w:t>e</w:t>
      </w:r>
      <w:r w:rsidR="00A35DAA" w:rsidRPr="00852BE9">
        <w:rPr>
          <w:rFonts w:ascii="Arial" w:hAnsi="Arial"/>
          <w:sz w:val="24"/>
          <w:szCs w:val="24"/>
        </w:rPr>
        <w:t>l</w:t>
      </w:r>
      <w:r w:rsidR="00E0698C" w:rsidRPr="00852BE9">
        <w:rPr>
          <w:rFonts w:ascii="Arial" w:hAnsi="Arial"/>
          <w:sz w:val="24"/>
          <w:szCs w:val="24"/>
        </w:rPr>
        <w:t xml:space="preserve"> v rámci Uzavírky</w:t>
      </w:r>
      <w:r w:rsidR="0025153A" w:rsidRPr="00852BE9">
        <w:rPr>
          <w:rFonts w:ascii="Arial" w:hAnsi="Arial"/>
          <w:sz w:val="24"/>
          <w:szCs w:val="24"/>
        </w:rPr>
        <w:t xml:space="preserve"> </w:t>
      </w:r>
      <w:r w:rsidR="002C74AE" w:rsidRPr="00852BE9">
        <w:rPr>
          <w:rFonts w:ascii="Arial" w:hAnsi="Arial"/>
          <w:sz w:val="24"/>
          <w:szCs w:val="24"/>
        </w:rPr>
        <w:t>aj.)</w:t>
      </w:r>
      <w:r w:rsidR="00AF18E8" w:rsidRPr="00852BE9">
        <w:rPr>
          <w:rFonts w:ascii="Arial" w:hAnsi="Arial"/>
          <w:sz w:val="24"/>
          <w:szCs w:val="24"/>
        </w:rPr>
        <w:t>.</w:t>
      </w:r>
    </w:p>
    <w:p w:rsidR="00013A52" w:rsidRPr="00852BE9" w:rsidRDefault="00013A52" w:rsidP="00A14498">
      <w:pPr>
        <w:spacing w:before="120" w:after="120" w:line="360" w:lineRule="auto"/>
        <w:jc w:val="both"/>
        <w:rPr>
          <w:rFonts w:ascii="Arial" w:hAnsi="Arial"/>
        </w:rPr>
      </w:pPr>
      <w:r w:rsidRPr="00852BE9">
        <w:rPr>
          <w:rFonts w:ascii="Arial" w:hAnsi="Arial"/>
        </w:rPr>
        <w:t xml:space="preserve">V případě nasazení </w:t>
      </w:r>
      <w:r w:rsidR="00911A84" w:rsidRPr="00852BE9">
        <w:rPr>
          <w:rFonts w:ascii="Arial" w:hAnsi="Arial"/>
        </w:rPr>
        <w:t>v</w:t>
      </w:r>
      <w:r w:rsidRPr="00852BE9">
        <w:rPr>
          <w:rFonts w:ascii="Arial" w:hAnsi="Arial"/>
        </w:rPr>
        <w:t>ozidla</w:t>
      </w:r>
      <w:r w:rsidR="00EB5793" w:rsidRPr="00852BE9">
        <w:rPr>
          <w:rFonts w:ascii="Arial" w:hAnsi="Arial"/>
        </w:rPr>
        <w:t xml:space="preserve"> </w:t>
      </w:r>
      <w:r w:rsidR="00911A84" w:rsidRPr="00852BE9">
        <w:rPr>
          <w:rFonts w:ascii="Arial" w:hAnsi="Arial"/>
        </w:rPr>
        <w:t xml:space="preserve">z Vozového parku </w:t>
      </w:r>
      <w:r w:rsidR="00EB5793" w:rsidRPr="00852BE9">
        <w:rPr>
          <w:rFonts w:ascii="Arial" w:hAnsi="Arial"/>
        </w:rPr>
        <w:t xml:space="preserve">nad rámec </w:t>
      </w:r>
      <w:r w:rsidR="00BC0324" w:rsidRPr="00852BE9">
        <w:rPr>
          <w:rFonts w:ascii="Arial" w:hAnsi="Arial"/>
        </w:rPr>
        <w:t xml:space="preserve">požadovaných </w:t>
      </w:r>
      <w:r w:rsidR="00EB5793" w:rsidRPr="00852BE9">
        <w:rPr>
          <w:rFonts w:ascii="Arial" w:hAnsi="Arial"/>
        </w:rPr>
        <w:t>Základních vozidel</w:t>
      </w:r>
      <w:r w:rsidRPr="00852BE9">
        <w:rPr>
          <w:rFonts w:ascii="Arial" w:hAnsi="Arial"/>
        </w:rPr>
        <w:t xml:space="preserve"> v rámci Uzavírky je </w:t>
      </w:r>
      <w:r w:rsidR="00A14498" w:rsidRPr="00852BE9">
        <w:rPr>
          <w:rFonts w:ascii="Arial" w:hAnsi="Arial"/>
        </w:rPr>
        <w:t xml:space="preserve">Dopravce povinen u tohoto </w:t>
      </w:r>
      <w:r w:rsidR="00911A84" w:rsidRPr="00852BE9">
        <w:rPr>
          <w:rFonts w:ascii="Arial" w:hAnsi="Arial"/>
        </w:rPr>
        <w:t>v</w:t>
      </w:r>
      <w:r w:rsidR="00A14498" w:rsidRPr="00852BE9">
        <w:rPr>
          <w:rFonts w:ascii="Arial" w:hAnsi="Arial"/>
        </w:rPr>
        <w:t xml:space="preserve">ozidla </w:t>
      </w:r>
      <w:r w:rsidR="00911A84" w:rsidRPr="00852BE9">
        <w:rPr>
          <w:rFonts w:ascii="Arial" w:hAnsi="Arial"/>
        </w:rPr>
        <w:t xml:space="preserve">z Vozového parku </w:t>
      </w:r>
      <w:r w:rsidR="00A14498" w:rsidRPr="00852BE9">
        <w:rPr>
          <w:rFonts w:ascii="Arial" w:hAnsi="Arial"/>
        </w:rPr>
        <w:t xml:space="preserve">splnit </w:t>
      </w:r>
      <w:r w:rsidR="00A346DF" w:rsidRPr="00852BE9">
        <w:rPr>
          <w:rFonts w:ascii="Arial" w:hAnsi="Arial"/>
        </w:rPr>
        <w:t>minimálně</w:t>
      </w:r>
      <w:r w:rsidR="00A14498" w:rsidRPr="00852BE9">
        <w:rPr>
          <w:rFonts w:ascii="Arial" w:hAnsi="Arial"/>
        </w:rPr>
        <w:t xml:space="preserve"> technické vybavení uvedené pro </w:t>
      </w:r>
      <w:r w:rsidR="00187F97" w:rsidRPr="00852BE9">
        <w:rPr>
          <w:rFonts w:ascii="Arial" w:hAnsi="Arial"/>
        </w:rPr>
        <w:t>Provozní</w:t>
      </w:r>
      <w:r w:rsidR="00A346DF" w:rsidRPr="00852BE9">
        <w:rPr>
          <w:rFonts w:ascii="Arial" w:hAnsi="Arial"/>
        </w:rPr>
        <w:t xml:space="preserve"> záloh</w:t>
      </w:r>
      <w:r w:rsidR="00A35DAA" w:rsidRPr="00852BE9">
        <w:rPr>
          <w:rFonts w:ascii="Arial" w:hAnsi="Arial"/>
        </w:rPr>
        <w:t>u</w:t>
      </w:r>
      <w:r w:rsidR="00A14498" w:rsidRPr="00852BE9">
        <w:rPr>
          <w:rFonts w:ascii="Arial" w:hAnsi="Arial"/>
        </w:rPr>
        <w:t>. Požadavek na</w:t>
      </w:r>
      <w:r w:rsidR="0078750B" w:rsidRPr="00852BE9">
        <w:rPr>
          <w:rFonts w:ascii="Arial" w:hAnsi="Arial"/>
        </w:rPr>
        <w:t> </w:t>
      </w:r>
      <w:r w:rsidR="00A14498" w:rsidRPr="00852BE9">
        <w:rPr>
          <w:rFonts w:ascii="Arial" w:hAnsi="Arial"/>
        </w:rPr>
        <w:t xml:space="preserve">nasazení </w:t>
      </w:r>
      <w:r w:rsidR="008935FB" w:rsidRPr="00852BE9">
        <w:rPr>
          <w:rFonts w:ascii="Arial" w:hAnsi="Arial"/>
        </w:rPr>
        <w:t xml:space="preserve">vozidla z Vozového parku </w:t>
      </w:r>
      <w:r w:rsidR="006F29F9" w:rsidRPr="00852BE9">
        <w:rPr>
          <w:rFonts w:ascii="Arial" w:hAnsi="Arial"/>
        </w:rPr>
        <w:t>nad</w:t>
      </w:r>
      <w:r w:rsidR="008935FB" w:rsidRPr="00852BE9">
        <w:rPr>
          <w:rFonts w:ascii="Arial" w:hAnsi="Arial"/>
        </w:rPr>
        <w:t> </w:t>
      </w:r>
      <w:r w:rsidR="006F29F9" w:rsidRPr="00852BE9">
        <w:rPr>
          <w:rFonts w:ascii="Arial" w:hAnsi="Arial"/>
        </w:rPr>
        <w:t>rámec Základních v</w:t>
      </w:r>
      <w:r w:rsidR="00A14498" w:rsidRPr="00852BE9">
        <w:rPr>
          <w:rFonts w:ascii="Arial" w:hAnsi="Arial"/>
        </w:rPr>
        <w:t>ozid</w:t>
      </w:r>
      <w:r w:rsidR="006F29F9" w:rsidRPr="00852BE9">
        <w:rPr>
          <w:rFonts w:ascii="Arial" w:hAnsi="Arial"/>
        </w:rPr>
        <w:t>e</w:t>
      </w:r>
      <w:r w:rsidR="00A14498" w:rsidRPr="00852BE9">
        <w:rPr>
          <w:rFonts w:ascii="Arial" w:hAnsi="Arial"/>
        </w:rPr>
        <w:t xml:space="preserve">l v rámci Uzavírky je Objednatel oprávněn Dopravci oznámit </w:t>
      </w:r>
      <w:r w:rsidR="00CA3203" w:rsidRPr="00852BE9">
        <w:rPr>
          <w:rFonts w:ascii="Arial" w:hAnsi="Arial"/>
        </w:rPr>
        <w:t xml:space="preserve">neprodleně </w:t>
      </w:r>
      <w:r w:rsidR="006E6F01" w:rsidRPr="00852BE9">
        <w:rPr>
          <w:rFonts w:ascii="Arial" w:hAnsi="Arial"/>
        </w:rPr>
        <w:t xml:space="preserve">v rámci </w:t>
      </w:r>
      <w:r w:rsidR="00CA3203" w:rsidRPr="00852BE9">
        <w:rPr>
          <w:rFonts w:ascii="Arial" w:hAnsi="Arial"/>
        </w:rPr>
        <w:t xml:space="preserve">přípravy omezení vlivem </w:t>
      </w:r>
      <w:r w:rsidR="006E6F01" w:rsidRPr="00852BE9">
        <w:rPr>
          <w:rFonts w:ascii="Arial" w:hAnsi="Arial"/>
        </w:rPr>
        <w:t>Uzavírky,</w:t>
      </w:r>
      <w:r w:rsidR="0092011E" w:rsidRPr="00852BE9">
        <w:rPr>
          <w:rFonts w:ascii="Arial" w:hAnsi="Arial"/>
        </w:rPr>
        <w:t xml:space="preserve"> včetně stanovení začátku a konce oběhu </w:t>
      </w:r>
      <w:r w:rsidR="00A35DAA" w:rsidRPr="00852BE9">
        <w:rPr>
          <w:rFonts w:ascii="Arial" w:hAnsi="Arial"/>
        </w:rPr>
        <w:t>V</w:t>
      </w:r>
      <w:r w:rsidR="0092011E" w:rsidRPr="00852BE9">
        <w:rPr>
          <w:rFonts w:ascii="Arial" w:hAnsi="Arial"/>
        </w:rPr>
        <w:t xml:space="preserve">ozidla v dané </w:t>
      </w:r>
      <w:r w:rsidR="00FA6A5C" w:rsidRPr="00852BE9">
        <w:rPr>
          <w:rFonts w:ascii="Arial" w:hAnsi="Arial"/>
        </w:rPr>
        <w:t>O</w:t>
      </w:r>
      <w:r w:rsidR="0092011E" w:rsidRPr="00852BE9">
        <w:rPr>
          <w:rFonts w:ascii="Arial" w:hAnsi="Arial"/>
        </w:rPr>
        <w:t>blasti</w:t>
      </w:r>
      <w:r w:rsidR="00CA3203" w:rsidRPr="00852BE9">
        <w:rPr>
          <w:rFonts w:ascii="Arial" w:hAnsi="Arial"/>
        </w:rPr>
        <w:t>.</w:t>
      </w:r>
    </w:p>
    <w:p w:rsidR="00AF18E8" w:rsidRPr="00852BE9" w:rsidRDefault="00E86B96" w:rsidP="007A690B">
      <w:pPr>
        <w:pStyle w:val="Nadpis3-Oredoanalza"/>
        <w:ind w:left="505" w:hanging="505"/>
      </w:pPr>
      <w:bookmarkStart w:id="836" w:name="_Toc456705368"/>
      <w:bookmarkStart w:id="837" w:name="_Toc439616442"/>
      <w:bookmarkStart w:id="838" w:name="_Toc536776192"/>
      <w:r w:rsidRPr="00852BE9">
        <w:t>U</w:t>
      </w:r>
      <w:r w:rsidR="00AF18E8" w:rsidRPr="00852BE9">
        <w:t>zavírk</w:t>
      </w:r>
      <w:r w:rsidR="003E5A8C" w:rsidRPr="00852BE9">
        <w:t>a</w:t>
      </w:r>
      <w:r w:rsidR="00AF18E8" w:rsidRPr="00852BE9">
        <w:t xml:space="preserve"> </w:t>
      </w:r>
      <w:r w:rsidR="001E5FDB" w:rsidRPr="00852BE9">
        <w:t>se zanedbatelným</w:t>
      </w:r>
      <w:r w:rsidR="00AF18E8" w:rsidRPr="00852BE9">
        <w:t xml:space="preserve"> dopadem na </w:t>
      </w:r>
      <w:r w:rsidRPr="00852BE9">
        <w:t xml:space="preserve">veřejnou </w:t>
      </w:r>
      <w:r w:rsidR="00AF18E8" w:rsidRPr="00852BE9">
        <w:t>dopravu</w:t>
      </w:r>
      <w:bookmarkEnd w:id="836"/>
      <w:bookmarkEnd w:id="837"/>
      <w:bookmarkEnd w:id="838"/>
    </w:p>
    <w:p w:rsidR="003E5A8C" w:rsidRPr="00852BE9" w:rsidRDefault="00AF18E8" w:rsidP="007A690B">
      <w:pPr>
        <w:spacing w:before="120" w:after="120" w:line="360" w:lineRule="auto"/>
        <w:jc w:val="both"/>
        <w:rPr>
          <w:rFonts w:ascii="Arial" w:hAnsi="Arial" w:cs="Arial"/>
        </w:rPr>
      </w:pPr>
      <w:r w:rsidRPr="00852BE9">
        <w:rPr>
          <w:rFonts w:ascii="Arial" w:hAnsi="Arial" w:cs="Arial"/>
        </w:rPr>
        <w:t>Uzavírk</w:t>
      </w:r>
      <w:r w:rsidR="003E5A8C" w:rsidRPr="00852BE9">
        <w:rPr>
          <w:rFonts w:ascii="Arial" w:hAnsi="Arial" w:cs="Arial"/>
        </w:rPr>
        <w:t>a</w:t>
      </w:r>
      <w:r w:rsidRPr="00852BE9">
        <w:rPr>
          <w:rFonts w:ascii="Arial" w:hAnsi="Arial" w:cs="Arial"/>
        </w:rPr>
        <w:t xml:space="preserve"> s</w:t>
      </w:r>
      <w:r w:rsidR="001E5FDB" w:rsidRPr="00852BE9">
        <w:rPr>
          <w:rFonts w:ascii="Arial" w:hAnsi="Arial" w:cs="Arial"/>
        </w:rPr>
        <w:t>e zanedbatelným</w:t>
      </w:r>
      <w:r w:rsidRPr="00852BE9">
        <w:rPr>
          <w:rFonts w:ascii="Arial" w:hAnsi="Arial" w:cs="Arial"/>
        </w:rPr>
        <w:t xml:space="preserve"> dopadem na </w:t>
      </w:r>
      <w:r w:rsidR="002C74AE" w:rsidRPr="00852BE9">
        <w:rPr>
          <w:rFonts w:ascii="Arial" w:hAnsi="Arial" w:cs="Arial"/>
        </w:rPr>
        <w:t xml:space="preserve">veřejnou </w:t>
      </w:r>
      <w:r w:rsidRPr="00852BE9">
        <w:rPr>
          <w:rFonts w:ascii="Arial" w:hAnsi="Arial" w:cs="Arial"/>
        </w:rPr>
        <w:t>dopravu</w:t>
      </w:r>
      <w:r w:rsidR="00E86B96" w:rsidRPr="00852BE9">
        <w:rPr>
          <w:rFonts w:ascii="Arial" w:hAnsi="Arial" w:cs="Arial"/>
        </w:rPr>
        <w:t>,</w:t>
      </w:r>
      <w:r w:rsidRPr="00852BE9">
        <w:rPr>
          <w:rFonts w:ascii="Arial" w:hAnsi="Arial" w:cs="Arial"/>
        </w:rPr>
        <w:t xml:space="preserve"> tj</w:t>
      </w:r>
      <w:r w:rsidR="007159B5" w:rsidRPr="00852BE9">
        <w:rPr>
          <w:rFonts w:ascii="Arial" w:hAnsi="Arial" w:cs="Arial"/>
        </w:rPr>
        <w:t>.</w:t>
      </w:r>
      <w:r w:rsidRPr="00852BE9">
        <w:rPr>
          <w:rFonts w:ascii="Arial" w:hAnsi="Arial" w:cs="Arial"/>
        </w:rPr>
        <w:t xml:space="preserve"> </w:t>
      </w:r>
      <w:r w:rsidR="00531DB3" w:rsidRPr="00852BE9">
        <w:rPr>
          <w:rFonts w:ascii="Arial" w:hAnsi="Arial" w:cs="Arial"/>
        </w:rPr>
        <w:t>U</w:t>
      </w:r>
      <w:r w:rsidRPr="00852BE9">
        <w:rPr>
          <w:rFonts w:ascii="Arial" w:hAnsi="Arial" w:cs="Arial"/>
        </w:rPr>
        <w:t>zavírk</w:t>
      </w:r>
      <w:r w:rsidR="003E5A8C" w:rsidRPr="00852BE9">
        <w:rPr>
          <w:rFonts w:ascii="Arial" w:hAnsi="Arial" w:cs="Arial"/>
        </w:rPr>
        <w:t>a</w:t>
      </w:r>
      <w:r w:rsidRPr="00852BE9">
        <w:rPr>
          <w:rFonts w:ascii="Arial" w:hAnsi="Arial" w:cs="Arial"/>
        </w:rPr>
        <w:t>,</w:t>
      </w:r>
      <w:r w:rsidR="002C74AE" w:rsidRPr="00852BE9">
        <w:rPr>
          <w:rFonts w:ascii="Arial" w:hAnsi="Arial" w:cs="Arial"/>
        </w:rPr>
        <w:t xml:space="preserve"> </w:t>
      </w:r>
      <w:r w:rsidRPr="00852BE9">
        <w:rPr>
          <w:rFonts w:ascii="Arial" w:hAnsi="Arial" w:cs="Arial"/>
        </w:rPr>
        <w:t>kter</w:t>
      </w:r>
      <w:r w:rsidR="003E5A8C" w:rsidRPr="00852BE9">
        <w:rPr>
          <w:rFonts w:ascii="Arial" w:hAnsi="Arial" w:cs="Arial"/>
        </w:rPr>
        <w:t>á</w:t>
      </w:r>
      <w:r w:rsidRPr="00852BE9">
        <w:rPr>
          <w:rFonts w:ascii="Arial" w:hAnsi="Arial" w:cs="Arial"/>
        </w:rPr>
        <w:t xml:space="preserve"> </w:t>
      </w:r>
      <w:r w:rsidR="00E86B96" w:rsidRPr="00852BE9">
        <w:rPr>
          <w:rFonts w:ascii="Arial" w:hAnsi="Arial" w:cs="Arial"/>
        </w:rPr>
        <w:t>ne</w:t>
      </w:r>
      <w:r w:rsidRPr="00852BE9">
        <w:rPr>
          <w:rFonts w:ascii="Arial" w:hAnsi="Arial" w:cs="Arial"/>
        </w:rPr>
        <w:t>m</w:t>
      </w:r>
      <w:r w:rsidR="003E5A8C" w:rsidRPr="00852BE9">
        <w:rPr>
          <w:rFonts w:ascii="Arial" w:hAnsi="Arial" w:cs="Arial"/>
        </w:rPr>
        <w:t>á</w:t>
      </w:r>
      <w:r w:rsidRPr="00852BE9">
        <w:rPr>
          <w:rFonts w:ascii="Arial" w:hAnsi="Arial" w:cs="Arial"/>
        </w:rPr>
        <w:t xml:space="preserve"> vliv na změnu časových poloh v </w:t>
      </w:r>
      <w:r w:rsidR="00531DB3" w:rsidRPr="00852BE9">
        <w:rPr>
          <w:rFonts w:ascii="Arial" w:hAnsi="Arial" w:cs="Arial"/>
        </w:rPr>
        <w:t>J</w:t>
      </w:r>
      <w:r w:rsidRPr="00852BE9">
        <w:rPr>
          <w:rFonts w:ascii="Arial" w:hAnsi="Arial" w:cs="Arial"/>
        </w:rPr>
        <w:t>ízdní</w:t>
      </w:r>
      <w:r w:rsidR="007159B5" w:rsidRPr="00852BE9">
        <w:rPr>
          <w:rFonts w:ascii="Arial" w:hAnsi="Arial" w:cs="Arial"/>
        </w:rPr>
        <w:t>m</w:t>
      </w:r>
      <w:r w:rsidRPr="00852BE9">
        <w:rPr>
          <w:rFonts w:ascii="Arial" w:hAnsi="Arial" w:cs="Arial"/>
        </w:rPr>
        <w:t xml:space="preserve"> řád</w:t>
      </w:r>
      <w:r w:rsidR="007159B5" w:rsidRPr="00852BE9">
        <w:rPr>
          <w:rFonts w:ascii="Arial" w:hAnsi="Arial" w:cs="Arial"/>
        </w:rPr>
        <w:t>u</w:t>
      </w:r>
      <w:r w:rsidR="00E86B96" w:rsidRPr="00852BE9">
        <w:rPr>
          <w:rFonts w:ascii="Arial" w:hAnsi="Arial" w:cs="Arial"/>
        </w:rPr>
        <w:t>,</w:t>
      </w:r>
      <w:r w:rsidRPr="00852BE9">
        <w:rPr>
          <w:rFonts w:ascii="Arial" w:hAnsi="Arial" w:cs="Arial"/>
        </w:rPr>
        <w:t xml:space="preserve"> j</w:t>
      </w:r>
      <w:r w:rsidR="003E5A8C" w:rsidRPr="00852BE9">
        <w:rPr>
          <w:rFonts w:ascii="Arial" w:hAnsi="Arial" w:cs="Arial"/>
        </w:rPr>
        <w:t>e</w:t>
      </w:r>
      <w:r w:rsidRPr="00852BE9">
        <w:rPr>
          <w:rFonts w:ascii="Arial" w:hAnsi="Arial" w:cs="Arial"/>
        </w:rPr>
        <w:t xml:space="preserve"> </w:t>
      </w:r>
      <w:r w:rsidR="00E86B96" w:rsidRPr="00852BE9">
        <w:rPr>
          <w:rFonts w:ascii="Arial" w:hAnsi="Arial" w:cs="Arial"/>
        </w:rPr>
        <w:t xml:space="preserve">po dohodě s Objednatelem </w:t>
      </w:r>
      <w:r w:rsidRPr="00852BE9">
        <w:rPr>
          <w:rFonts w:ascii="Arial" w:hAnsi="Arial" w:cs="Arial"/>
        </w:rPr>
        <w:t>řešen</w:t>
      </w:r>
      <w:r w:rsidR="003E5A8C" w:rsidRPr="00852BE9">
        <w:rPr>
          <w:rFonts w:ascii="Arial" w:hAnsi="Arial" w:cs="Arial"/>
        </w:rPr>
        <w:t>a</w:t>
      </w:r>
      <w:r w:rsidRPr="00852BE9">
        <w:rPr>
          <w:rFonts w:ascii="Arial" w:hAnsi="Arial" w:cs="Arial"/>
        </w:rPr>
        <w:t xml:space="preserve"> </w:t>
      </w:r>
      <w:r w:rsidR="003254E5" w:rsidRPr="00852BE9">
        <w:rPr>
          <w:rFonts w:ascii="Arial" w:hAnsi="Arial" w:cs="Arial"/>
        </w:rPr>
        <w:t>Dopravc</w:t>
      </w:r>
      <w:r w:rsidR="002C74AE" w:rsidRPr="00852BE9">
        <w:rPr>
          <w:rFonts w:ascii="Arial" w:hAnsi="Arial" w:cs="Arial"/>
        </w:rPr>
        <w:t>em</w:t>
      </w:r>
      <w:r w:rsidR="003E5A8C" w:rsidRPr="00852BE9">
        <w:rPr>
          <w:rFonts w:ascii="Arial" w:hAnsi="Arial" w:cs="Arial"/>
        </w:rPr>
        <w:t xml:space="preserve"> následovně:</w:t>
      </w:r>
    </w:p>
    <w:p w:rsidR="00AF18E8" w:rsidRPr="00852BE9" w:rsidRDefault="002C74AE" w:rsidP="00D72E0B">
      <w:pPr>
        <w:pStyle w:val="Odstavecseseznamem"/>
        <w:numPr>
          <w:ilvl w:val="0"/>
          <w:numId w:val="19"/>
        </w:numPr>
        <w:spacing w:before="120" w:after="120" w:line="360" w:lineRule="auto"/>
        <w:rPr>
          <w:rFonts w:ascii="Arial" w:hAnsi="Arial"/>
          <w:sz w:val="24"/>
          <w:szCs w:val="24"/>
        </w:rPr>
      </w:pPr>
      <w:r w:rsidRPr="00852BE9">
        <w:rPr>
          <w:rFonts w:ascii="Arial" w:hAnsi="Arial"/>
          <w:sz w:val="24"/>
          <w:szCs w:val="24"/>
        </w:rPr>
        <w:t xml:space="preserve">Dopravce informuje </w:t>
      </w:r>
      <w:r w:rsidR="003254E5" w:rsidRPr="00852BE9">
        <w:rPr>
          <w:rFonts w:ascii="Arial" w:hAnsi="Arial"/>
          <w:sz w:val="24"/>
          <w:szCs w:val="24"/>
        </w:rPr>
        <w:t>Objedna</w:t>
      </w:r>
      <w:r w:rsidR="00396E46" w:rsidRPr="00852BE9">
        <w:rPr>
          <w:rFonts w:ascii="Arial" w:hAnsi="Arial"/>
          <w:sz w:val="24"/>
          <w:szCs w:val="24"/>
        </w:rPr>
        <w:t xml:space="preserve">tele </w:t>
      </w:r>
      <w:r w:rsidR="00AF18E8" w:rsidRPr="00852BE9">
        <w:rPr>
          <w:rFonts w:ascii="Arial" w:hAnsi="Arial"/>
          <w:sz w:val="24"/>
          <w:szCs w:val="24"/>
        </w:rPr>
        <w:t>o</w:t>
      </w:r>
      <w:r w:rsidRPr="00852BE9">
        <w:rPr>
          <w:rFonts w:ascii="Arial" w:hAnsi="Arial"/>
          <w:sz w:val="24"/>
          <w:szCs w:val="24"/>
        </w:rPr>
        <w:t xml:space="preserve"> navrhovaném</w:t>
      </w:r>
      <w:r w:rsidR="00AF18E8" w:rsidRPr="00852BE9">
        <w:rPr>
          <w:rFonts w:ascii="Arial" w:hAnsi="Arial"/>
          <w:sz w:val="24"/>
          <w:szCs w:val="24"/>
        </w:rPr>
        <w:t xml:space="preserve"> způsobu řešení.</w:t>
      </w:r>
      <w:r w:rsidR="00081154" w:rsidRPr="00852BE9">
        <w:rPr>
          <w:rFonts w:ascii="Arial" w:hAnsi="Arial"/>
          <w:sz w:val="24"/>
          <w:szCs w:val="24"/>
        </w:rPr>
        <w:t xml:space="preserve"> Objednatel schvaluje navržené </w:t>
      </w:r>
      <w:r w:rsidR="00E86B96" w:rsidRPr="00852BE9">
        <w:rPr>
          <w:rFonts w:ascii="Arial" w:hAnsi="Arial"/>
          <w:sz w:val="24"/>
          <w:szCs w:val="24"/>
        </w:rPr>
        <w:t xml:space="preserve">dopravní </w:t>
      </w:r>
      <w:r w:rsidR="00081154" w:rsidRPr="00852BE9">
        <w:rPr>
          <w:rFonts w:ascii="Arial" w:hAnsi="Arial"/>
          <w:sz w:val="24"/>
          <w:szCs w:val="24"/>
        </w:rPr>
        <w:t>řešení a je oprávněn řešení neschválit v případě, že by mělo zásadní dopad do obsluhy daného území, případně byla poškozena velká skupina cestující veřejnosti.</w:t>
      </w:r>
    </w:p>
    <w:p w:rsidR="00AF18E8" w:rsidRPr="00852BE9" w:rsidRDefault="0094603B" w:rsidP="00913878">
      <w:pPr>
        <w:pStyle w:val="Nadpis2"/>
        <w:spacing w:before="360" w:after="240"/>
        <w:rPr>
          <w:b/>
          <w:i w:val="0"/>
        </w:rPr>
      </w:pPr>
      <w:bookmarkStart w:id="839" w:name="_Toc456705369"/>
      <w:bookmarkStart w:id="840" w:name="_Toc439616443"/>
      <w:bookmarkStart w:id="841" w:name="_Toc536776193"/>
      <w:r w:rsidRPr="00852BE9">
        <w:rPr>
          <w:b/>
          <w:i w:val="0"/>
        </w:rPr>
        <w:t xml:space="preserve">Informování cestujících o </w:t>
      </w:r>
      <w:r w:rsidR="0007468B" w:rsidRPr="00852BE9">
        <w:rPr>
          <w:b/>
          <w:i w:val="0"/>
        </w:rPr>
        <w:t>U</w:t>
      </w:r>
      <w:r w:rsidR="003E5A8C" w:rsidRPr="00852BE9">
        <w:rPr>
          <w:b/>
          <w:i w:val="0"/>
        </w:rPr>
        <w:t>zavír</w:t>
      </w:r>
      <w:r w:rsidR="00C46C3C" w:rsidRPr="00852BE9">
        <w:rPr>
          <w:b/>
          <w:i w:val="0"/>
        </w:rPr>
        <w:t xml:space="preserve">ce a </w:t>
      </w:r>
      <w:bookmarkEnd w:id="839"/>
      <w:bookmarkEnd w:id="840"/>
      <w:r w:rsidR="0007468B" w:rsidRPr="00852BE9">
        <w:rPr>
          <w:b/>
          <w:i w:val="0"/>
        </w:rPr>
        <w:t>O</w:t>
      </w:r>
      <w:r w:rsidR="00C46C3C" w:rsidRPr="00852BE9">
        <w:rPr>
          <w:b/>
          <w:i w:val="0"/>
        </w:rPr>
        <w:t>bjížďce</w:t>
      </w:r>
      <w:bookmarkEnd w:id="841"/>
      <w:r w:rsidRPr="00852BE9">
        <w:rPr>
          <w:b/>
          <w:i w:val="0"/>
        </w:rPr>
        <w:t xml:space="preserve"> </w:t>
      </w:r>
    </w:p>
    <w:p w:rsidR="00FE4D63" w:rsidRPr="00852BE9" w:rsidRDefault="00AF18E8" w:rsidP="00482A4F">
      <w:pPr>
        <w:spacing w:before="120" w:after="120" w:line="360" w:lineRule="auto"/>
        <w:jc w:val="both"/>
        <w:rPr>
          <w:rFonts w:ascii="Arial" w:hAnsi="Arial" w:cs="Arial"/>
        </w:rPr>
      </w:pPr>
      <w:r w:rsidRPr="00852BE9">
        <w:rPr>
          <w:rFonts w:ascii="Arial" w:hAnsi="Arial" w:cs="Arial"/>
        </w:rPr>
        <w:t>Dopravce je povinen</w:t>
      </w:r>
      <w:r w:rsidR="007159B5" w:rsidRPr="00852BE9">
        <w:rPr>
          <w:rFonts w:ascii="Arial" w:hAnsi="Arial" w:cs="Arial"/>
        </w:rPr>
        <w:t xml:space="preserve"> informovat</w:t>
      </w:r>
      <w:r w:rsidRPr="00852BE9">
        <w:rPr>
          <w:rFonts w:ascii="Arial" w:hAnsi="Arial" w:cs="Arial"/>
        </w:rPr>
        <w:t xml:space="preserve"> </w:t>
      </w:r>
      <w:r w:rsidR="00A52554" w:rsidRPr="00852BE9">
        <w:rPr>
          <w:rFonts w:ascii="Arial" w:hAnsi="Arial" w:cs="Arial"/>
        </w:rPr>
        <w:t xml:space="preserve">o způsobu organizace </w:t>
      </w:r>
      <w:r w:rsidR="007159B5" w:rsidRPr="00852BE9">
        <w:rPr>
          <w:rFonts w:ascii="Arial" w:hAnsi="Arial" w:cs="Arial"/>
        </w:rPr>
        <w:t xml:space="preserve">veřejné </w:t>
      </w:r>
      <w:r w:rsidR="00A52554" w:rsidRPr="00852BE9">
        <w:rPr>
          <w:rFonts w:ascii="Arial" w:hAnsi="Arial" w:cs="Arial"/>
        </w:rPr>
        <w:t xml:space="preserve">dopravy po dobu trvání </w:t>
      </w:r>
      <w:r w:rsidR="003E5A8C" w:rsidRPr="00852BE9">
        <w:rPr>
          <w:rFonts w:ascii="Arial" w:hAnsi="Arial" w:cs="Arial"/>
        </w:rPr>
        <w:t>Uzavírky</w:t>
      </w:r>
      <w:r w:rsidR="00A52554" w:rsidRPr="00852BE9">
        <w:rPr>
          <w:rFonts w:ascii="Arial" w:hAnsi="Arial" w:cs="Arial"/>
        </w:rPr>
        <w:t xml:space="preserve"> </w:t>
      </w:r>
      <w:r w:rsidR="00C46C3C" w:rsidRPr="00852BE9">
        <w:rPr>
          <w:rFonts w:ascii="Arial" w:hAnsi="Arial" w:cs="Arial"/>
        </w:rPr>
        <w:t xml:space="preserve">a Objížďky </w:t>
      </w:r>
      <w:r w:rsidR="00A52554" w:rsidRPr="00852BE9">
        <w:rPr>
          <w:rFonts w:ascii="Arial" w:hAnsi="Arial" w:cs="Arial"/>
        </w:rPr>
        <w:t xml:space="preserve">cestující formou sdělení Informace o </w:t>
      </w:r>
      <w:r w:rsidR="00503D90" w:rsidRPr="00852BE9">
        <w:rPr>
          <w:rFonts w:ascii="Arial" w:hAnsi="Arial" w:cs="Arial"/>
        </w:rPr>
        <w:t>uzavírce</w:t>
      </w:r>
      <w:r w:rsidR="00A52554" w:rsidRPr="00852BE9">
        <w:rPr>
          <w:rFonts w:ascii="Arial" w:hAnsi="Arial" w:cs="Arial"/>
        </w:rPr>
        <w:t>, které zveřejn</w:t>
      </w:r>
      <w:r w:rsidR="00482A4F" w:rsidRPr="00852BE9">
        <w:rPr>
          <w:rFonts w:ascii="Arial" w:hAnsi="Arial" w:cs="Arial"/>
        </w:rPr>
        <w:t>í</w:t>
      </w:r>
      <w:r w:rsidR="00A52554" w:rsidRPr="00852BE9">
        <w:rPr>
          <w:rFonts w:ascii="Arial" w:hAnsi="Arial" w:cs="Arial"/>
        </w:rPr>
        <w:t xml:space="preserve"> ve</w:t>
      </w:r>
      <w:r w:rsidR="0078750B" w:rsidRPr="00852BE9">
        <w:rPr>
          <w:rFonts w:ascii="Arial" w:hAnsi="Arial" w:cs="Arial"/>
        </w:rPr>
        <w:t> </w:t>
      </w:r>
      <w:r w:rsidR="00A52554" w:rsidRPr="00852BE9">
        <w:rPr>
          <w:rFonts w:ascii="Arial" w:hAnsi="Arial" w:cs="Arial"/>
        </w:rPr>
        <w:t xml:space="preserve">všech dotčených </w:t>
      </w:r>
      <w:r w:rsidR="00C544D7" w:rsidRPr="00852BE9">
        <w:rPr>
          <w:rFonts w:ascii="Arial" w:hAnsi="Arial" w:cs="Arial"/>
        </w:rPr>
        <w:t>Základních v</w:t>
      </w:r>
      <w:r w:rsidR="002F7E7B" w:rsidRPr="00852BE9">
        <w:rPr>
          <w:rFonts w:ascii="Arial" w:hAnsi="Arial" w:cs="Arial"/>
        </w:rPr>
        <w:t>ozid</w:t>
      </w:r>
      <w:r w:rsidR="00A52554" w:rsidRPr="00852BE9">
        <w:rPr>
          <w:rFonts w:ascii="Arial" w:hAnsi="Arial" w:cs="Arial"/>
        </w:rPr>
        <w:t xml:space="preserve">lech a </w:t>
      </w:r>
      <w:r w:rsidR="00AD4EA4" w:rsidRPr="00852BE9">
        <w:rPr>
          <w:rFonts w:ascii="Arial" w:hAnsi="Arial" w:cs="Arial"/>
        </w:rPr>
        <w:t>Zastávk</w:t>
      </w:r>
      <w:r w:rsidR="00A52554" w:rsidRPr="00852BE9">
        <w:rPr>
          <w:rFonts w:ascii="Arial" w:hAnsi="Arial" w:cs="Arial"/>
        </w:rPr>
        <w:t>ách</w:t>
      </w:r>
      <w:r w:rsidR="000015C6" w:rsidRPr="00852BE9">
        <w:rPr>
          <w:rFonts w:ascii="Arial" w:hAnsi="Arial" w:cs="Arial"/>
        </w:rPr>
        <w:t xml:space="preserve"> pomocí Informačního letáku</w:t>
      </w:r>
      <w:r w:rsidR="00A52554" w:rsidRPr="00852BE9">
        <w:rPr>
          <w:rFonts w:ascii="Arial" w:hAnsi="Arial" w:cs="Arial"/>
        </w:rPr>
        <w:t xml:space="preserve">, minimálně 1 týden před začátkem </w:t>
      </w:r>
      <w:r w:rsidR="00503D90" w:rsidRPr="00852BE9">
        <w:rPr>
          <w:rFonts w:ascii="Arial" w:hAnsi="Arial" w:cs="Arial"/>
        </w:rPr>
        <w:t>Uzavírky</w:t>
      </w:r>
      <w:r w:rsidR="00A52554" w:rsidRPr="00852BE9">
        <w:rPr>
          <w:rFonts w:ascii="Arial" w:hAnsi="Arial" w:cs="Arial"/>
        </w:rPr>
        <w:t xml:space="preserve"> a</w:t>
      </w:r>
      <w:r w:rsidR="00CA03D8" w:rsidRPr="00852BE9">
        <w:rPr>
          <w:rFonts w:ascii="Arial" w:hAnsi="Arial" w:cs="Arial"/>
        </w:rPr>
        <w:t> </w:t>
      </w:r>
      <w:r w:rsidR="00A52554" w:rsidRPr="00852BE9">
        <w:rPr>
          <w:rFonts w:ascii="Arial" w:hAnsi="Arial" w:cs="Arial"/>
        </w:rPr>
        <w:t xml:space="preserve">maximálně po dobu trvání </w:t>
      </w:r>
      <w:r w:rsidR="00503D90" w:rsidRPr="00852BE9">
        <w:rPr>
          <w:rFonts w:ascii="Arial" w:hAnsi="Arial" w:cs="Arial"/>
        </w:rPr>
        <w:t>Uzavírky</w:t>
      </w:r>
      <w:r w:rsidR="00C46C3C" w:rsidRPr="00852BE9">
        <w:rPr>
          <w:rFonts w:ascii="Arial" w:hAnsi="Arial" w:cs="Arial"/>
        </w:rPr>
        <w:t xml:space="preserve"> a</w:t>
      </w:r>
      <w:r w:rsidR="005F2281" w:rsidRPr="00852BE9">
        <w:rPr>
          <w:rFonts w:ascii="Arial" w:hAnsi="Arial" w:cs="Arial"/>
        </w:rPr>
        <w:t> </w:t>
      </w:r>
      <w:r w:rsidR="00C46C3C" w:rsidRPr="00852BE9">
        <w:rPr>
          <w:rFonts w:ascii="Arial" w:hAnsi="Arial" w:cs="Arial"/>
        </w:rPr>
        <w:t>Objížďky</w:t>
      </w:r>
      <w:r w:rsidR="00A52554" w:rsidRPr="00852BE9">
        <w:rPr>
          <w:rFonts w:ascii="Arial" w:hAnsi="Arial" w:cs="Arial"/>
        </w:rPr>
        <w:t xml:space="preserve">. </w:t>
      </w:r>
      <w:r w:rsidR="00482A4F" w:rsidRPr="00852BE9">
        <w:rPr>
          <w:rFonts w:ascii="Arial" w:hAnsi="Arial" w:cs="Arial"/>
        </w:rPr>
        <w:t xml:space="preserve">Dopravce je povinen </w:t>
      </w:r>
      <w:r w:rsidR="00A52554" w:rsidRPr="00852BE9">
        <w:rPr>
          <w:rFonts w:ascii="Arial" w:hAnsi="Arial" w:cs="Arial"/>
        </w:rPr>
        <w:t>zveřejn</w:t>
      </w:r>
      <w:r w:rsidR="00482A4F" w:rsidRPr="00852BE9">
        <w:rPr>
          <w:rFonts w:ascii="Arial" w:hAnsi="Arial" w:cs="Arial"/>
        </w:rPr>
        <w:t xml:space="preserve">it také </w:t>
      </w:r>
      <w:r w:rsidR="00503D90" w:rsidRPr="00852BE9">
        <w:rPr>
          <w:rFonts w:ascii="Arial" w:hAnsi="Arial" w:cs="Arial"/>
        </w:rPr>
        <w:t>V</w:t>
      </w:r>
      <w:r w:rsidR="006B1D22" w:rsidRPr="00852BE9">
        <w:rPr>
          <w:rFonts w:ascii="Arial" w:hAnsi="Arial" w:cs="Arial"/>
        </w:rPr>
        <w:t>ýlukový</w:t>
      </w:r>
      <w:r w:rsidRPr="00852BE9">
        <w:rPr>
          <w:rFonts w:ascii="Arial" w:hAnsi="Arial" w:cs="Arial"/>
        </w:rPr>
        <w:t xml:space="preserve"> jízdní řád</w:t>
      </w:r>
      <w:r w:rsidR="00482A4F" w:rsidRPr="00852BE9">
        <w:rPr>
          <w:rFonts w:ascii="Arial" w:hAnsi="Arial" w:cs="Arial"/>
        </w:rPr>
        <w:t xml:space="preserve"> na </w:t>
      </w:r>
      <w:r w:rsidR="00AD4EA4" w:rsidRPr="00852BE9">
        <w:rPr>
          <w:rFonts w:ascii="Arial" w:hAnsi="Arial" w:cs="Arial"/>
        </w:rPr>
        <w:t>Zastávk</w:t>
      </w:r>
      <w:r w:rsidR="00482A4F" w:rsidRPr="00852BE9">
        <w:rPr>
          <w:rFonts w:ascii="Arial" w:hAnsi="Arial" w:cs="Arial"/>
        </w:rPr>
        <w:t>ách</w:t>
      </w:r>
      <w:r w:rsidR="00FE4D63" w:rsidRPr="00852BE9">
        <w:rPr>
          <w:rFonts w:ascii="Arial" w:hAnsi="Arial" w:cs="Arial"/>
        </w:rPr>
        <w:t xml:space="preserve"> v souladu s</w:t>
      </w:r>
      <w:r w:rsidR="008935FB" w:rsidRPr="00852BE9">
        <w:rPr>
          <w:rFonts w:ascii="Arial" w:hAnsi="Arial" w:cs="Arial"/>
        </w:rPr>
        <w:t xml:space="preserve"> bodem </w:t>
      </w:r>
      <w:r w:rsidR="00FE4D63" w:rsidRPr="00852BE9">
        <w:rPr>
          <w:rFonts w:ascii="Arial" w:hAnsi="Arial" w:cs="Arial"/>
        </w:rPr>
        <w:t>1.</w:t>
      </w:r>
      <w:r w:rsidR="00492594">
        <w:rPr>
          <w:rFonts w:ascii="Arial" w:hAnsi="Arial" w:cs="Arial"/>
        </w:rPr>
        <w:t>2.</w:t>
      </w:r>
      <w:r w:rsidR="00FE4D63" w:rsidRPr="00852BE9">
        <w:rPr>
          <w:rFonts w:ascii="Arial" w:hAnsi="Arial" w:cs="Arial"/>
        </w:rPr>
        <w:t>3. těchto standardů</w:t>
      </w:r>
      <w:r w:rsidR="00A235C7" w:rsidRPr="00852BE9">
        <w:rPr>
          <w:rFonts w:ascii="Arial" w:hAnsi="Arial" w:cs="Arial"/>
        </w:rPr>
        <w:t xml:space="preserve"> a umístěním na webové stránky Dopravce</w:t>
      </w:r>
      <w:r w:rsidR="00FE4D63" w:rsidRPr="00852BE9">
        <w:rPr>
          <w:rFonts w:ascii="Arial" w:hAnsi="Arial" w:cs="Arial"/>
        </w:rPr>
        <w:t>.</w:t>
      </w:r>
    </w:p>
    <w:p w:rsidR="00AF18E8" w:rsidRPr="00852BE9" w:rsidRDefault="003E33DB" w:rsidP="004F02EF">
      <w:pPr>
        <w:spacing w:before="120" w:after="120" w:line="360" w:lineRule="auto"/>
        <w:jc w:val="both"/>
        <w:rPr>
          <w:rFonts w:ascii="Arial" w:hAnsi="Arial" w:cs="Arial"/>
        </w:rPr>
      </w:pPr>
      <w:r w:rsidRPr="00852BE9">
        <w:rPr>
          <w:rFonts w:ascii="Arial" w:hAnsi="Arial" w:cs="Arial"/>
        </w:rPr>
        <w:t xml:space="preserve">Pro </w:t>
      </w:r>
      <w:r w:rsidR="005328C5" w:rsidRPr="00852BE9">
        <w:rPr>
          <w:rFonts w:ascii="Arial" w:hAnsi="Arial" w:cs="Arial"/>
        </w:rPr>
        <w:t xml:space="preserve">jednoznačnost přenosu informace pro </w:t>
      </w:r>
      <w:r w:rsidRPr="00852BE9">
        <w:rPr>
          <w:rFonts w:ascii="Arial" w:hAnsi="Arial" w:cs="Arial"/>
        </w:rPr>
        <w:t>cestující</w:t>
      </w:r>
      <w:r w:rsidR="005328C5" w:rsidRPr="00852BE9">
        <w:rPr>
          <w:rFonts w:ascii="Arial" w:hAnsi="Arial" w:cs="Arial"/>
        </w:rPr>
        <w:t xml:space="preserve"> o </w:t>
      </w:r>
      <w:r w:rsidR="00503D90" w:rsidRPr="00852BE9">
        <w:rPr>
          <w:rFonts w:ascii="Arial" w:hAnsi="Arial" w:cs="Arial"/>
        </w:rPr>
        <w:t>Uzavírce</w:t>
      </w:r>
      <w:r w:rsidR="00C46C3C" w:rsidRPr="00852BE9">
        <w:rPr>
          <w:rFonts w:ascii="Arial" w:hAnsi="Arial" w:cs="Arial"/>
        </w:rPr>
        <w:t xml:space="preserve"> a Objížďce</w:t>
      </w:r>
      <w:r w:rsidR="005328C5" w:rsidRPr="00852BE9">
        <w:rPr>
          <w:rFonts w:ascii="Arial" w:hAnsi="Arial" w:cs="Arial"/>
        </w:rPr>
        <w:t xml:space="preserve"> </w:t>
      </w:r>
      <w:r w:rsidRPr="00852BE9">
        <w:rPr>
          <w:rFonts w:ascii="Arial" w:hAnsi="Arial" w:cs="Arial"/>
        </w:rPr>
        <w:t xml:space="preserve">je </w:t>
      </w:r>
      <w:r w:rsidR="003254E5" w:rsidRPr="00852BE9">
        <w:rPr>
          <w:rFonts w:ascii="Arial" w:hAnsi="Arial" w:cs="Arial"/>
        </w:rPr>
        <w:t>Dopravc</w:t>
      </w:r>
      <w:r w:rsidRPr="00852BE9">
        <w:rPr>
          <w:rFonts w:ascii="Arial" w:hAnsi="Arial" w:cs="Arial"/>
        </w:rPr>
        <w:t xml:space="preserve">e povinen </w:t>
      </w:r>
      <w:r w:rsidR="005328C5" w:rsidRPr="00852BE9">
        <w:rPr>
          <w:rFonts w:ascii="Arial" w:hAnsi="Arial" w:cs="Arial"/>
        </w:rPr>
        <w:t xml:space="preserve">na </w:t>
      </w:r>
      <w:r w:rsidR="00482A4F" w:rsidRPr="00852BE9">
        <w:rPr>
          <w:rFonts w:ascii="Arial" w:hAnsi="Arial" w:cs="Arial"/>
        </w:rPr>
        <w:t xml:space="preserve">Informačním panelu </w:t>
      </w:r>
      <w:r w:rsidR="00AD4EA4" w:rsidRPr="00852BE9">
        <w:rPr>
          <w:rFonts w:ascii="Arial" w:hAnsi="Arial" w:cs="Arial"/>
        </w:rPr>
        <w:t>Zastávk</w:t>
      </w:r>
      <w:r w:rsidR="00482A4F" w:rsidRPr="00852BE9">
        <w:rPr>
          <w:rFonts w:ascii="Arial" w:hAnsi="Arial" w:cs="Arial"/>
        </w:rPr>
        <w:t xml:space="preserve">y </w:t>
      </w:r>
      <w:r w:rsidR="005328C5" w:rsidRPr="00852BE9">
        <w:rPr>
          <w:rFonts w:ascii="Arial" w:hAnsi="Arial" w:cs="Arial"/>
        </w:rPr>
        <w:t xml:space="preserve">zveřejnit </w:t>
      </w:r>
      <w:r w:rsidR="00503D90" w:rsidRPr="00852BE9">
        <w:rPr>
          <w:rFonts w:ascii="Arial" w:hAnsi="Arial" w:cs="Arial"/>
        </w:rPr>
        <w:t>V</w:t>
      </w:r>
      <w:r w:rsidRPr="00852BE9">
        <w:rPr>
          <w:rFonts w:ascii="Arial" w:hAnsi="Arial" w:cs="Arial"/>
        </w:rPr>
        <w:t>ýlukový jízdní řád</w:t>
      </w:r>
      <w:r w:rsidR="005712F6" w:rsidRPr="00852BE9">
        <w:rPr>
          <w:rFonts w:ascii="Arial" w:hAnsi="Arial" w:cs="Arial"/>
        </w:rPr>
        <w:t xml:space="preserve"> </w:t>
      </w:r>
      <w:r w:rsidR="005328C5" w:rsidRPr="00852BE9">
        <w:rPr>
          <w:rFonts w:ascii="Arial" w:hAnsi="Arial" w:cs="Arial"/>
        </w:rPr>
        <w:t xml:space="preserve">vytištěný </w:t>
      </w:r>
      <w:r w:rsidRPr="00852BE9">
        <w:rPr>
          <w:rFonts w:ascii="Arial" w:hAnsi="Arial" w:cs="Arial"/>
        </w:rPr>
        <w:t>na žlutém podkladu.</w:t>
      </w:r>
    </w:p>
    <w:p w:rsidR="00C4176B" w:rsidRPr="00852BE9" w:rsidRDefault="00C4176B" w:rsidP="004F02EF">
      <w:pPr>
        <w:spacing w:before="120" w:after="120" w:line="360" w:lineRule="auto"/>
        <w:jc w:val="both"/>
        <w:rPr>
          <w:rFonts w:ascii="Arial" w:hAnsi="Arial" w:cs="Arial"/>
        </w:rPr>
      </w:pPr>
      <w:r w:rsidRPr="00852BE9">
        <w:rPr>
          <w:rFonts w:ascii="Arial" w:hAnsi="Arial" w:cs="Arial"/>
        </w:rPr>
        <w:t xml:space="preserve">V případě dočasného zrušení nebo přemístění </w:t>
      </w:r>
      <w:r w:rsidR="00AD4EA4" w:rsidRPr="00852BE9">
        <w:rPr>
          <w:rFonts w:ascii="Arial" w:hAnsi="Arial" w:cs="Arial"/>
        </w:rPr>
        <w:t>Zastávk</w:t>
      </w:r>
      <w:r w:rsidRPr="00852BE9">
        <w:rPr>
          <w:rFonts w:ascii="Arial" w:hAnsi="Arial" w:cs="Arial"/>
        </w:rPr>
        <w:t xml:space="preserve">y je </w:t>
      </w:r>
      <w:r w:rsidR="003254E5" w:rsidRPr="00852BE9">
        <w:rPr>
          <w:rFonts w:ascii="Arial" w:hAnsi="Arial" w:cs="Arial"/>
        </w:rPr>
        <w:t>Dopravc</w:t>
      </w:r>
      <w:r w:rsidRPr="00852BE9">
        <w:rPr>
          <w:rFonts w:ascii="Arial" w:hAnsi="Arial" w:cs="Arial"/>
        </w:rPr>
        <w:t xml:space="preserve">e povinen neplatnost původního </w:t>
      </w:r>
      <w:r w:rsidR="00242D10" w:rsidRPr="00852BE9">
        <w:rPr>
          <w:rFonts w:ascii="Arial" w:hAnsi="Arial" w:cs="Arial"/>
        </w:rPr>
        <w:t>O</w:t>
      </w:r>
      <w:r w:rsidRPr="00852BE9">
        <w:rPr>
          <w:rFonts w:ascii="Arial" w:hAnsi="Arial" w:cs="Arial"/>
        </w:rPr>
        <w:t>znač</w:t>
      </w:r>
      <w:r w:rsidR="00242D10" w:rsidRPr="00852BE9">
        <w:rPr>
          <w:rFonts w:ascii="Arial" w:hAnsi="Arial" w:cs="Arial"/>
        </w:rPr>
        <w:t>e</w:t>
      </w:r>
      <w:r w:rsidRPr="00852BE9">
        <w:rPr>
          <w:rFonts w:ascii="Arial" w:hAnsi="Arial" w:cs="Arial"/>
        </w:rPr>
        <w:t>ní</w:t>
      </w:r>
      <w:r w:rsidR="00242D10" w:rsidRPr="00852BE9">
        <w:rPr>
          <w:rFonts w:ascii="Arial" w:hAnsi="Arial" w:cs="Arial"/>
        </w:rPr>
        <w:t xml:space="preserve"> </w:t>
      </w:r>
      <w:r w:rsidR="008935FB" w:rsidRPr="00852BE9">
        <w:rPr>
          <w:rFonts w:ascii="Arial" w:hAnsi="Arial" w:cs="Arial"/>
        </w:rPr>
        <w:t>z</w:t>
      </w:r>
      <w:r w:rsidR="00CA1D30" w:rsidRPr="00852BE9">
        <w:rPr>
          <w:rFonts w:ascii="Arial" w:hAnsi="Arial" w:cs="Arial"/>
        </w:rPr>
        <w:t>astáv</w:t>
      </w:r>
      <w:r w:rsidR="00242D10" w:rsidRPr="00852BE9">
        <w:rPr>
          <w:rFonts w:ascii="Arial" w:hAnsi="Arial" w:cs="Arial"/>
        </w:rPr>
        <w:t>ky</w:t>
      </w:r>
      <w:r w:rsidRPr="00852BE9">
        <w:rPr>
          <w:rFonts w:ascii="Arial" w:hAnsi="Arial" w:cs="Arial"/>
        </w:rPr>
        <w:t xml:space="preserve"> </w:t>
      </w:r>
      <w:r w:rsidR="008935FB" w:rsidRPr="00852BE9">
        <w:rPr>
          <w:rFonts w:ascii="Arial" w:hAnsi="Arial" w:cs="Arial"/>
        </w:rPr>
        <w:t xml:space="preserve">provést </w:t>
      </w:r>
      <w:r w:rsidR="0070556F" w:rsidRPr="00852BE9">
        <w:rPr>
          <w:rFonts w:ascii="Arial" w:hAnsi="Arial" w:cs="Arial"/>
        </w:rPr>
        <w:t>dle článku 1.</w:t>
      </w:r>
      <w:r w:rsidR="00C81ECC">
        <w:rPr>
          <w:rFonts w:ascii="Arial" w:hAnsi="Arial" w:cs="Arial"/>
        </w:rPr>
        <w:t xml:space="preserve"> </w:t>
      </w:r>
      <w:r w:rsidR="000B06D7">
        <w:rPr>
          <w:rFonts w:ascii="Arial" w:hAnsi="Arial" w:cs="Arial"/>
        </w:rPr>
        <w:t>3</w:t>
      </w:r>
      <w:r w:rsidR="0070556F" w:rsidRPr="00852BE9">
        <w:rPr>
          <w:rFonts w:ascii="Arial" w:hAnsi="Arial" w:cs="Arial"/>
        </w:rPr>
        <w:t>.</w:t>
      </w:r>
      <w:r w:rsidR="00C81ECC">
        <w:rPr>
          <w:rFonts w:ascii="Arial" w:hAnsi="Arial" w:cs="Arial"/>
        </w:rPr>
        <w:t xml:space="preserve"> </w:t>
      </w:r>
      <w:r w:rsidR="00C54B6A" w:rsidRPr="00852BE9">
        <w:rPr>
          <w:rFonts w:ascii="Arial" w:hAnsi="Arial" w:cs="Arial"/>
        </w:rPr>
        <w:t xml:space="preserve">TPS </w:t>
      </w:r>
      <w:r w:rsidR="0070556F" w:rsidRPr="00852BE9">
        <w:rPr>
          <w:rFonts w:ascii="Arial" w:hAnsi="Arial" w:cs="Arial"/>
        </w:rPr>
        <w:t xml:space="preserve">VD KHK </w:t>
      </w:r>
      <w:r w:rsidR="00B02A68" w:rsidRPr="00852BE9">
        <w:rPr>
          <w:rFonts w:ascii="Arial" w:hAnsi="Arial" w:cs="Arial"/>
        </w:rPr>
        <w:t xml:space="preserve">a současně </w:t>
      </w:r>
      <w:r w:rsidR="008935FB" w:rsidRPr="00852BE9">
        <w:rPr>
          <w:rFonts w:ascii="Arial" w:hAnsi="Arial" w:cs="Arial"/>
        </w:rPr>
        <w:t>je</w:t>
      </w:r>
      <w:r w:rsidR="00B02A68" w:rsidRPr="00852BE9">
        <w:rPr>
          <w:rFonts w:ascii="Arial" w:hAnsi="Arial" w:cs="Arial"/>
        </w:rPr>
        <w:t xml:space="preserve"> na</w:t>
      </w:r>
      <w:r w:rsidR="005F2281" w:rsidRPr="00852BE9">
        <w:rPr>
          <w:rFonts w:ascii="Arial" w:hAnsi="Arial" w:cs="Arial"/>
        </w:rPr>
        <w:t> </w:t>
      </w:r>
      <w:r w:rsidR="00B02A68" w:rsidRPr="00852BE9">
        <w:rPr>
          <w:rFonts w:ascii="Arial" w:hAnsi="Arial" w:cs="Arial"/>
        </w:rPr>
        <w:t xml:space="preserve">zrušené </w:t>
      </w:r>
      <w:r w:rsidR="00CA1D30" w:rsidRPr="00852BE9">
        <w:rPr>
          <w:rFonts w:ascii="Arial" w:hAnsi="Arial" w:cs="Arial"/>
        </w:rPr>
        <w:t>Zastáv</w:t>
      </w:r>
      <w:r w:rsidR="00B02A68" w:rsidRPr="00852BE9">
        <w:rPr>
          <w:rFonts w:ascii="Arial" w:hAnsi="Arial" w:cs="Arial"/>
        </w:rPr>
        <w:t xml:space="preserve">ce </w:t>
      </w:r>
      <w:r w:rsidR="008935FB" w:rsidRPr="00852BE9">
        <w:rPr>
          <w:rFonts w:ascii="Arial" w:hAnsi="Arial" w:cs="Arial"/>
        </w:rPr>
        <w:t xml:space="preserve">povinen </w:t>
      </w:r>
      <w:r w:rsidR="00B02A68" w:rsidRPr="00852BE9">
        <w:rPr>
          <w:rFonts w:ascii="Arial" w:hAnsi="Arial" w:cs="Arial"/>
        </w:rPr>
        <w:t>vyvě</w:t>
      </w:r>
      <w:r w:rsidR="008935FB" w:rsidRPr="00852BE9">
        <w:rPr>
          <w:rFonts w:ascii="Arial" w:hAnsi="Arial" w:cs="Arial"/>
        </w:rPr>
        <w:t>sit Informační leták s</w:t>
      </w:r>
      <w:r w:rsidR="00B02A68" w:rsidRPr="00852BE9">
        <w:rPr>
          <w:rFonts w:ascii="Arial" w:hAnsi="Arial" w:cs="Arial"/>
        </w:rPr>
        <w:t xml:space="preserve"> informac</w:t>
      </w:r>
      <w:r w:rsidR="00CA1ACF" w:rsidRPr="00852BE9">
        <w:rPr>
          <w:rFonts w:ascii="Arial" w:hAnsi="Arial" w:cs="Arial"/>
        </w:rPr>
        <w:t>í</w:t>
      </w:r>
      <w:r w:rsidR="00B02A68" w:rsidRPr="00852BE9">
        <w:rPr>
          <w:rFonts w:ascii="Arial" w:hAnsi="Arial" w:cs="Arial"/>
        </w:rPr>
        <w:t xml:space="preserve"> o jejím přemístění</w:t>
      </w:r>
      <w:r w:rsidR="0070556F" w:rsidRPr="00852BE9">
        <w:rPr>
          <w:rFonts w:ascii="Arial" w:hAnsi="Arial" w:cs="Arial"/>
        </w:rPr>
        <w:t xml:space="preserve"> nebo o nejbližší obsluhované </w:t>
      </w:r>
      <w:r w:rsidR="00CA1D30" w:rsidRPr="00852BE9">
        <w:rPr>
          <w:rFonts w:ascii="Arial" w:hAnsi="Arial" w:cs="Arial"/>
        </w:rPr>
        <w:t>Zastáv</w:t>
      </w:r>
      <w:r w:rsidR="0070556F" w:rsidRPr="00852BE9">
        <w:rPr>
          <w:rFonts w:ascii="Arial" w:hAnsi="Arial" w:cs="Arial"/>
        </w:rPr>
        <w:t>ce</w:t>
      </w:r>
      <w:r w:rsidR="00B02A68" w:rsidRPr="00852BE9">
        <w:rPr>
          <w:rFonts w:ascii="Arial" w:hAnsi="Arial" w:cs="Arial"/>
        </w:rPr>
        <w:t>.</w:t>
      </w:r>
    </w:p>
    <w:p w:rsidR="00BB6170" w:rsidRPr="00852BE9" w:rsidRDefault="0096704A" w:rsidP="00BB6170">
      <w:pPr>
        <w:pStyle w:val="Nadpis1"/>
        <w:spacing w:after="360"/>
        <w:ind w:left="720" w:hanging="720"/>
        <w:rPr>
          <w:bCs w:val="0"/>
        </w:rPr>
      </w:pPr>
      <w:r w:rsidRPr="00852BE9">
        <w:br w:type="page"/>
      </w:r>
      <w:bookmarkStart w:id="842" w:name="_Toc456705370"/>
      <w:bookmarkStart w:id="843" w:name="_Toc439616444"/>
      <w:bookmarkStart w:id="844" w:name="_Toc536776194"/>
      <w:r w:rsidR="00BB3CB9" w:rsidRPr="00852BE9">
        <w:rPr>
          <w:bCs w:val="0"/>
        </w:rPr>
        <w:t>Standard provádění kontrol a úhrad</w:t>
      </w:r>
      <w:r w:rsidR="008827B8" w:rsidRPr="00852BE9">
        <w:rPr>
          <w:bCs w:val="0"/>
        </w:rPr>
        <w:t>y</w:t>
      </w:r>
      <w:r w:rsidR="00BB3CB9" w:rsidRPr="00852BE9">
        <w:rPr>
          <w:bCs w:val="0"/>
        </w:rPr>
        <w:t xml:space="preserve"> sankcí</w:t>
      </w:r>
      <w:bookmarkEnd w:id="842"/>
      <w:bookmarkEnd w:id="843"/>
      <w:bookmarkEnd w:id="844"/>
    </w:p>
    <w:p w:rsidR="00FF4BB5" w:rsidRPr="00852BE9" w:rsidRDefault="00BB6170" w:rsidP="008827B8">
      <w:pPr>
        <w:spacing w:before="120" w:after="120" w:line="360" w:lineRule="auto"/>
        <w:jc w:val="both"/>
        <w:rPr>
          <w:rFonts w:ascii="Arial" w:hAnsi="Arial" w:cs="Arial"/>
        </w:rPr>
      </w:pPr>
      <w:r w:rsidRPr="00852BE9">
        <w:rPr>
          <w:rFonts w:ascii="Arial" w:hAnsi="Arial" w:cs="Arial"/>
        </w:rPr>
        <w:t>Standard provádění kontrol a úhrad</w:t>
      </w:r>
      <w:r w:rsidR="008827B8" w:rsidRPr="00852BE9">
        <w:rPr>
          <w:rFonts w:ascii="Arial" w:hAnsi="Arial" w:cs="Arial"/>
        </w:rPr>
        <w:t>y</w:t>
      </w:r>
      <w:r w:rsidRPr="00852BE9">
        <w:rPr>
          <w:rFonts w:ascii="Arial" w:hAnsi="Arial" w:cs="Arial"/>
        </w:rPr>
        <w:t xml:space="preserve"> sankcí stanovuje postup Objednatele </w:t>
      </w:r>
      <w:r w:rsidR="006106E1" w:rsidRPr="00852BE9">
        <w:rPr>
          <w:rFonts w:ascii="Arial" w:hAnsi="Arial" w:cs="Arial"/>
        </w:rPr>
        <w:t xml:space="preserve">nebo jím pověřené osoby </w:t>
      </w:r>
      <w:r w:rsidRPr="00852BE9">
        <w:rPr>
          <w:rFonts w:ascii="Arial" w:hAnsi="Arial" w:cs="Arial"/>
        </w:rPr>
        <w:t>a Dopravce při podezření na porušení článku TPS VD KHK.</w:t>
      </w:r>
    </w:p>
    <w:p w:rsidR="00BB3CB9" w:rsidRPr="00852BE9" w:rsidRDefault="00BB3CB9" w:rsidP="00BB3CB9">
      <w:pPr>
        <w:pStyle w:val="Nadpis2"/>
        <w:spacing w:before="360" w:after="240"/>
        <w:rPr>
          <w:b/>
          <w:i w:val="0"/>
        </w:rPr>
      </w:pPr>
      <w:bookmarkStart w:id="845" w:name="_Toc523591249"/>
      <w:bookmarkStart w:id="846" w:name="_Toc523933375"/>
      <w:bookmarkStart w:id="847" w:name="_Toc525113782"/>
      <w:bookmarkStart w:id="848" w:name="_Toc525588703"/>
      <w:bookmarkStart w:id="849" w:name="_Toc523591250"/>
      <w:bookmarkStart w:id="850" w:name="_Toc523933376"/>
      <w:bookmarkStart w:id="851" w:name="_Toc525113783"/>
      <w:bookmarkStart w:id="852" w:name="_Toc525588704"/>
      <w:bookmarkStart w:id="853" w:name="_Toc523591251"/>
      <w:bookmarkStart w:id="854" w:name="_Toc523933377"/>
      <w:bookmarkStart w:id="855" w:name="_Toc525113784"/>
      <w:bookmarkStart w:id="856" w:name="_Toc525588705"/>
      <w:bookmarkStart w:id="857" w:name="_Toc523591252"/>
      <w:bookmarkStart w:id="858" w:name="_Toc523933378"/>
      <w:bookmarkStart w:id="859" w:name="_Toc525113785"/>
      <w:bookmarkStart w:id="860" w:name="_Toc525588706"/>
      <w:bookmarkStart w:id="861" w:name="_Toc456705372"/>
      <w:bookmarkStart w:id="862" w:name="_Toc439616446"/>
      <w:bookmarkStart w:id="863" w:name="_Toc536776195"/>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r w:rsidRPr="00852BE9">
        <w:rPr>
          <w:b/>
          <w:i w:val="0"/>
        </w:rPr>
        <w:t>Přepravní a tarifní kontrola v autobusech</w:t>
      </w:r>
      <w:bookmarkEnd w:id="861"/>
      <w:bookmarkEnd w:id="862"/>
      <w:bookmarkEnd w:id="863"/>
    </w:p>
    <w:p w:rsidR="00BB3CB9" w:rsidRPr="00852BE9" w:rsidRDefault="00BB3CB9" w:rsidP="00BB3CB9">
      <w:pPr>
        <w:spacing w:before="120" w:after="120" w:line="360" w:lineRule="auto"/>
        <w:jc w:val="both"/>
        <w:rPr>
          <w:rFonts w:ascii="Arial" w:hAnsi="Arial" w:cs="Arial"/>
        </w:rPr>
      </w:pPr>
      <w:r w:rsidRPr="00852BE9">
        <w:rPr>
          <w:rFonts w:ascii="Arial" w:hAnsi="Arial" w:cs="Arial"/>
        </w:rPr>
        <w:t xml:space="preserve">Dopravce má povinnost provádět Přepravní a tarifní kontrolu v autobusových </w:t>
      </w:r>
      <w:r w:rsidR="00C544D7" w:rsidRPr="00852BE9">
        <w:rPr>
          <w:rFonts w:ascii="Arial" w:hAnsi="Arial" w:cs="Arial"/>
        </w:rPr>
        <w:t>S</w:t>
      </w:r>
      <w:r w:rsidRPr="00852BE9">
        <w:rPr>
          <w:rFonts w:ascii="Arial" w:hAnsi="Arial" w:cs="Arial"/>
        </w:rPr>
        <w:t xml:space="preserve">pojích, které sám zajišťuje. Prováděním Přepravní a tarifní kontroly může po dohodě </w:t>
      </w:r>
      <w:r w:rsidR="00F40729" w:rsidRPr="00852BE9">
        <w:rPr>
          <w:rFonts w:ascii="Arial" w:hAnsi="Arial" w:cs="Arial"/>
        </w:rPr>
        <w:t>s</w:t>
      </w:r>
      <w:r w:rsidR="00CA1ACF" w:rsidRPr="00852BE9">
        <w:rPr>
          <w:rFonts w:ascii="Arial" w:hAnsi="Arial" w:cs="Arial"/>
        </w:rPr>
        <w:t> </w:t>
      </w:r>
      <w:r w:rsidR="00F40729" w:rsidRPr="00852BE9">
        <w:rPr>
          <w:rFonts w:ascii="Arial" w:hAnsi="Arial" w:cs="Arial"/>
        </w:rPr>
        <w:t xml:space="preserve">Objednatelem </w:t>
      </w:r>
      <w:r w:rsidRPr="00852BE9">
        <w:rPr>
          <w:rFonts w:ascii="Arial" w:hAnsi="Arial" w:cs="Arial"/>
        </w:rPr>
        <w:t>Dopravce</w:t>
      </w:r>
      <w:r w:rsidR="00F40729" w:rsidRPr="00852BE9">
        <w:rPr>
          <w:rFonts w:ascii="Arial" w:hAnsi="Arial" w:cs="Arial"/>
        </w:rPr>
        <w:t xml:space="preserve"> </w:t>
      </w:r>
      <w:r w:rsidRPr="00852BE9">
        <w:rPr>
          <w:rFonts w:ascii="Arial" w:hAnsi="Arial" w:cs="Arial"/>
        </w:rPr>
        <w:t>pověřit jinou fyzickou či právnickou osobu.</w:t>
      </w:r>
      <w:r w:rsidR="00DE4D94" w:rsidRPr="00852BE9">
        <w:rPr>
          <w:rFonts w:ascii="Arial" w:hAnsi="Arial" w:cs="Arial"/>
        </w:rPr>
        <w:t xml:space="preserve"> Prováděná Přepravní a tarifní kontrola nesmí způsobit zpoždění kontrolovaného Spoje.</w:t>
      </w:r>
    </w:p>
    <w:p w:rsidR="00DF10A7" w:rsidRDefault="00BB3CB9">
      <w:pPr>
        <w:pStyle w:val="Zkladntext2"/>
      </w:pPr>
      <w:r w:rsidRPr="00761EFC">
        <w:t>Přepravní a tarifní kontrola může být spojena s kontrolami dodržování TPS VD KHK a</w:t>
      </w:r>
      <w:r w:rsidR="00CA03D8" w:rsidRPr="00852BE9">
        <w:t> </w:t>
      </w:r>
      <w:r w:rsidRPr="00761EFC">
        <w:t>v některých případech i s p</w:t>
      </w:r>
      <w:r w:rsidR="00CA1ACF" w:rsidRPr="00761EFC">
        <w:t>rovedením přepravního průzkumu.</w:t>
      </w:r>
    </w:p>
    <w:p w:rsidR="009D6ABB" w:rsidRPr="00852BE9" w:rsidRDefault="00BB3CB9" w:rsidP="00BB3CB9">
      <w:pPr>
        <w:spacing w:before="120" w:after="120" w:line="360" w:lineRule="auto"/>
        <w:jc w:val="both"/>
        <w:rPr>
          <w:rFonts w:ascii="Arial" w:hAnsi="Arial" w:cs="Arial"/>
        </w:rPr>
      </w:pPr>
      <w:r w:rsidRPr="00852BE9">
        <w:rPr>
          <w:rFonts w:ascii="Arial" w:hAnsi="Arial" w:cs="Arial"/>
        </w:rPr>
        <w:t xml:space="preserve">Dopravce </w:t>
      </w:r>
      <w:r w:rsidR="002A0690" w:rsidRPr="00852BE9">
        <w:rPr>
          <w:rFonts w:ascii="Arial" w:hAnsi="Arial" w:cs="Arial"/>
        </w:rPr>
        <w:t>je povinen</w:t>
      </w:r>
      <w:r w:rsidRPr="00852BE9">
        <w:rPr>
          <w:rFonts w:ascii="Arial" w:hAnsi="Arial" w:cs="Arial"/>
        </w:rPr>
        <w:t xml:space="preserve"> </w:t>
      </w:r>
      <w:r w:rsidR="00763E59" w:rsidRPr="00852BE9">
        <w:rPr>
          <w:rFonts w:ascii="Arial" w:hAnsi="Arial" w:cs="Arial"/>
        </w:rPr>
        <w:t xml:space="preserve">zajistit </w:t>
      </w:r>
      <w:r w:rsidR="0078750B" w:rsidRPr="00852BE9">
        <w:rPr>
          <w:rFonts w:ascii="Arial" w:hAnsi="Arial" w:cs="Arial"/>
        </w:rPr>
        <w:t>čtvrtletně</w:t>
      </w:r>
      <w:r w:rsidR="00D5743A" w:rsidRPr="00852BE9">
        <w:rPr>
          <w:rFonts w:ascii="Arial" w:hAnsi="Arial" w:cs="Arial"/>
        </w:rPr>
        <w:t xml:space="preserve"> v Oblasti </w:t>
      </w:r>
      <w:r w:rsidR="00763E59" w:rsidRPr="00852BE9">
        <w:rPr>
          <w:rFonts w:ascii="Arial" w:hAnsi="Arial" w:cs="Arial"/>
        </w:rPr>
        <w:t xml:space="preserve">provedení </w:t>
      </w:r>
      <w:r w:rsidRPr="00852BE9">
        <w:rPr>
          <w:rFonts w:ascii="Arial" w:hAnsi="Arial" w:cs="Arial"/>
        </w:rPr>
        <w:t>Přepravní a tarifní kontrol</w:t>
      </w:r>
      <w:r w:rsidR="00763E59" w:rsidRPr="00852BE9">
        <w:rPr>
          <w:rFonts w:ascii="Arial" w:hAnsi="Arial" w:cs="Arial"/>
        </w:rPr>
        <w:t>y</w:t>
      </w:r>
      <w:r w:rsidR="00D5743A" w:rsidRPr="00852BE9">
        <w:rPr>
          <w:rFonts w:ascii="Arial" w:hAnsi="Arial" w:cs="Arial"/>
        </w:rPr>
        <w:t xml:space="preserve"> minimálně na 10 </w:t>
      </w:r>
      <w:r w:rsidR="00111CD9" w:rsidRPr="00852BE9">
        <w:rPr>
          <w:rFonts w:ascii="Arial" w:hAnsi="Arial" w:cs="Arial"/>
        </w:rPr>
        <w:t xml:space="preserve">% </w:t>
      </w:r>
      <w:r w:rsidR="008C6FA3" w:rsidRPr="00852BE9">
        <w:rPr>
          <w:rFonts w:ascii="Arial" w:hAnsi="Arial" w:cs="Arial"/>
        </w:rPr>
        <w:t>S</w:t>
      </w:r>
      <w:r w:rsidR="00D5743A" w:rsidRPr="00852BE9">
        <w:rPr>
          <w:rFonts w:ascii="Arial" w:hAnsi="Arial" w:cs="Arial"/>
        </w:rPr>
        <w:t xml:space="preserve">pojů na každé lince, minimálně však jednu kontrolu na </w:t>
      </w:r>
      <w:r w:rsidR="007F0FAB" w:rsidRPr="00852BE9">
        <w:rPr>
          <w:rFonts w:ascii="Arial" w:hAnsi="Arial" w:cs="Arial"/>
        </w:rPr>
        <w:t xml:space="preserve">každé </w:t>
      </w:r>
      <w:r w:rsidR="00D5743A" w:rsidRPr="00852BE9">
        <w:rPr>
          <w:rFonts w:ascii="Arial" w:hAnsi="Arial" w:cs="Arial"/>
        </w:rPr>
        <w:t>lince</w:t>
      </w:r>
      <w:r w:rsidR="00A85EB0" w:rsidRPr="00852BE9">
        <w:rPr>
          <w:rFonts w:ascii="Arial" w:hAnsi="Arial" w:cs="Arial"/>
        </w:rPr>
        <w:t xml:space="preserve"> </w:t>
      </w:r>
      <w:r w:rsidRPr="00852BE9">
        <w:rPr>
          <w:rFonts w:ascii="Arial" w:hAnsi="Arial" w:cs="Arial"/>
        </w:rPr>
        <w:t>v IDS IREDO KHK</w:t>
      </w:r>
      <w:r w:rsidR="00763E59" w:rsidRPr="00852BE9">
        <w:rPr>
          <w:rFonts w:ascii="Arial" w:hAnsi="Arial" w:cs="Arial"/>
        </w:rPr>
        <w:t>.</w:t>
      </w:r>
      <w:r w:rsidR="00D5743A" w:rsidRPr="00852BE9">
        <w:rPr>
          <w:rFonts w:ascii="Arial" w:hAnsi="Arial" w:cs="Arial"/>
        </w:rPr>
        <w:t xml:space="preserve"> </w:t>
      </w:r>
    </w:p>
    <w:p w:rsidR="00F74E23" w:rsidRPr="00852BE9" w:rsidRDefault="00D5743A" w:rsidP="00BB3CB9">
      <w:pPr>
        <w:spacing w:before="120" w:after="120" w:line="360" w:lineRule="auto"/>
        <w:jc w:val="both"/>
        <w:rPr>
          <w:rFonts w:ascii="Arial" w:hAnsi="Arial" w:cs="Arial"/>
        </w:rPr>
      </w:pPr>
      <w:r w:rsidRPr="00852BE9">
        <w:rPr>
          <w:rFonts w:ascii="Arial" w:hAnsi="Arial" w:cs="Arial"/>
        </w:rPr>
        <w:t>Z každé kontroly musí být poř</w:t>
      </w:r>
      <w:r w:rsidR="004951AF" w:rsidRPr="00852BE9">
        <w:rPr>
          <w:rFonts w:ascii="Arial" w:hAnsi="Arial" w:cs="Arial"/>
        </w:rPr>
        <w:t>ízen záznam o výsledku kontroly</w:t>
      </w:r>
      <w:r w:rsidR="00432771">
        <w:rPr>
          <w:rFonts w:ascii="Arial" w:hAnsi="Arial" w:cs="Arial"/>
        </w:rPr>
        <w:t>,</w:t>
      </w:r>
      <w:r w:rsidR="00F74E23" w:rsidRPr="00852BE9">
        <w:rPr>
          <w:rFonts w:ascii="Arial" w:hAnsi="Arial" w:cs="Arial"/>
        </w:rPr>
        <w:t xml:space="preserve"> a to i v případě, že nedošlo ke zjištění závad</w:t>
      </w:r>
      <w:r w:rsidR="004951AF" w:rsidRPr="00852BE9">
        <w:rPr>
          <w:rFonts w:ascii="Arial" w:hAnsi="Arial" w:cs="Arial"/>
        </w:rPr>
        <w:t>.</w:t>
      </w:r>
      <w:r w:rsidR="00BB3CB9" w:rsidRPr="00852BE9">
        <w:rPr>
          <w:rFonts w:ascii="Arial" w:hAnsi="Arial" w:cs="Arial"/>
        </w:rPr>
        <w:t xml:space="preserve"> </w:t>
      </w:r>
      <w:r w:rsidR="00CA6E45" w:rsidRPr="00852BE9">
        <w:rPr>
          <w:rFonts w:ascii="Arial" w:hAnsi="Arial" w:cs="Arial"/>
        </w:rPr>
        <w:t>Dopravce zašle z</w:t>
      </w:r>
      <w:r w:rsidR="00BB3CB9" w:rsidRPr="00852BE9">
        <w:rPr>
          <w:rFonts w:ascii="Arial" w:hAnsi="Arial" w:cs="Arial"/>
        </w:rPr>
        <w:t xml:space="preserve">áznam o </w:t>
      </w:r>
      <w:r w:rsidR="004951AF" w:rsidRPr="00852BE9">
        <w:rPr>
          <w:rFonts w:ascii="Arial" w:hAnsi="Arial" w:cs="Arial"/>
        </w:rPr>
        <w:t xml:space="preserve">Přepravní a tarifní </w:t>
      </w:r>
      <w:r w:rsidR="00BB3CB9" w:rsidRPr="00852BE9">
        <w:rPr>
          <w:rFonts w:ascii="Arial" w:hAnsi="Arial" w:cs="Arial"/>
        </w:rPr>
        <w:t xml:space="preserve">kontrole </w:t>
      </w:r>
      <w:r w:rsidR="004951AF" w:rsidRPr="00852BE9">
        <w:rPr>
          <w:rFonts w:ascii="Arial" w:hAnsi="Arial" w:cs="Arial"/>
        </w:rPr>
        <w:t>Objednateli</w:t>
      </w:r>
      <w:r w:rsidR="00CA6E45" w:rsidRPr="00852BE9">
        <w:rPr>
          <w:rFonts w:ascii="Arial" w:hAnsi="Arial" w:cs="Arial"/>
        </w:rPr>
        <w:t xml:space="preserve"> </w:t>
      </w:r>
      <w:r w:rsidR="004951AF" w:rsidRPr="00852BE9">
        <w:rPr>
          <w:rFonts w:ascii="Arial" w:hAnsi="Arial" w:cs="Arial"/>
        </w:rPr>
        <w:t>společně se souhr</w:t>
      </w:r>
      <w:r w:rsidR="00CA6E45" w:rsidRPr="00852BE9">
        <w:rPr>
          <w:rFonts w:ascii="Arial" w:hAnsi="Arial" w:cs="Arial"/>
        </w:rPr>
        <w:t>n</w:t>
      </w:r>
      <w:r w:rsidR="004951AF" w:rsidRPr="00852BE9">
        <w:rPr>
          <w:rFonts w:ascii="Arial" w:hAnsi="Arial" w:cs="Arial"/>
        </w:rPr>
        <w:t xml:space="preserve">nou </w:t>
      </w:r>
      <w:r w:rsidR="00BB3CB9" w:rsidRPr="00852BE9">
        <w:rPr>
          <w:rFonts w:ascii="Arial" w:hAnsi="Arial" w:cs="Arial"/>
        </w:rPr>
        <w:t>informací o výsledku kontroly vždy společně s</w:t>
      </w:r>
      <w:r w:rsidR="001E0CE8" w:rsidRPr="00852BE9">
        <w:rPr>
          <w:rFonts w:ascii="Arial" w:hAnsi="Arial" w:cs="Arial"/>
        </w:rPr>
        <w:t xml:space="preserve"> výkazem</w:t>
      </w:r>
      <w:r w:rsidR="00BB3CB9" w:rsidRPr="00852BE9">
        <w:rPr>
          <w:rFonts w:ascii="Arial" w:hAnsi="Arial" w:cs="Arial"/>
        </w:rPr>
        <w:t> </w:t>
      </w:r>
      <w:r w:rsidR="001E0CE8" w:rsidRPr="00852BE9">
        <w:rPr>
          <w:rFonts w:ascii="Arial" w:hAnsi="Arial" w:cs="Arial"/>
        </w:rPr>
        <w:t>Vyúčtování m</w:t>
      </w:r>
      <w:r w:rsidR="00BB3CB9" w:rsidRPr="00852BE9">
        <w:rPr>
          <w:rFonts w:ascii="Arial" w:hAnsi="Arial" w:cs="Arial"/>
        </w:rPr>
        <w:t xml:space="preserve">ěsíční </w:t>
      </w:r>
      <w:r w:rsidR="001E0CE8" w:rsidRPr="00852BE9">
        <w:rPr>
          <w:rFonts w:ascii="Arial" w:hAnsi="Arial" w:cs="Arial"/>
        </w:rPr>
        <w:t>o</w:t>
      </w:r>
      <w:r w:rsidR="00BB3CB9" w:rsidRPr="00852BE9">
        <w:rPr>
          <w:rFonts w:ascii="Arial" w:hAnsi="Arial" w:cs="Arial"/>
        </w:rPr>
        <w:t>dměny.</w:t>
      </w:r>
    </w:p>
    <w:p w:rsidR="00BB3CB9" w:rsidRPr="00852BE9" w:rsidRDefault="00BB3CB9" w:rsidP="00BB3CB9">
      <w:pPr>
        <w:spacing w:before="120" w:after="120" w:line="360" w:lineRule="auto"/>
        <w:jc w:val="both"/>
        <w:rPr>
          <w:rFonts w:ascii="Arial" w:hAnsi="Arial" w:cs="Arial"/>
        </w:rPr>
      </w:pPr>
      <w:r w:rsidRPr="00852BE9">
        <w:rPr>
          <w:rFonts w:ascii="Arial" w:hAnsi="Arial" w:cs="Arial"/>
        </w:rPr>
        <w:t>Kromě povinné kontroly Dopravcem si Objednatel nebo jím pověřená osoba vyhrazuje právo provádět Přepravní a tarifní kontrolu. O výsledku Přepravní a tarifní kontroly bude proveden zápis, který bude doručen Dopravci.</w:t>
      </w:r>
    </w:p>
    <w:p w:rsidR="00BB3CB9" w:rsidRPr="00852BE9" w:rsidRDefault="00BB3CB9" w:rsidP="00BB3CB9">
      <w:pPr>
        <w:spacing w:before="120" w:after="120" w:line="360" w:lineRule="auto"/>
        <w:jc w:val="both"/>
        <w:rPr>
          <w:rFonts w:ascii="Arial" w:hAnsi="Arial" w:cs="Arial"/>
          <w:b/>
        </w:rPr>
      </w:pPr>
      <w:r w:rsidRPr="00852BE9">
        <w:rPr>
          <w:rFonts w:ascii="Arial" w:hAnsi="Arial" w:cs="Arial"/>
          <w:b/>
        </w:rPr>
        <w:t xml:space="preserve">Dopravce má povinnost archivovat záznam o provedené kontrole po dobu </w:t>
      </w:r>
      <w:r w:rsidR="00111CD9" w:rsidRPr="00852BE9">
        <w:rPr>
          <w:rFonts w:ascii="Arial" w:hAnsi="Arial" w:cs="Arial"/>
          <w:b/>
        </w:rPr>
        <w:t xml:space="preserve">2 </w:t>
      </w:r>
      <w:r w:rsidRPr="00852BE9">
        <w:rPr>
          <w:rFonts w:ascii="Arial" w:hAnsi="Arial" w:cs="Arial"/>
          <w:b/>
        </w:rPr>
        <w:t>let od</w:t>
      </w:r>
      <w:r w:rsidR="008E3517" w:rsidRPr="00852BE9">
        <w:rPr>
          <w:rFonts w:ascii="Arial" w:hAnsi="Arial" w:cs="Arial"/>
          <w:b/>
        </w:rPr>
        <w:t> </w:t>
      </w:r>
      <w:r w:rsidRPr="00852BE9">
        <w:rPr>
          <w:rFonts w:ascii="Arial" w:hAnsi="Arial" w:cs="Arial"/>
          <w:b/>
        </w:rPr>
        <w:t>jeho pořízení.</w:t>
      </w:r>
    </w:p>
    <w:p w:rsidR="00BB3CB9" w:rsidRPr="00852BE9" w:rsidRDefault="00BB3CB9" w:rsidP="00BB3CB9">
      <w:pPr>
        <w:spacing w:before="120" w:after="120" w:line="360" w:lineRule="auto"/>
        <w:jc w:val="both"/>
        <w:rPr>
          <w:rFonts w:ascii="Arial" w:hAnsi="Arial" w:cs="Arial"/>
          <w:b/>
        </w:rPr>
      </w:pPr>
      <w:r w:rsidRPr="00852BE9">
        <w:rPr>
          <w:rFonts w:ascii="Arial" w:hAnsi="Arial" w:cs="Arial"/>
        </w:rPr>
        <w:t xml:space="preserve">Objednatel nebo jím pověřená osoba se při Přepravní a tarifní kontrole prokazuje řidiči, revizorovi a cestujícím Služebním průkazem. Průkaz opravňuje pověřenou osobu k bezplatné přepravě na všech </w:t>
      </w:r>
      <w:r w:rsidR="00111CD9" w:rsidRPr="00852BE9">
        <w:rPr>
          <w:rFonts w:ascii="Arial" w:hAnsi="Arial" w:cs="Arial"/>
        </w:rPr>
        <w:t>S</w:t>
      </w:r>
      <w:r w:rsidRPr="00852BE9">
        <w:rPr>
          <w:rFonts w:ascii="Arial" w:hAnsi="Arial" w:cs="Arial"/>
        </w:rPr>
        <w:t xml:space="preserve">pojích v IDS IREDO KHK, pro evidenci jízdy využije pověřená osoba Kartu revizora. Vzory Služebního průkazu a Karty revizora jsou uvedeny </w:t>
      </w:r>
      <w:r w:rsidRPr="008D1443">
        <w:rPr>
          <w:rFonts w:ascii="Arial" w:hAnsi="Arial" w:cs="Arial"/>
        </w:rPr>
        <w:t>v </w:t>
      </w:r>
      <w:r w:rsidR="00C23F72" w:rsidRPr="008D1443">
        <w:rPr>
          <w:rFonts w:ascii="Arial" w:hAnsi="Arial" w:cs="Arial"/>
          <w:b/>
        </w:rPr>
        <w:t>P</w:t>
      </w:r>
      <w:r w:rsidRPr="008D1443">
        <w:rPr>
          <w:rFonts w:ascii="Arial" w:hAnsi="Arial" w:cs="Arial"/>
          <w:b/>
        </w:rPr>
        <w:t>říloze F</w:t>
      </w:r>
      <w:r w:rsidRPr="008D1443">
        <w:rPr>
          <w:rFonts w:ascii="Arial" w:hAnsi="Arial" w:cs="Arial"/>
        </w:rPr>
        <w:t>.</w:t>
      </w:r>
    </w:p>
    <w:p w:rsidR="00BB3CB9" w:rsidRPr="00852BE9" w:rsidRDefault="00BB3CB9" w:rsidP="00BB3CB9">
      <w:pPr>
        <w:pStyle w:val="Nadpis2"/>
        <w:spacing w:before="360" w:after="240"/>
        <w:rPr>
          <w:b/>
          <w:i w:val="0"/>
        </w:rPr>
      </w:pPr>
      <w:bookmarkStart w:id="864" w:name="_Toc456705373"/>
      <w:bookmarkStart w:id="865" w:name="_Toc439616447"/>
      <w:bookmarkStart w:id="866" w:name="_Toc536776196"/>
      <w:r w:rsidRPr="00852BE9">
        <w:rPr>
          <w:b/>
          <w:i w:val="0"/>
        </w:rPr>
        <w:t>Kontrola dodržování standardů</w:t>
      </w:r>
      <w:bookmarkEnd w:id="864"/>
      <w:bookmarkEnd w:id="865"/>
      <w:bookmarkEnd w:id="866"/>
    </w:p>
    <w:p w:rsidR="00BB3CB9" w:rsidRPr="00852BE9" w:rsidRDefault="00BB3CB9" w:rsidP="00BB3CB9">
      <w:pPr>
        <w:spacing w:before="120" w:after="120" w:line="360" w:lineRule="auto"/>
        <w:jc w:val="both"/>
        <w:rPr>
          <w:rFonts w:ascii="Arial" w:hAnsi="Arial" w:cs="Arial"/>
        </w:rPr>
      </w:pPr>
      <w:r w:rsidRPr="00852BE9">
        <w:rPr>
          <w:rFonts w:ascii="Arial" w:hAnsi="Arial" w:cs="Arial"/>
        </w:rPr>
        <w:t xml:space="preserve">Kontrola dodržování </w:t>
      </w:r>
      <w:r w:rsidR="00111CD9" w:rsidRPr="00852BE9">
        <w:rPr>
          <w:rFonts w:ascii="Arial" w:hAnsi="Arial" w:cs="Arial"/>
        </w:rPr>
        <w:t>TPS VD KHK</w:t>
      </w:r>
      <w:r w:rsidRPr="00852BE9">
        <w:rPr>
          <w:rFonts w:ascii="Arial" w:hAnsi="Arial" w:cs="Arial"/>
        </w:rPr>
        <w:t xml:space="preserve"> je prováděna následujícími způsoby:</w:t>
      </w:r>
    </w:p>
    <w:p w:rsidR="00BB3CB9" w:rsidRPr="00852BE9" w:rsidRDefault="00BB3CB9" w:rsidP="00F87A5D">
      <w:pPr>
        <w:spacing w:before="60" w:after="60" w:line="360" w:lineRule="auto"/>
        <w:ind w:left="357"/>
        <w:jc w:val="both"/>
        <w:rPr>
          <w:rFonts w:ascii="Arial" w:hAnsi="Arial" w:cs="Arial"/>
        </w:rPr>
      </w:pPr>
      <w:r w:rsidRPr="00852BE9">
        <w:rPr>
          <w:rFonts w:ascii="Arial" w:hAnsi="Arial" w:cs="Arial"/>
        </w:rPr>
        <w:t>a) přímou kontrolou</w:t>
      </w:r>
      <w:r w:rsidR="00111CD9" w:rsidRPr="00852BE9">
        <w:rPr>
          <w:rFonts w:ascii="Arial" w:hAnsi="Arial" w:cs="Arial"/>
        </w:rPr>
        <w:t>,</w:t>
      </w:r>
    </w:p>
    <w:p w:rsidR="00BB3CB9" w:rsidRPr="00852BE9" w:rsidRDefault="00BB3CB9" w:rsidP="00F87A5D">
      <w:pPr>
        <w:spacing w:before="60" w:after="60" w:line="360" w:lineRule="auto"/>
        <w:ind w:left="357"/>
        <w:jc w:val="both"/>
        <w:rPr>
          <w:rFonts w:ascii="Arial" w:hAnsi="Arial" w:cs="Arial"/>
        </w:rPr>
      </w:pPr>
      <w:r w:rsidRPr="00852BE9">
        <w:rPr>
          <w:rFonts w:ascii="Arial" w:hAnsi="Arial" w:cs="Arial"/>
        </w:rPr>
        <w:t>b) nepřímou kontrolou – podnět od cestujícího</w:t>
      </w:r>
      <w:r w:rsidR="00111CD9" w:rsidRPr="00852BE9">
        <w:rPr>
          <w:rFonts w:ascii="Arial" w:hAnsi="Arial" w:cs="Arial"/>
        </w:rPr>
        <w:t>,</w:t>
      </w:r>
    </w:p>
    <w:p w:rsidR="00BB3CB9" w:rsidRPr="00852BE9" w:rsidRDefault="00BB3CB9" w:rsidP="00F87A5D">
      <w:pPr>
        <w:spacing w:before="60" w:after="60" w:line="360" w:lineRule="auto"/>
        <w:ind w:left="357"/>
        <w:jc w:val="both"/>
        <w:rPr>
          <w:rFonts w:ascii="Arial" w:hAnsi="Arial" w:cs="Arial"/>
        </w:rPr>
      </w:pPr>
      <w:r w:rsidRPr="00852BE9">
        <w:rPr>
          <w:rFonts w:ascii="Arial" w:hAnsi="Arial" w:cs="Arial"/>
        </w:rPr>
        <w:t>c) nepřímou kontrolou – analýza výstupů z</w:t>
      </w:r>
      <w:r w:rsidR="00111CD9" w:rsidRPr="00852BE9">
        <w:rPr>
          <w:rFonts w:ascii="Arial" w:hAnsi="Arial" w:cs="Arial"/>
        </w:rPr>
        <w:t> </w:t>
      </w:r>
      <w:r w:rsidRPr="00852BE9">
        <w:rPr>
          <w:rFonts w:ascii="Arial" w:hAnsi="Arial" w:cs="Arial"/>
        </w:rPr>
        <w:t>provozu</w:t>
      </w:r>
      <w:r w:rsidR="00111CD9" w:rsidRPr="00852BE9">
        <w:rPr>
          <w:rFonts w:ascii="Arial" w:hAnsi="Arial" w:cs="Arial"/>
        </w:rPr>
        <w:t>.</w:t>
      </w:r>
    </w:p>
    <w:p w:rsidR="00BB3CB9" w:rsidRPr="00852BE9" w:rsidRDefault="00BB3CB9" w:rsidP="00BB3CB9">
      <w:pPr>
        <w:spacing w:before="120" w:after="120" w:line="360" w:lineRule="auto"/>
        <w:jc w:val="both"/>
        <w:rPr>
          <w:rFonts w:ascii="Arial" w:hAnsi="Arial" w:cs="Arial"/>
        </w:rPr>
      </w:pPr>
      <w:r w:rsidRPr="00852BE9">
        <w:rPr>
          <w:rFonts w:ascii="Arial" w:hAnsi="Arial" w:cs="Arial"/>
        </w:rPr>
        <w:t xml:space="preserve">ad a) </w:t>
      </w:r>
    </w:p>
    <w:p w:rsidR="00BB3CB9" w:rsidRPr="00852BE9" w:rsidRDefault="00BB3CB9" w:rsidP="00BB3CB9">
      <w:pPr>
        <w:spacing w:before="120" w:after="120" w:line="360" w:lineRule="auto"/>
        <w:jc w:val="both"/>
        <w:rPr>
          <w:rFonts w:ascii="Arial" w:hAnsi="Arial" w:cs="Arial"/>
        </w:rPr>
      </w:pPr>
      <w:r w:rsidRPr="00852BE9">
        <w:rPr>
          <w:rFonts w:ascii="Arial" w:hAnsi="Arial" w:cs="Arial"/>
        </w:rPr>
        <w:t>Přímá kontrola je prováděna Kontrolorem TPS VD KHK, který se při kontrole prokazuje řidiči Služebním průkazem</w:t>
      </w:r>
      <w:r w:rsidR="004E4810" w:rsidRPr="00852BE9">
        <w:rPr>
          <w:rFonts w:ascii="Arial" w:hAnsi="Arial" w:cs="Arial"/>
        </w:rPr>
        <w:t>,</w:t>
      </w:r>
      <w:r w:rsidR="00826776" w:rsidRPr="00852BE9">
        <w:rPr>
          <w:rFonts w:ascii="Arial" w:hAnsi="Arial" w:cs="Arial"/>
        </w:rPr>
        <w:t xml:space="preserve"> </w:t>
      </w:r>
      <w:r w:rsidR="004E4810" w:rsidRPr="00852BE9">
        <w:rPr>
          <w:rFonts w:ascii="Arial" w:hAnsi="Arial" w:cs="Arial"/>
        </w:rPr>
        <w:t xml:space="preserve">který ho </w:t>
      </w:r>
      <w:r w:rsidRPr="00852BE9">
        <w:rPr>
          <w:rFonts w:ascii="Arial" w:hAnsi="Arial" w:cs="Arial"/>
        </w:rPr>
        <w:t xml:space="preserve">opravňuje k bezplatné přepravě na všech </w:t>
      </w:r>
      <w:r w:rsidR="00111CD9" w:rsidRPr="00852BE9">
        <w:rPr>
          <w:rFonts w:ascii="Arial" w:hAnsi="Arial" w:cs="Arial"/>
        </w:rPr>
        <w:t>S</w:t>
      </w:r>
      <w:r w:rsidRPr="00852BE9">
        <w:rPr>
          <w:rFonts w:ascii="Arial" w:hAnsi="Arial" w:cs="Arial"/>
        </w:rPr>
        <w:t xml:space="preserve">pojích v IDS IREDO KHK, pro evidenci jízdy </w:t>
      </w:r>
      <w:r w:rsidR="004E4810" w:rsidRPr="00852BE9">
        <w:rPr>
          <w:rFonts w:ascii="Arial" w:hAnsi="Arial" w:cs="Arial"/>
        </w:rPr>
        <w:t>může využít</w:t>
      </w:r>
      <w:r w:rsidRPr="00852BE9">
        <w:rPr>
          <w:rFonts w:ascii="Arial" w:hAnsi="Arial" w:cs="Arial"/>
        </w:rPr>
        <w:t xml:space="preserve"> Kartu revizora. </w:t>
      </w:r>
    </w:p>
    <w:p w:rsidR="00BB3CB9" w:rsidRPr="00852BE9" w:rsidRDefault="00BB3CB9" w:rsidP="00BB3CB9">
      <w:pPr>
        <w:spacing w:before="120" w:after="120" w:line="360" w:lineRule="auto"/>
        <w:jc w:val="both"/>
        <w:rPr>
          <w:rFonts w:ascii="Arial" w:hAnsi="Arial" w:cs="Arial"/>
        </w:rPr>
      </w:pPr>
      <w:r w:rsidRPr="00852BE9">
        <w:rPr>
          <w:rFonts w:ascii="Arial" w:hAnsi="Arial" w:cs="Arial"/>
        </w:rPr>
        <w:t xml:space="preserve">V případě zjištění porušení TPS VD KHK, </w:t>
      </w:r>
      <w:r w:rsidR="00104A55" w:rsidRPr="00852BE9">
        <w:rPr>
          <w:rFonts w:ascii="Arial" w:hAnsi="Arial" w:cs="Arial"/>
        </w:rPr>
        <w:t>Kontrolor TPS VD KHK</w:t>
      </w:r>
      <w:r w:rsidRPr="00852BE9">
        <w:rPr>
          <w:rFonts w:ascii="Arial" w:hAnsi="Arial" w:cs="Arial"/>
        </w:rPr>
        <w:t xml:space="preserve"> může požádat řidiče o</w:t>
      </w:r>
      <w:r w:rsidR="0078750B" w:rsidRPr="00852BE9">
        <w:rPr>
          <w:rFonts w:ascii="Arial" w:hAnsi="Arial" w:cs="Arial"/>
        </w:rPr>
        <w:t> </w:t>
      </w:r>
      <w:r w:rsidR="00896572">
        <w:rPr>
          <w:rFonts w:ascii="Arial" w:hAnsi="Arial" w:cs="Arial"/>
        </w:rPr>
        <w:t>předložení DZVA</w:t>
      </w:r>
      <w:r w:rsidRPr="00852BE9">
        <w:rPr>
          <w:rFonts w:ascii="Arial" w:hAnsi="Arial" w:cs="Arial"/>
        </w:rPr>
        <w:t xml:space="preserve"> a zapsat porušení TPS VD KHK</w:t>
      </w:r>
      <w:r w:rsidR="004E4810" w:rsidRPr="00852BE9">
        <w:rPr>
          <w:rFonts w:ascii="Arial" w:hAnsi="Arial" w:cs="Arial"/>
        </w:rPr>
        <w:t>, následně pak vyhotoví protokol</w:t>
      </w:r>
      <w:r w:rsidRPr="00852BE9">
        <w:rPr>
          <w:rFonts w:ascii="Arial" w:hAnsi="Arial" w:cs="Arial"/>
        </w:rPr>
        <w:t xml:space="preserve"> </w:t>
      </w:r>
      <w:r w:rsidR="004E4810" w:rsidRPr="00852BE9">
        <w:rPr>
          <w:rFonts w:ascii="Arial" w:hAnsi="Arial" w:cs="Arial"/>
        </w:rPr>
        <w:t>a</w:t>
      </w:r>
      <w:r w:rsidRPr="00852BE9">
        <w:rPr>
          <w:rFonts w:ascii="Arial" w:hAnsi="Arial" w:cs="Arial"/>
        </w:rPr>
        <w:t xml:space="preserve"> upozorn</w:t>
      </w:r>
      <w:r w:rsidR="003962A2" w:rsidRPr="00852BE9">
        <w:rPr>
          <w:rFonts w:ascii="Arial" w:hAnsi="Arial" w:cs="Arial"/>
        </w:rPr>
        <w:t>í</w:t>
      </w:r>
      <w:r w:rsidRPr="00852BE9">
        <w:rPr>
          <w:rFonts w:ascii="Arial" w:hAnsi="Arial" w:cs="Arial"/>
        </w:rPr>
        <w:t xml:space="preserve"> </w:t>
      </w:r>
      <w:r w:rsidR="003962A2" w:rsidRPr="00852BE9">
        <w:rPr>
          <w:rFonts w:ascii="Arial" w:hAnsi="Arial" w:cs="Arial"/>
        </w:rPr>
        <w:t xml:space="preserve">Dopravce </w:t>
      </w:r>
      <w:r w:rsidR="004E4810" w:rsidRPr="00852BE9">
        <w:rPr>
          <w:rFonts w:ascii="Arial" w:hAnsi="Arial" w:cs="Arial"/>
        </w:rPr>
        <w:t xml:space="preserve">na porušení TPS VD KHK </w:t>
      </w:r>
      <w:r w:rsidRPr="00852BE9">
        <w:rPr>
          <w:rFonts w:ascii="Arial" w:hAnsi="Arial" w:cs="Arial"/>
        </w:rPr>
        <w:t xml:space="preserve">pomocí elektronické zprávy. Dopravce je povinen </w:t>
      </w:r>
      <w:r w:rsidR="008827B8" w:rsidRPr="00852BE9">
        <w:rPr>
          <w:rFonts w:ascii="Arial" w:hAnsi="Arial" w:cs="Arial"/>
        </w:rPr>
        <w:t xml:space="preserve">na upozornění Objednatele </w:t>
      </w:r>
      <w:r w:rsidR="00CD1700" w:rsidRPr="00852BE9">
        <w:rPr>
          <w:rFonts w:ascii="Arial" w:hAnsi="Arial" w:cs="Arial"/>
        </w:rPr>
        <w:t xml:space="preserve">nebo jím pověřené osoby </w:t>
      </w:r>
      <w:r w:rsidR="008827B8" w:rsidRPr="00852BE9">
        <w:rPr>
          <w:rFonts w:ascii="Arial" w:hAnsi="Arial" w:cs="Arial"/>
        </w:rPr>
        <w:t xml:space="preserve">na </w:t>
      </w:r>
      <w:r w:rsidRPr="00852BE9">
        <w:rPr>
          <w:rFonts w:ascii="Arial" w:hAnsi="Arial" w:cs="Arial"/>
        </w:rPr>
        <w:t xml:space="preserve">podezření </w:t>
      </w:r>
      <w:r w:rsidR="00967EF4" w:rsidRPr="00852BE9">
        <w:rPr>
          <w:rFonts w:ascii="Arial" w:hAnsi="Arial" w:cs="Arial"/>
        </w:rPr>
        <w:t>nedodržení příslušného článku</w:t>
      </w:r>
      <w:r w:rsidRPr="00852BE9">
        <w:rPr>
          <w:rFonts w:ascii="Arial" w:hAnsi="Arial" w:cs="Arial"/>
        </w:rPr>
        <w:t xml:space="preserve"> TPS VD KHK </w:t>
      </w:r>
      <w:r w:rsidR="008827B8" w:rsidRPr="00852BE9">
        <w:rPr>
          <w:rFonts w:ascii="Arial" w:hAnsi="Arial" w:cs="Arial"/>
        </w:rPr>
        <w:t>reagovat a</w:t>
      </w:r>
      <w:r w:rsidR="00CA03D8" w:rsidRPr="00852BE9">
        <w:rPr>
          <w:rFonts w:ascii="Arial" w:hAnsi="Arial" w:cs="Arial"/>
        </w:rPr>
        <w:t> </w:t>
      </w:r>
      <w:r w:rsidR="008827B8" w:rsidRPr="00852BE9">
        <w:rPr>
          <w:rFonts w:ascii="Arial" w:hAnsi="Arial" w:cs="Arial"/>
        </w:rPr>
        <w:t>za</w:t>
      </w:r>
      <w:r w:rsidR="00CA03D8" w:rsidRPr="00852BE9">
        <w:rPr>
          <w:rFonts w:ascii="Arial" w:hAnsi="Arial" w:cs="Arial"/>
        </w:rPr>
        <w:t>slat</w:t>
      </w:r>
      <w:r w:rsidR="008827B8" w:rsidRPr="00852BE9">
        <w:rPr>
          <w:rFonts w:ascii="Arial" w:hAnsi="Arial" w:cs="Arial"/>
        </w:rPr>
        <w:t xml:space="preserve"> Objednateli</w:t>
      </w:r>
      <w:r w:rsidR="00CD1700" w:rsidRPr="00852BE9">
        <w:rPr>
          <w:rFonts w:ascii="Arial" w:hAnsi="Arial" w:cs="Arial"/>
        </w:rPr>
        <w:t xml:space="preserve"> nebo jím pověřené osobě</w:t>
      </w:r>
      <w:r w:rsidR="008827B8" w:rsidRPr="00852BE9">
        <w:rPr>
          <w:rFonts w:ascii="Arial" w:hAnsi="Arial" w:cs="Arial"/>
        </w:rPr>
        <w:t xml:space="preserve"> výsledek prověření</w:t>
      </w:r>
      <w:r w:rsidR="00967EF4" w:rsidRPr="00852BE9">
        <w:rPr>
          <w:rFonts w:ascii="Arial" w:hAnsi="Arial" w:cs="Arial"/>
        </w:rPr>
        <w:t xml:space="preserve"> (případně Objednatelem </w:t>
      </w:r>
      <w:r w:rsidR="00CD1700" w:rsidRPr="00852BE9">
        <w:rPr>
          <w:rFonts w:ascii="Arial" w:hAnsi="Arial" w:cs="Arial"/>
        </w:rPr>
        <w:t xml:space="preserve">nebo jím pověřené osobě </w:t>
      </w:r>
      <w:r w:rsidR="00967EF4" w:rsidRPr="00852BE9">
        <w:rPr>
          <w:rFonts w:ascii="Arial" w:hAnsi="Arial" w:cs="Arial"/>
        </w:rPr>
        <w:t>požadované podklady)</w:t>
      </w:r>
      <w:r w:rsidR="008827B8" w:rsidRPr="00852BE9">
        <w:rPr>
          <w:rFonts w:ascii="Arial" w:hAnsi="Arial" w:cs="Arial"/>
        </w:rPr>
        <w:t xml:space="preserve"> nejpozději 1</w:t>
      </w:r>
      <w:r w:rsidR="00F95960" w:rsidRPr="00852BE9">
        <w:rPr>
          <w:rFonts w:ascii="Arial" w:hAnsi="Arial" w:cs="Arial"/>
        </w:rPr>
        <w:t>0</w:t>
      </w:r>
      <w:r w:rsidR="008827B8" w:rsidRPr="00852BE9">
        <w:rPr>
          <w:rFonts w:ascii="Arial" w:hAnsi="Arial" w:cs="Arial"/>
        </w:rPr>
        <w:t xml:space="preserve"> kalendářních dní od</w:t>
      </w:r>
      <w:r w:rsidR="00CA1ACF" w:rsidRPr="00852BE9">
        <w:rPr>
          <w:rFonts w:ascii="Arial" w:hAnsi="Arial" w:cs="Arial"/>
        </w:rPr>
        <w:t> </w:t>
      </w:r>
      <w:r w:rsidR="006253CA" w:rsidRPr="00852BE9">
        <w:rPr>
          <w:rFonts w:ascii="Arial" w:hAnsi="Arial" w:cs="Arial"/>
        </w:rPr>
        <w:t xml:space="preserve">doručení </w:t>
      </w:r>
      <w:r w:rsidR="008827B8" w:rsidRPr="00852BE9">
        <w:rPr>
          <w:rFonts w:ascii="Arial" w:hAnsi="Arial" w:cs="Arial"/>
        </w:rPr>
        <w:t>elektronické zprávy ze strany Obje</w:t>
      </w:r>
      <w:r w:rsidR="00967EF4" w:rsidRPr="00852BE9">
        <w:rPr>
          <w:rFonts w:ascii="Arial" w:hAnsi="Arial" w:cs="Arial"/>
        </w:rPr>
        <w:t>d</w:t>
      </w:r>
      <w:r w:rsidR="008827B8" w:rsidRPr="00852BE9">
        <w:rPr>
          <w:rFonts w:ascii="Arial" w:hAnsi="Arial" w:cs="Arial"/>
        </w:rPr>
        <w:t>natele</w:t>
      </w:r>
      <w:r w:rsidR="00CD1700" w:rsidRPr="00852BE9">
        <w:rPr>
          <w:rFonts w:ascii="Arial" w:hAnsi="Arial" w:cs="Arial"/>
        </w:rPr>
        <w:t xml:space="preserve"> nebo jím pověřené osoby</w:t>
      </w:r>
      <w:r w:rsidR="008827B8" w:rsidRPr="00852BE9">
        <w:rPr>
          <w:rFonts w:ascii="Arial" w:hAnsi="Arial" w:cs="Arial"/>
        </w:rPr>
        <w:t>.</w:t>
      </w:r>
      <w:r w:rsidRPr="00852BE9">
        <w:rPr>
          <w:rFonts w:ascii="Arial" w:hAnsi="Arial" w:cs="Arial"/>
        </w:rPr>
        <w:t xml:space="preserve"> V případě prokázání porušení článku TPS VD KHK, Objednatel </w:t>
      </w:r>
      <w:r w:rsidR="00CD1700" w:rsidRPr="00852BE9">
        <w:rPr>
          <w:rFonts w:ascii="Arial" w:hAnsi="Arial" w:cs="Arial"/>
        </w:rPr>
        <w:t xml:space="preserve">nebo jím pověřená osoba </w:t>
      </w:r>
      <w:r w:rsidRPr="00852BE9">
        <w:rPr>
          <w:rFonts w:ascii="Arial" w:hAnsi="Arial" w:cs="Arial"/>
        </w:rPr>
        <w:t>vystaví Dopravci Protokol dle článku 6. 3. těchto standardů.</w:t>
      </w:r>
    </w:p>
    <w:p w:rsidR="00BB3CB9" w:rsidRPr="00852BE9" w:rsidRDefault="00BB3CB9" w:rsidP="00BB3CB9">
      <w:pPr>
        <w:spacing w:before="120" w:after="120" w:line="360" w:lineRule="auto"/>
        <w:jc w:val="both"/>
        <w:rPr>
          <w:rFonts w:ascii="Arial" w:hAnsi="Arial" w:cs="Arial"/>
        </w:rPr>
      </w:pPr>
      <w:r w:rsidRPr="00852BE9">
        <w:rPr>
          <w:rFonts w:ascii="Arial" w:hAnsi="Arial" w:cs="Arial"/>
        </w:rPr>
        <w:t xml:space="preserve">ad b) </w:t>
      </w:r>
    </w:p>
    <w:p w:rsidR="00BB3CB9" w:rsidRPr="00852BE9" w:rsidRDefault="00BB3CB9" w:rsidP="00BB3CB9">
      <w:pPr>
        <w:spacing w:before="120" w:after="120" w:line="360" w:lineRule="auto"/>
        <w:jc w:val="both"/>
        <w:rPr>
          <w:rFonts w:ascii="Arial" w:hAnsi="Arial" w:cs="Arial"/>
        </w:rPr>
      </w:pPr>
      <w:r w:rsidRPr="00852BE9">
        <w:rPr>
          <w:rFonts w:ascii="Arial" w:hAnsi="Arial" w:cs="Arial"/>
        </w:rPr>
        <w:t xml:space="preserve">V případě písemného nebo telefonického podnětu od cestujícího (skupiny </w:t>
      </w:r>
      <w:r w:rsidR="00992B5D" w:rsidRPr="00852BE9">
        <w:rPr>
          <w:rFonts w:ascii="Arial" w:hAnsi="Arial" w:cs="Arial"/>
        </w:rPr>
        <w:t>cestujících</w:t>
      </w:r>
      <w:r w:rsidRPr="00852BE9">
        <w:rPr>
          <w:rFonts w:ascii="Arial" w:hAnsi="Arial" w:cs="Arial"/>
        </w:rPr>
        <w:t>) o</w:t>
      </w:r>
      <w:r w:rsidR="00CA03D8" w:rsidRPr="00852BE9">
        <w:rPr>
          <w:rFonts w:ascii="Arial" w:hAnsi="Arial" w:cs="Arial"/>
        </w:rPr>
        <w:t> </w:t>
      </w:r>
      <w:r w:rsidRPr="00852BE9">
        <w:rPr>
          <w:rFonts w:ascii="Arial" w:hAnsi="Arial" w:cs="Arial"/>
        </w:rPr>
        <w:t xml:space="preserve">porušení článku TPS VD KHK je Objednatel </w:t>
      </w:r>
      <w:r w:rsidR="00193389" w:rsidRPr="00852BE9">
        <w:rPr>
          <w:rFonts w:ascii="Arial" w:hAnsi="Arial" w:cs="Arial"/>
        </w:rPr>
        <w:t>nebo jím pověřen</w:t>
      </w:r>
      <w:r w:rsidR="00CD1700" w:rsidRPr="00852BE9">
        <w:rPr>
          <w:rFonts w:ascii="Arial" w:hAnsi="Arial" w:cs="Arial"/>
        </w:rPr>
        <w:t>á</w:t>
      </w:r>
      <w:r w:rsidR="00193389" w:rsidRPr="00852BE9">
        <w:rPr>
          <w:rFonts w:ascii="Arial" w:hAnsi="Arial" w:cs="Arial"/>
        </w:rPr>
        <w:t xml:space="preserve"> osoba </w:t>
      </w:r>
      <w:r w:rsidRPr="00852BE9">
        <w:rPr>
          <w:rFonts w:ascii="Arial" w:hAnsi="Arial" w:cs="Arial"/>
        </w:rPr>
        <w:t>povin</w:t>
      </w:r>
      <w:r w:rsidR="00CD1700" w:rsidRPr="00852BE9">
        <w:rPr>
          <w:rFonts w:ascii="Arial" w:hAnsi="Arial" w:cs="Arial"/>
        </w:rPr>
        <w:t>na</w:t>
      </w:r>
      <w:r w:rsidRPr="00852BE9">
        <w:rPr>
          <w:rFonts w:ascii="Arial" w:hAnsi="Arial" w:cs="Arial"/>
        </w:rPr>
        <w:t xml:space="preserve"> upozornit Dopravce na podezření z porušení článku TPS VD KHK pomocí elektronické zprávy. </w:t>
      </w:r>
      <w:r w:rsidR="00967EF4" w:rsidRPr="00852BE9">
        <w:rPr>
          <w:rFonts w:ascii="Arial" w:hAnsi="Arial" w:cs="Arial"/>
        </w:rPr>
        <w:t>Dopravce je povinen na upozornění Objednatele</w:t>
      </w:r>
      <w:r w:rsidR="00CD1700" w:rsidRPr="00852BE9">
        <w:rPr>
          <w:rFonts w:ascii="Arial" w:hAnsi="Arial" w:cs="Arial"/>
        </w:rPr>
        <w:t xml:space="preserve"> nebo jím pověřené osoby </w:t>
      </w:r>
      <w:r w:rsidR="00967EF4" w:rsidRPr="00852BE9">
        <w:rPr>
          <w:rFonts w:ascii="Arial" w:hAnsi="Arial" w:cs="Arial"/>
        </w:rPr>
        <w:t>na podezření nedodržení příslušného článku TPS VD KHK reagovat a za</w:t>
      </w:r>
      <w:r w:rsidR="00CA03D8" w:rsidRPr="00852BE9">
        <w:rPr>
          <w:rFonts w:ascii="Arial" w:hAnsi="Arial" w:cs="Arial"/>
        </w:rPr>
        <w:t>slat</w:t>
      </w:r>
      <w:r w:rsidR="00967EF4" w:rsidRPr="00852BE9">
        <w:rPr>
          <w:rFonts w:ascii="Arial" w:hAnsi="Arial" w:cs="Arial"/>
        </w:rPr>
        <w:t xml:space="preserve"> Objednateli </w:t>
      </w:r>
      <w:r w:rsidR="00CD1700" w:rsidRPr="00852BE9">
        <w:rPr>
          <w:rFonts w:ascii="Arial" w:hAnsi="Arial" w:cs="Arial"/>
        </w:rPr>
        <w:t xml:space="preserve">nebo jím pověřené osobě </w:t>
      </w:r>
      <w:r w:rsidR="00967EF4" w:rsidRPr="00852BE9">
        <w:rPr>
          <w:rFonts w:ascii="Arial" w:hAnsi="Arial" w:cs="Arial"/>
        </w:rPr>
        <w:t>výsledek prověření (případně Objednatelem</w:t>
      </w:r>
      <w:r w:rsidR="00CD1700" w:rsidRPr="00852BE9">
        <w:rPr>
          <w:rFonts w:ascii="Arial" w:hAnsi="Arial" w:cs="Arial"/>
        </w:rPr>
        <w:t xml:space="preserve"> nebo jím pověřenou osobou</w:t>
      </w:r>
      <w:r w:rsidR="00967EF4" w:rsidRPr="00852BE9">
        <w:rPr>
          <w:rFonts w:ascii="Arial" w:hAnsi="Arial" w:cs="Arial"/>
        </w:rPr>
        <w:t xml:space="preserve"> požadované podklady) nejpozději 1</w:t>
      </w:r>
      <w:r w:rsidR="00F95960" w:rsidRPr="00852BE9">
        <w:rPr>
          <w:rFonts w:ascii="Arial" w:hAnsi="Arial" w:cs="Arial"/>
        </w:rPr>
        <w:t>0</w:t>
      </w:r>
      <w:r w:rsidR="00967EF4" w:rsidRPr="00852BE9">
        <w:rPr>
          <w:rFonts w:ascii="Arial" w:hAnsi="Arial" w:cs="Arial"/>
        </w:rPr>
        <w:t xml:space="preserve"> kalendářních dní od </w:t>
      </w:r>
      <w:r w:rsidR="006253CA" w:rsidRPr="00852BE9">
        <w:rPr>
          <w:rFonts w:ascii="Arial" w:hAnsi="Arial" w:cs="Arial"/>
        </w:rPr>
        <w:t>doručení</w:t>
      </w:r>
      <w:r w:rsidR="00967EF4" w:rsidRPr="00852BE9">
        <w:rPr>
          <w:rFonts w:ascii="Arial" w:hAnsi="Arial" w:cs="Arial"/>
        </w:rPr>
        <w:t xml:space="preserve"> elektronické zprávy ze</w:t>
      </w:r>
      <w:r w:rsidR="00CA1ACF" w:rsidRPr="00852BE9">
        <w:rPr>
          <w:rFonts w:ascii="Arial" w:hAnsi="Arial" w:cs="Arial"/>
        </w:rPr>
        <w:t> </w:t>
      </w:r>
      <w:r w:rsidR="00967EF4" w:rsidRPr="00852BE9">
        <w:rPr>
          <w:rFonts w:ascii="Arial" w:hAnsi="Arial" w:cs="Arial"/>
        </w:rPr>
        <w:t>strany Objednatele</w:t>
      </w:r>
      <w:r w:rsidR="00CD1700" w:rsidRPr="00852BE9">
        <w:rPr>
          <w:rFonts w:ascii="Arial" w:hAnsi="Arial" w:cs="Arial"/>
        </w:rPr>
        <w:t xml:space="preserve"> nebo jím pověřené osoby</w:t>
      </w:r>
      <w:r w:rsidR="00967EF4" w:rsidRPr="00852BE9">
        <w:rPr>
          <w:rFonts w:ascii="Arial" w:hAnsi="Arial" w:cs="Arial"/>
        </w:rPr>
        <w:t>.</w:t>
      </w:r>
      <w:r w:rsidRPr="00852BE9">
        <w:rPr>
          <w:rFonts w:ascii="Arial" w:hAnsi="Arial" w:cs="Arial"/>
        </w:rPr>
        <w:t xml:space="preserve"> Dopravce tuto skutečnost ověřuje zejména na základě </w:t>
      </w:r>
      <w:r w:rsidR="00CA1ACF" w:rsidRPr="00852BE9">
        <w:rPr>
          <w:rFonts w:ascii="Arial" w:hAnsi="Arial" w:cs="Arial"/>
        </w:rPr>
        <w:t xml:space="preserve">výpovědi řidiče, </w:t>
      </w:r>
      <w:r w:rsidRPr="00852BE9">
        <w:rPr>
          <w:rFonts w:ascii="Arial" w:hAnsi="Arial" w:cs="Arial"/>
        </w:rPr>
        <w:t>údajů z tachografu, času prodané jízdenky, dispečerského systému</w:t>
      </w:r>
      <w:r w:rsidR="00CA1ACF" w:rsidRPr="00852BE9">
        <w:rPr>
          <w:rFonts w:ascii="Arial" w:hAnsi="Arial" w:cs="Arial"/>
        </w:rPr>
        <w:t> </w:t>
      </w:r>
      <w:r w:rsidRPr="00852BE9">
        <w:rPr>
          <w:rFonts w:ascii="Arial" w:hAnsi="Arial" w:cs="Arial"/>
        </w:rPr>
        <w:t xml:space="preserve">aj. Na žádost Objednatele </w:t>
      </w:r>
      <w:r w:rsidR="00CD1700" w:rsidRPr="00852BE9">
        <w:rPr>
          <w:rFonts w:ascii="Arial" w:hAnsi="Arial" w:cs="Arial"/>
        </w:rPr>
        <w:t xml:space="preserve">nebo jím pověřené osoby </w:t>
      </w:r>
      <w:r w:rsidRPr="00852BE9">
        <w:rPr>
          <w:rFonts w:ascii="Arial" w:hAnsi="Arial" w:cs="Arial"/>
        </w:rPr>
        <w:t>je Dopravce povinen zajistit také písemné vyjádření řidiče. V případě prokázání porušení článku TPS VD KHK, Objednatel</w:t>
      </w:r>
      <w:r w:rsidR="00CD1700" w:rsidRPr="00852BE9">
        <w:rPr>
          <w:rFonts w:ascii="Arial" w:hAnsi="Arial" w:cs="Arial"/>
        </w:rPr>
        <w:t xml:space="preserve"> nebo jím pověřená osoba</w:t>
      </w:r>
      <w:r w:rsidRPr="00852BE9">
        <w:rPr>
          <w:rFonts w:ascii="Arial" w:hAnsi="Arial" w:cs="Arial"/>
        </w:rPr>
        <w:t xml:space="preserve"> vystaví Dopravci Protokol dle článku 6. 3. těchto standardů.</w:t>
      </w:r>
    </w:p>
    <w:p w:rsidR="00BB3CB9" w:rsidRPr="00852BE9" w:rsidRDefault="00BB3CB9" w:rsidP="00F87A5D">
      <w:pPr>
        <w:spacing w:before="120" w:after="120" w:line="360" w:lineRule="auto"/>
        <w:jc w:val="both"/>
        <w:rPr>
          <w:rFonts w:ascii="Arial" w:hAnsi="Arial" w:cs="Arial"/>
        </w:rPr>
      </w:pPr>
      <w:r w:rsidRPr="00852BE9">
        <w:rPr>
          <w:rFonts w:ascii="Arial" w:hAnsi="Arial" w:cs="Arial"/>
        </w:rPr>
        <w:t xml:space="preserve">ad c) </w:t>
      </w:r>
    </w:p>
    <w:p w:rsidR="00BB3CB9" w:rsidRPr="00852BE9" w:rsidRDefault="00BB3CB9" w:rsidP="00BB3CB9">
      <w:pPr>
        <w:spacing w:before="120" w:after="120" w:line="360" w:lineRule="auto"/>
        <w:jc w:val="both"/>
        <w:rPr>
          <w:rFonts w:ascii="Arial" w:hAnsi="Arial" w:cs="Arial"/>
        </w:rPr>
      </w:pPr>
      <w:r w:rsidRPr="00852BE9">
        <w:rPr>
          <w:rFonts w:ascii="Arial" w:hAnsi="Arial" w:cs="Arial"/>
        </w:rPr>
        <w:t>Objednatel</w:t>
      </w:r>
      <w:r w:rsidR="00193389" w:rsidRPr="00852BE9">
        <w:rPr>
          <w:rFonts w:ascii="Arial" w:hAnsi="Arial" w:cs="Arial"/>
        </w:rPr>
        <w:t xml:space="preserve"> nebo jím pověřená osoba </w:t>
      </w:r>
      <w:r w:rsidRPr="00852BE9">
        <w:rPr>
          <w:rFonts w:ascii="Arial" w:hAnsi="Arial" w:cs="Arial"/>
        </w:rPr>
        <w:t>je oprávněn</w:t>
      </w:r>
      <w:r w:rsidR="00193389" w:rsidRPr="00852BE9">
        <w:rPr>
          <w:rFonts w:ascii="Arial" w:hAnsi="Arial" w:cs="Arial"/>
        </w:rPr>
        <w:t>a</w:t>
      </w:r>
      <w:r w:rsidRPr="00852BE9">
        <w:rPr>
          <w:rFonts w:ascii="Arial" w:hAnsi="Arial" w:cs="Arial"/>
        </w:rPr>
        <w:t xml:space="preserve"> provádět nepřímou kontrolu dodržování TPS VD KHK analýzou výstupů z provozu. Mezi výstupy z provozu patří zejména data z </w:t>
      </w:r>
      <w:r w:rsidR="00111CD9" w:rsidRPr="00852BE9">
        <w:rPr>
          <w:rFonts w:ascii="Arial" w:hAnsi="Arial" w:cs="Arial"/>
        </w:rPr>
        <w:t>O</w:t>
      </w:r>
      <w:r w:rsidRPr="00852BE9">
        <w:rPr>
          <w:rFonts w:ascii="Arial" w:hAnsi="Arial" w:cs="Arial"/>
        </w:rPr>
        <w:t>dbavovacích zařízení, informace z Centrálního dispečinku IREDO</w:t>
      </w:r>
      <w:r w:rsidR="00CA03D8" w:rsidRPr="00852BE9">
        <w:rPr>
          <w:rFonts w:ascii="Arial" w:hAnsi="Arial" w:cs="Arial"/>
        </w:rPr>
        <w:t xml:space="preserve">, </w:t>
      </w:r>
      <w:r w:rsidRPr="00852BE9">
        <w:rPr>
          <w:rFonts w:ascii="Arial" w:hAnsi="Arial" w:cs="Arial"/>
        </w:rPr>
        <w:t>DZVA</w:t>
      </w:r>
      <w:r w:rsidR="00CA03D8" w:rsidRPr="00852BE9">
        <w:rPr>
          <w:rFonts w:ascii="Arial" w:hAnsi="Arial" w:cs="Arial"/>
        </w:rPr>
        <w:t> </w:t>
      </w:r>
      <w:r w:rsidRPr="00852BE9">
        <w:rPr>
          <w:rFonts w:ascii="Arial" w:hAnsi="Arial" w:cs="Arial"/>
        </w:rPr>
        <w:t>aj. V případě, že Objednatel</w:t>
      </w:r>
      <w:r w:rsidR="00193389" w:rsidRPr="00852BE9">
        <w:rPr>
          <w:rFonts w:ascii="Arial" w:hAnsi="Arial" w:cs="Arial"/>
        </w:rPr>
        <w:t xml:space="preserve"> nebo jím pověřená osoba</w:t>
      </w:r>
      <w:r w:rsidRPr="00852BE9">
        <w:rPr>
          <w:rFonts w:ascii="Arial" w:hAnsi="Arial" w:cs="Arial"/>
        </w:rPr>
        <w:t xml:space="preserve"> bude mít na základě analýzy výstupů z provozu podezření na porušení TPS VD KHK, upozorní Dopravce na podezření z porušení článku TPS VD KHK pomocí elektronické zprávy. </w:t>
      </w:r>
      <w:r w:rsidR="00967EF4" w:rsidRPr="00852BE9">
        <w:rPr>
          <w:rFonts w:ascii="Arial" w:hAnsi="Arial" w:cs="Arial"/>
        </w:rPr>
        <w:t>Dopravce je povinen na</w:t>
      </w:r>
      <w:r w:rsidR="00CA1ACF" w:rsidRPr="00852BE9">
        <w:rPr>
          <w:rFonts w:ascii="Arial" w:hAnsi="Arial" w:cs="Arial"/>
        </w:rPr>
        <w:t> </w:t>
      </w:r>
      <w:r w:rsidR="00967EF4" w:rsidRPr="00852BE9">
        <w:rPr>
          <w:rFonts w:ascii="Arial" w:hAnsi="Arial" w:cs="Arial"/>
        </w:rPr>
        <w:t xml:space="preserve">upozornění Objednatele </w:t>
      </w:r>
      <w:r w:rsidR="00193389" w:rsidRPr="00852BE9">
        <w:rPr>
          <w:rFonts w:ascii="Arial" w:hAnsi="Arial" w:cs="Arial"/>
        </w:rPr>
        <w:t xml:space="preserve">nebo jím pověřené osoby </w:t>
      </w:r>
      <w:r w:rsidR="00967EF4" w:rsidRPr="00852BE9">
        <w:rPr>
          <w:rFonts w:ascii="Arial" w:hAnsi="Arial" w:cs="Arial"/>
        </w:rPr>
        <w:t>na podezření nedodržení příslušného článku TPS VD KHK reagovat, a za</w:t>
      </w:r>
      <w:r w:rsidR="00CA03D8" w:rsidRPr="00852BE9">
        <w:rPr>
          <w:rFonts w:ascii="Arial" w:hAnsi="Arial" w:cs="Arial"/>
        </w:rPr>
        <w:t>slat</w:t>
      </w:r>
      <w:r w:rsidR="00967EF4" w:rsidRPr="00852BE9">
        <w:rPr>
          <w:rFonts w:ascii="Arial" w:hAnsi="Arial" w:cs="Arial"/>
        </w:rPr>
        <w:t xml:space="preserve"> Objednateli</w:t>
      </w:r>
      <w:r w:rsidR="00193389" w:rsidRPr="00852BE9">
        <w:rPr>
          <w:rFonts w:ascii="Arial" w:hAnsi="Arial" w:cs="Arial"/>
        </w:rPr>
        <w:t xml:space="preserve"> nebo jím pověřené osoby</w:t>
      </w:r>
      <w:r w:rsidR="00967EF4" w:rsidRPr="00852BE9">
        <w:rPr>
          <w:rFonts w:ascii="Arial" w:hAnsi="Arial" w:cs="Arial"/>
        </w:rPr>
        <w:t xml:space="preserve"> výsledek prověření (případně Objednatelem požadované podklady) nejpozději 1</w:t>
      </w:r>
      <w:r w:rsidR="00F95960" w:rsidRPr="00852BE9">
        <w:rPr>
          <w:rFonts w:ascii="Arial" w:hAnsi="Arial" w:cs="Arial"/>
        </w:rPr>
        <w:t>0</w:t>
      </w:r>
      <w:r w:rsidR="00CA1ACF" w:rsidRPr="00852BE9">
        <w:rPr>
          <w:rFonts w:ascii="Arial" w:hAnsi="Arial" w:cs="Arial"/>
        </w:rPr>
        <w:t> </w:t>
      </w:r>
      <w:r w:rsidR="00967EF4" w:rsidRPr="00852BE9">
        <w:rPr>
          <w:rFonts w:ascii="Arial" w:hAnsi="Arial" w:cs="Arial"/>
        </w:rPr>
        <w:t xml:space="preserve">kalendářních dní od </w:t>
      </w:r>
      <w:r w:rsidR="006253CA" w:rsidRPr="00852BE9">
        <w:rPr>
          <w:rFonts w:ascii="Arial" w:hAnsi="Arial" w:cs="Arial"/>
        </w:rPr>
        <w:t xml:space="preserve">doručení </w:t>
      </w:r>
      <w:r w:rsidR="00967EF4" w:rsidRPr="00852BE9">
        <w:rPr>
          <w:rFonts w:ascii="Arial" w:hAnsi="Arial" w:cs="Arial"/>
        </w:rPr>
        <w:t>elektronické zprávy ze strany Objednatele</w:t>
      </w:r>
      <w:r w:rsidR="00193389" w:rsidRPr="00852BE9">
        <w:rPr>
          <w:rFonts w:ascii="Arial" w:hAnsi="Arial" w:cs="Arial"/>
        </w:rPr>
        <w:t xml:space="preserve"> nebo jím pověřené osoby</w:t>
      </w:r>
      <w:r w:rsidRPr="00852BE9">
        <w:rPr>
          <w:rFonts w:ascii="Arial" w:hAnsi="Arial" w:cs="Arial"/>
        </w:rPr>
        <w:t>. V případě prokázání porušení článku TPS VD KHK, Objednatel</w:t>
      </w:r>
      <w:r w:rsidR="00CD1700" w:rsidRPr="00852BE9">
        <w:rPr>
          <w:rFonts w:ascii="Arial" w:hAnsi="Arial" w:cs="Arial"/>
        </w:rPr>
        <w:t xml:space="preserve"> nebo jím pověřená osoba</w:t>
      </w:r>
      <w:r w:rsidRPr="00852BE9">
        <w:rPr>
          <w:rFonts w:ascii="Arial" w:hAnsi="Arial" w:cs="Arial"/>
        </w:rPr>
        <w:t xml:space="preserve"> vystaví Dopravci Protokol dle článku 6. 3. těchto standardů.</w:t>
      </w:r>
    </w:p>
    <w:p w:rsidR="00BB3CB9" w:rsidRPr="00852BE9" w:rsidRDefault="00BB3CB9" w:rsidP="00BB3CB9">
      <w:pPr>
        <w:pStyle w:val="Nadpis2"/>
        <w:spacing w:before="360" w:after="240"/>
        <w:rPr>
          <w:b/>
          <w:i w:val="0"/>
        </w:rPr>
      </w:pPr>
      <w:bookmarkStart w:id="867" w:name="_Toc456705374"/>
      <w:bookmarkStart w:id="868" w:name="_Toc439616448"/>
      <w:bookmarkStart w:id="869" w:name="_Toc536776197"/>
      <w:r w:rsidRPr="00852BE9">
        <w:rPr>
          <w:b/>
          <w:i w:val="0"/>
        </w:rPr>
        <w:t>Sankce za porušení standardu</w:t>
      </w:r>
      <w:bookmarkEnd w:id="867"/>
      <w:bookmarkEnd w:id="868"/>
      <w:bookmarkEnd w:id="869"/>
    </w:p>
    <w:p w:rsidR="00BB3CB9" w:rsidRPr="00852BE9" w:rsidRDefault="00BB3CB9" w:rsidP="00BB3CB9">
      <w:pPr>
        <w:spacing w:before="120" w:after="120" w:line="360" w:lineRule="auto"/>
        <w:jc w:val="both"/>
        <w:rPr>
          <w:rFonts w:ascii="Arial" w:hAnsi="Arial" w:cs="Arial"/>
        </w:rPr>
      </w:pPr>
      <w:r w:rsidRPr="00852BE9">
        <w:rPr>
          <w:rFonts w:ascii="Arial" w:hAnsi="Arial" w:cs="Arial"/>
        </w:rPr>
        <w:t>Při prokázaném porušení TPS VD KHK zašle Objednatel</w:t>
      </w:r>
      <w:r w:rsidR="00CD1700" w:rsidRPr="00852BE9">
        <w:rPr>
          <w:rFonts w:ascii="Arial" w:hAnsi="Arial" w:cs="Arial"/>
        </w:rPr>
        <w:t xml:space="preserve"> nebo jím pověřená osoba</w:t>
      </w:r>
      <w:r w:rsidRPr="00852BE9">
        <w:rPr>
          <w:rFonts w:ascii="Arial" w:hAnsi="Arial" w:cs="Arial"/>
        </w:rPr>
        <w:t xml:space="preserve"> Dopravci Protokol</w:t>
      </w:r>
      <w:r w:rsidR="006106E1" w:rsidRPr="00852BE9">
        <w:rPr>
          <w:rFonts w:ascii="Arial" w:hAnsi="Arial" w:cs="Arial"/>
        </w:rPr>
        <w:t xml:space="preserve"> v kterém</w:t>
      </w:r>
      <w:r w:rsidRPr="00852BE9">
        <w:rPr>
          <w:rFonts w:ascii="Arial" w:hAnsi="Arial" w:cs="Arial"/>
        </w:rPr>
        <w:t xml:space="preserve"> je uvedena sankce na základě Sazebníku smluvních postihů. Vzor protokolu je uveden </w:t>
      </w:r>
      <w:r w:rsidRPr="008D1443">
        <w:rPr>
          <w:rFonts w:ascii="Arial" w:hAnsi="Arial" w:cs="Arial"/>
        </w:rPr>
        <w:t>v </w:t>
      </w:r>
      <w:r w:rsidRPr="008D1443">
        <w:rPr>
          <w:rFonts w:ascii="Arial" w:hAnsi="Arial" w:cs="Arial"/>
          <w:b/>
        </w:rPr>
        <w:t>Příloze G</w:t>
      </w:r>
      <w:r w:rsidRPr="008D1443">
        <w:rPr>
          <w:rFonts w:ascii="Arial" w:hAnsi="Arial" w:cs="Arial"/>
        </w:rPr>
        <w:t>.</w:t>
      </w:r>
      <w:r w:rsidR="006106E1" w:rsidRPr="00852BE9">
        <w:rPr>
          <w:rFonts w:ascii="Arial" w:hAnsi="Arial" w:cs="Arial"/>
        </w:rPr>
        <w:t xml:space="preserve"> </w:t>
      </w:r>
      <w:r w:rsidRPr="00852BE9">
        <w:rPr>
          <w:rFonts w:ascii="Arial" w:hAnsi="Arial" w:cs="Arial"/>
        </w:rPr>
        <w:t>Sankci Dopravce vykáže v</w:t>
      </w:r>
      <w:r w:rsidR="002A1F57" w:rsidRPr="00852BE9">
        <w:rPr>
          <w:rFonts w:ascii="Arial" w:hAnsi="Arial" w:cs="Arial"/>
        </w:rPr>
        <w:t> </w:t>
      </w:r>
      <w:r w:rsidR="00974560" w:rsidRPr="00852BE9">
        <w:rPr>
          <w:rFonts w:ascii="Arial" w:hAnsi="Arial" w:cs="Arial"/>
        </w:rPr>
        <w:t>nejbližším</w:t>
      </w:r>
      <w:r w:rsidR="002A1F57" w:rsidRPr="00852BE9">
        <w:rPr>
          <w:rFonts w:ascii="Arial" w:hAnsi="Arial" w:cs="Arial"/>
        </w:rPr>
        <w:t xml:space="preserve"> výkazu V</w:t>
      </w:r>
      <w:r w:rsidRPr="00852BE9">
        <w:rPr>
          <w:rFonts w:ascii="Arial" w:hAnsi="Arial" w:cs="Arial"/>
        </w:rPr>
        <w:t xml:space="preserve">yúčtování </w:t>
      </w:r>
      <w:r w:rsidR="002A1F57" w:rsidRPr="00852BE9">
        <w:rPr>
          <w:rFonts w:ascii="Arial" w:hAnsi="Arial" w:cs="Arial"/>
        </w:rPr>
        <w:t>měsíční o</w:t>
      </w:r>
      <w:r w:rsidRPr="00852BE9">
        <w:rPr>
          <w:rFonts w:ascii="Arial" w:hAnsi="Arial" w:cs="Arial"/>
        </w:rPr>
        <w:t>dměny.</w:t>
      </w:r>
    </w:p>
    <w:p w:rsidR="00AF18E8" w:rsidRPr="004750FA" w:rsidRDefault="0078249C" w:rsidP="00BB3CB9">
      <w:pPr>
        <w:pStyle w:val="Nadpis1"/>
        <w:spacing w:after="360"/>
        <w:ind w:left="720" w:hanging="720"/>
      </w:pPr>
      <w:r w:rsidRPr="00852BE9">
        <w:br w:type="page"/>
      </w:r>
      <w:bookmarkStart w:id="870" w:name="_Toc456705375"/>
      <w:bookmarkStart w:id="871" w:name="_Toc439616449"/>
      <w:bookmarkStart w:id="872" w:name="_Toc536776198"/>
      <w:r w:rsidR="00727747" w:rsidRPr="004750FA">
        <w:t>Standard informování cestujících a ostatních náležitostí</w:t>
      </w:r>
      <w:bookmarkEnd w:id="870"/>
      <w:bookmarkEnd w:id="871"/>
      <w:bookmarkEnd w:id="872"/>
    </w:p>
    <w:p w:rsidR="004C0CBB" w:rsidRPr="00852BE9" w:rsidRDefault="004C0CBB" w:rsidP="004C0CBB">
      <w:pPr>
        <w:spacing w:before="120" w:after="120" w:line="360" w:lineRule="auto"/>
        <w:jc w:val="both"/>
        <w:rPr>
          <w:rFonts w:ascii="Arial" w:hAnsi="Arial" w:cs="Arial"/>
        </w:rPr>
      </w:pPr>
      <w:r w:rsidRPr="00852BE9">
        <w:rPr>
          <w:rFonts w:ascii="Arial" w:hAnsi="Arial" w:cs="Arial"/>
        </w:rPr>
        <w:t>Tento standard stanovuje požadavky na způsob informování cestujících</w:t>
      </w:r>
      <w:r w:rsidR="00967EF4" w:rsidRPr="00852BE9">
        <w:rPr>
          <w:rFonts w:ascii="Arial" w:hAnsi="Arial" w:cs="Arial"/>
        </w:rPr>
        <w:t xml:space="preserve"> o poskytování </w:t>
      </w:r>
      <w:r w:rsidR="00111CD9" w:rsidRPr="00852BE9">
        <w:rPr>
          <w:rFonts w:ascii="Arial" w:hAnsi="Arial" w:cs="Arial"/>
        </w:rPr>
        <w:t>V</w:t>
      </w:r>
      <w:r w:rsidR="00967EF4" w:rsidRPr="00852BE9">
        <w:rPr>
          <w:rFonts w:ascii="Arial" w:hAnsi="Arial" w:cs="Arial"/>
        </w:rPr>
        <w:t>eřejných služeb v přepravě cestujících</w:t>
      </w:r>
      <w:r w:rsidRPr="00852BE9">
        <w:rPr>
          <w:rFonts w:ascii="Arial" w:hAnsi="Arial" w:cs="Arial"/>
        </w:rPr>
        <w:t>, analýzu dopravního systému</w:t>
      </w:r>
      <w:r w:rsidR="00355D25" w:rsidRPr="00852BE9">
        <w:rPr>
          <w:rFonts w:ascii="Arial" w:hAnsi="Arial" w:cs="Arial"/>
        </w:rPr>
        <w:t xml:space="preserve"> a definuje </w:t>
      </w:r>
      <w:r w:rsidRPr="00852BE9">
        <w:rPr>
          <w:rFonts w:ascii="Arial" w:hAnsi="Arial" w:cs="Arial"/>
        </w:rPr>
        <w:t>požadavky na provozní personál Dopravce.</w:t>
      </w:r>
    </w:p>
    <w:p w:rsidR="0078249C" w:rsidRPr="00852BE9" w:rsidRDefault="0078249C" w:rsidP="00913878">
      <w:pPr>
        <w:pStyle w:val="Nadpis2"/>
        <w:spacing w:before="360" w:after="240"/>
        <w:rPr>
          <w:b/>
          <w:i w:val="0"/>
        </w:rPr>
      </w:pPr>
      <w:bookmarkStart w:id="873" w:name="_Toc523591258"/>
      <w:bookmarkStart w:id="874" w:name="_Toc523933384"/>
      <w:bookmarkStart w:id="875" w:name="_Toc525113791"/>
      <w:bookmarkStart w:id="876" w:name="_Toc525588712"/>
      <w:bookmarkStart w:id="877" w:name="_Toc525880882"/>
      <w:bookmarkStart w:id="878" w:name="_Toc523591259"/>
      <w:bookmarkStart w:id="879" w:name="_Toc523933385"/>
      <w:bookmarkStart w:id="880" w:name="_Toc525113792"/>
      <w:bookmarkStart w:id="881" w:name="_Toc525588713"/>
      <w:bookmarkStart w:id="882" w:name="_Toc525880883"/>
      <w:bookmarkStart w:id="883" w:name="_Toc523591260"/>
      <w:bookmarkStart w:id="884" w:name="_Toc523933386"/>
      <w:bookmarkStart w:id="885" w:name="_Toc525113793"/>
      <w:bookmarkStart w:id="886" w:name="_Toc525588714"/>
      <w:bookmarkStart w:id="887" w:name="_Toc525880884"/>
      <w:bookmarkStart w:id="888" w:name="_Toc523591261"/>
      <w:bookmarkStart w:id="889" w:name="_Toc523933387"/>
      <w:bookmarkStart w:id="890" w:name="_Toc525113794"/>
      <w:bookmarkStart w:id="891" w:name="_Toc525588715"/>
      <w:bookmarkStart w:id="892" w:name="_Toc525880885"/>
      <w:bookmarkStart w:id="893" w:name="_Toc456705377"/>
      <w:bookmarkStart w:id="894" w:name="_Toc439616451"/>
      <w:bookmarkStart w:id="895" w:name="_Toc536776199"/>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r w:rsidRPr="00852BE9">
        <w:rPr>
          <w:b/>
          <w:i w:val="0"/>
        </w:rPr>
        <w:t>Standard informování cestujících</w:t>
      </w:r>
      <w:bookmarkEnd w:id="893"/>
      <w:bookmarkEnd w:id="894"/>
      <w:bookmarkEnd w:id="895"/>
    </w:p>
    <w:p w:rsidR="0078249C" w:rsidRPr="00852BE9" w:rsidRDefault="004C0CBB" w:rsidP="0078249C">
      <w:pPr>
        <w:pStyle w:val="Nadpis3-Oredoanalza"/>
        <w:ind w:left="505" w:hanging="505"/>
      </w:pPr>
      <w:bookmarkStart w:id="896" w:name="_Toc456705378"/>
      <w:bookmarkStart w:id="897" w:name="_Toc439616452"/>
      <w:bookmarkStart w:id="898" w:name="_Toc536776200"/>
      <w:r w:rsidRPr="00852BE9">
        <w:t>I</w:t>
      </w:r>
      <w:r w:rsidR="0078249C" w:rsidRPr="00852BE9">
        <w:t xml:space="preserve">nformační </w:t>
      </w:r>
      <w:r w:rsidR="00FB7593" w:rsidRPr="00852BE9">
        <w:t>centr</w:t>
      </w:r>
      <w:r w:rsidRPr="00852BE9">
        <w:t>um Dopravce</w:t>
      </w:r>
      <w:bookmarkEnd w:id="896"/>
      <w:bookmarkEnd w:id="897"/>
      <w:bookmarkEnd w:id="898"/>
    </w:p>
    <w:p w:rsidR="009951AE" w:rsidRPr="00852BE9" w:rsidRDefault="00A37772" w:rsidP="00D61E2A">
      <w:pPr>
        <w:spacing w:before="120" w:after="120" w:line="360" w:lineRule="auto"/>
        <w:jc w:val="both"/>
        <w:rPr>
          <w:rFonts w:ascii="Arial" w:hAnsi="Arial" w:cs="Arial"/>
        </w:rPr>
      </w:pPr>
      <w:bookmarkStart w:id="899" w:name="_Toc402758870"/>
      <w:r w:rsidRPr="00852BE9">
        <w:rPr>
          <w:rFonts w:ascii="Arial" w:hAnsi="Arial" w:cs="Arial"/>
        </w:rPr>
        <w:t>V rámci IDS IREDO</w:t>
      </w:r>
      <w:r w:rsidR="00F535C2" w:rsidRPr="00852BE9">
        <w:rPr>
          <w:rFonts w:ascii="Arial" w:hAnsi="Arial" w:cs="Arial"/>
        </w:rPr>
        <w:t xml:space="preserve"> KHK</w:t>
      </w:r>
      <w:r w:rsidRPr="00852BE9">
        <w:rPr>
          <w:rFonts w:ascii="Arial" w:hAnsi="Arial" w:cs="Arial"/>
        </w:rPr>
        <w:t xml:space="preserve"> </w:t>
      </w:r>
      <w:r w:rsidR="003254E5" w:rsidRPr="00852BE9">
        <w:rPr>
          <w:rFonts w:ascii="Arial" w:hAnsi="Arial" w:cs="Arial"/>
        </w:rPr>
        <w:t>Dopravc</w:t>
      </w:r>
      <w:r w:rsidRPr="00852BE9">
        <w:rPr>
          <w:rFonts w:ascii="Arial" w:hAnsi="Arial" w:cs="Arial"/>
        </w:rPr>
        <w:t xml:space="preserve">e </w:t>
      </w:r>
      <w:r w:rsidR="005C21DE">
        <w:rPr>
          <w:rFonts w:ascii="Arial" w:hAnsi="Arial" w:cs="Arial"/>
        </w:rPr>
        <w:t>může</w:t>
      </w:r>
      <w:r w:rsidRPr="00852BE9">
        <w:rPr>
          <w:rFonts w:ascii="Arial" w:hAnsi="Arial" w:cs="Arial"/>
        </w:rPr>
        <w:t xml:space="preserve"> provozovat </w:t>
      </w:r>
      <w:r w:rsidR="00896572">
        <w:rPr>
          <w:rFonts w:ascii="Arial" w:hAnsi="Arial" w:cs="Arial"/>
        </w:rPr>
        <w:t>I</w:t>
      </w:r>
      <w:r w:rsidRPr="00D61E2A">
        <w:rPr>
          <w:rFonts w:ascii="Arial" w:hAnsi="Arial" w:cs="Arial"/>
        </w:rPr>
        <w:t xml:space="preserve">nformační </w:t>
      </w:r>
      <w:r w:rsidR="00FB7593">
        <w:rPr>
          <w:rFonts w:ascii="Arial" w:hAnsi="Arial" w:cs="Arial"/>
        </w:rPr>
        <w:t>centr</w:t>
      </w:r>
      <w:r w:rsidR="004C0CBB">
        <w:rPr>
          <w:rFonts w:ascii="Arial" w:hAnsi="Arial" w:cs="Arial"/>
        </w:rPr>
        <w:t>um</w:t>
      </w:r>
      <w:r w:rsidR="00FF4F65">
        <w:rPr>
          <w:rFonts w:ascii="Arial" w:hAnsi="Arial" w:cs="Arial"/>
        </w:rPr>
        <w:t>.</w:t>
      </w:r>
      <w:r w:rsidRPr="00D61E2A">
        <w:rPr>
          <w:rFonts w:ascii="Arial" w:hAnsi="Arial" w:cs="Arial"/>
        </w:rPr>
        <w:t xml:space="preserve"> </w:t>
      </w:r>
      <w:r w:rsidR="00A82B02">
        <w:rPr>
          <w:rFonts w:ascii="Arial" w:hAnsi="Arial" w:cs="Arial"/>
        </w:rPr>
        <w:t>Dopravce provoz</w:t>
      </w:r>
      <w:r w:rsidR="00FF4F65">
        <w:rPr>
          <w:rFonts w:ascii="Arial" w:hAnsi="Arial" w:cs="Arial"/>
        </w:rPr>
        <w:t>uje</w:t>
      </w:r>
      <w:r w:rsidR="00A82B02">
        <w:rPr>
          <w:rFonts w:ascii="Arial" w:hAnsi="Arial" w:cs="Arial"/>
        </w:rPr>
        <w:t xml:space="preserve"> </w:t>
      </w:r>
      <w:r w:rsidR="00615C89" w:rsidRPr="00852BE9">
        <w:rPr>
          <w:rFonts w:ascii="Arial" w:hAnsi="Arial" w:cs="Arial"/>
        </w:rPr>
        <w:t>I</w:t>
      </w:r>
      <w:r w:rsidRPr="00852BE9">
        <w:rPr>
          <w:rFonts w:ascii="Arial" w:hAnsi="Arial" w:cs="Arial"/>
        </w:rPr>
        <w:t xml:space="preserve">nformační </w:t>
      </w:r>
      <w:r w:rsidR="00FB7593" w:rsidRPr="00852BE9">
        <w:rPr>
          <w:rFonts w:ascii="Arial" w:hAnsi="Arial" w:cs="Arial"/>
        </w:rPr>
        <w:t>centr</w:t>
      </w:r>
      <w:r w:rsidR="004C0CBB" w:rsidRPr="00852BE9">
        <w:rPr>
          <w:rFonts w:ascii="Arial" w:hAnsi="Arial" w:cs="Arial"/>
        </w:rPr>
        <w:t>um</w:t>
      </w:r>
      <w:r w:rsidRPr="00852BE9">
        <w:rPr>
          <w:rFonts w:ascii="Arial" w:hAnsi="Arial" w:cs="Arial"/>
        </w:rPr>
        <w:t xml:space="preserve"> </w:t>
      </w:r>
      <w:r w:rsidR="00A82B02" w:rsidRPr="00852BE9">
        <w:rPr>
          <w:rFonts w:ascii="Arial" w:hAnsi="Arial" w:cs="Arial"/>
        </w:rPr>
        <w:t>ve vhodných prostorách pro</w:t>
      </w:r>
      <w:r w:rsidR="00A82B02">
        <w:rPr>
          <w:rFonts w:ascii="Arial" w:hAnsi="Arial" w:cs="Arial"/>
        </w:rPr>
        <w:t xml:space="preserve"> </w:t>
      </w:r>
      <w:r w:rsidR="00A82B02" w:rsidRPr="00852BE9">
        <w:rPr>
          <w:rFonts w:ascii="Arial" w:hAnsi="Arial" w:cs="Arial"/>
        </w:rPr>
        <w:t xml:space="preserve">prezenční navštěvování cestujícími/zákazníky (tj. ideálně v přízemních prostorách). </w:t>
      </w:r>
    </w:p>
    <w:bookmarkEnd w:id="899"/>
    <w:p w:rsidR="00DF10A7" w:rsidRDefault="00727747" w:rsidP="00C9021F">
      <w:pPr>
        <w:pStyle w:val="Zkladntext2"/>
      </w:pPr>
      <w:r w:rsidRPr="00727747">
        <w:t xml:space="preserve">Informační centrum Dopravce </w:t>
      </w:r>
      <w:r w:rsidR="00ED5BF5">
        <w:t xml:space="preserve">může </w:t>
      </w:r>
      <w:r w:rsidR="00A37772">
        <w:t>zaji</w:t>
      </w:r>
      <w:r w:rsidR="004C0CBB">
        <w:t>šť</w:t>
      </w:r>
      <w:r w:rsidR="00ED5BF5">
        <w:t>ovat například</w:t>
      </w:r>
      <w:r w:rsidRPr="00727747">
        <w:t>:</w:t>
      </w:r>
    </w:p>
    <w:p w:rsidR="00DF10A7" w:rsidRDefault="00A37772">
      <w:pPr>
        <w:numPr>
          <w:ilvl w:val="0"/>
          <w:numId w:val="10"/>
        </w:numPr>
        <w:spacing w:before="120" w:after="120" w:line="340" w:lineRule="exact"/>
        <w:ind w:left="714" w:hanging="357"/>
        <w:jc w:val="both"/>
        <w:rPr>
          <w:rFonts w:ascii="Arial" w:hAnsi="Arial" w:cs="Arial"/>
        </w:rPr>
      </w:pPr>
      <w:r w:rsidRPr="00852BE9">
        <w:rPr>
          <w:rFonts w:ascii="Arial" w:hAnsi="Arial" w:cs="Arial"/>
        </w:rPr>
        <w:t xml:space="preserve">Potvrzování </w:t>
      </w:r>
      <w:r w:rsidR="00FC673D" w:rsidRPr="00852BE9">
        <w:rPr>
          <w:rFonts w:ascii="Arial" w:hAnsi="Arial" w:cs="Arial"/>
        </w:rPr>
        <w:t xml:space="preserve">průkazů </w:t>
      </w:r>
      <w:r w:rsidR="0024580D" w:rsidRPr="00852BE9">
        <w:rPr>
          <w:rFonts w:ascii="Arial" w:hAnsi="Arial" w:cs="Arial"/>
        </w:rPr>
        <w:t>pro prokázání nároku na zvláštní jízdn</w:t>
      </w:r>
      <w:r w:rsidR="00096D1D" w:rsidRPr="00852BE9">
        <w:rPr>
          <w:rFonts w:ascii="Arial" w:hAnsi="Arial" w:cs="Arial"/>
        </w:rPr>
        <w:t>é</w:t>
      </w:r>
      <w:r w:rsidR="00466C62" w:rsidRPr="00852BE9">
        <w:rPr>
          <w:rFonts w:ascii="Arial" w:hAnsi="Arial" w:cs="Arial"/>
        </w:rPr>
        <w:t>.</w:t>
      </w:r>
    </w:p>
    <w:p w:rsidR="00B23EFE" w:rsidRPr="00852BE9" w:rsidRDefault="00B23EFE" w:rsidP="00D72E0B">
      <w:pPr>
        <w:numPr>
          <w:ilvl w:val="0"/>
          <w:numId w:val="10"/>
        </w:numPr>
        <w:spacing w:before="120" w:after="120" w:line="340" w:lineRule="exact"/>
        <w:ind w:left="714" w:hanging="357"/>
        <w:jc w:val="both"/>
        <w:rPr>
          <w:rFonts w:ascii="Arial" w:hAnsi="Arial" w:cs="Arial"/>
        </w:rPr>
      </w:pPr>
      <w:r w:rsidRPr="00852BE9">
        <w:rPr>
          <w:rFonts w:ascii="Arial" w:hAnsi="Arial" w:cs="Arial"/>
        </w:rPr>
        <w:t xml:space="preserve">Předprodej </w:t>
      </w:r>
      <w:r w:rsidR="005F2281" w:rsidRPr="00852BE9">
        <w:rPr>
          <w:rFonts w:ascii="Arial" w:hAnsi="Arial" w:cs="Arial"/>
        </w:rPr>
        <w:t xml:space="preserve">vícedenních </w:t>
      </w:r>
      <w:r w:rsidRPr="00852BE9">
        <w:rPr>
          <w:rFonts w:ascii="Arial" w:hAnsi="Arial" w:cs="Arial"/>
        </w:rPr>
        <w:t>jízdních dokladů IREDO.</w:t>
      </w:r>
    </w:p>
    <w:p w:rsidR="00DF10A7" w:rsidRDefault="008C5995">
      <w:pPr>
        <w:numPr>
          <w:ilvl w:val="0"/>
          <w:numId w:val="10"/>
        </w:numPr>
        <w:spacing w:before="120" w:after="120" w:line="340" w:lineRule="exact"/>
        <w:ind w:left="714" w:hanging="357"/>
        <w:jc w:val="both"/>
        <w:rPr>
          <w:rFonts w:ascii="Arial" w:hAnsi="Arial" w:cs="Arial"/>
        </w:rPr>
      </w:pPr>
      <w:r w:rsidRPr="00852BE9">
        <w:rPr>
          <w:rFonts w:ascii="Arial" w:hAnsi="Arial" w:cs="Arial"/>
        </w:rPr>
        <w:t>Př</w:t>
      </w:r>
      <w:r w:rsidR="00466C62" w:rsidRPr="00852BE9">
        <w:rPr>
          <w:rFonts w:ascii="Arial" w:hAnsi="Arial" w:cs="Arial"/>
        </w:rPr>
        <w:t>i</w:t>
      </w:r>
      <w:r w:rsidRPr="00852BE9">
        <w:rPr>
          <w:rFonts w:ascii="Arial" w:hAnsi="Arial" w:cs="Arial"/>
        </w:rPr>
        <w:t>j</w:t>
      </w:r>
      <w:r w:rsidR="00466C62" w:rsidRPr="00852BE9">
        <w:rPr>
          <w:rFonts w:ascii="Arial" w:hAnsi="Arial" w:cs="Arial"/>
        </w:rPr>
        <w:t>ímání</w:t>
      </w:r>
      <w:r w:rsidRPr="00852BE9">
        <w:rPr>
          <w:rFonts w:ascii="Arial" w:hAnsi="Arial" w:cs="Arial"/>
        </w:rPr>
        <w:t xml:space="preserve"> stížnost</w:t>
      </w:r>
      <w:r w:rsidR="00FE0034" w:rsidRPr="00852BE9">
        <w:rPr>
          <w:rFonts w:ascii="Arial" w:hAnsi="Arial" w:cs="Arial"/>
        </w:rPr>
        <w:t>í</w:t>
      </w:r>
      <w:r w:rsidR="008D5A94" w:rsidRPr="00852BE9">
        <w:rPr>
          <w:rFonts w:ascii="Arial" w:hAnsi="Arial" w:cs="Arial"/>
        </w:rPr>
        <w:t xml:space="preserve"> a </w:t>
      </w:r>
      <w:r w:rsidR="00FE0034" w:rsidRPr="00852BE9">
        <w:rPr>
          <w:rFonts w:ascii="Arial" w:hAnsi="Arial" w:cs="Arial"/>
        </w:rPr>
        <w:t>připomínek</w:t>
      </w:r>
      <w:r w:rsidR="008D5A94" w:rsidRPr="00852BE9">
        <w:rPr>
          <w:rFonts w:ascii="Arial" w:hAnsi="Arial" w:cs="Arial"/>
        </w:rPr>
        <w:t xml:space="preserve"> </w:t>
      </w:r>
      <w:r w:rsidR="00466C62" w:rsidRPr="00852BE9">
        <w:rPr>
          <w:rFonts w:ascii="Arial" w:hAnsi="Arial" w:cs="Arial"/>
        </w:rPr>
        <w:t xml:space="preserve">k </w:t>
      </w:r>
      <w:r w:rsidR="00111CD9" w:rsidRPr="00852BE9">
        <w:rPr>
          <w:rFonts w:ascii="Arial" w:hAnsi="Arial" w:cs="Arial"/>
        </w:rPr>
        <w:t>J</w:t>
      </w:r>
      <w:r w:rsidRPr="00852BE9">
        <w:rPr>
          <w:rFonts w:ascii="Arial" w:hAnsi="Arial" w:cs="Arial"/>
        </w:rPr>
        <w:t>ízdní</w:t>
      </w:r>
      <w:r w:rsidR="00466C62" w:rsidRPr="00852BE9">
        <w:rPr>
          <w:rFonts w:ascii="Arial" w:hAnsi="Arial" w:cs="Arial"/>
        </w:rPr>
        <w:t>m</w:t>
      </w:r>
      <w:r w:rsidRPr="00852BE9">
        <w:rPr>
          <w:rFonts w:ascii="Arial" w:hAnsi="Arial" w:cs="Arial"/>
        </w:rPr>
        <w:t xml:space="preserve"> řád</w:t>
      </w:r>
      <w:r w:rsidR="00466C62" w:rsidRPr="00852BE9">
        <w:rPr>
          <w:rFonts w:ascii="Arial" w:hAnsi="Arial" w:cs="Arial"/>
        </w:rPr>
        <w:t xml:space="preserve">ům a </w:t>
      </w:r>
      <w:r w:rsidR="008D5A94" w:rsidRPr="00852BE9">
        <w:rPr>
          <w:rFonts w:ascii="Arial" w:hAnsi="Arial" w:cs="Arial"/>
        </w:rPr>
        <w:t xml:space="preserve">vyřizování reklamací k </w:t>
      </w:r>
      <w:r w:rsidRPr="00852BE9">
        <w:rPr>
          <w:rFonts w:ascii="Arial" w:hAnsi="Arial" w:cs="Arial"/>
        </w:rPr>
        <w:t>provoz</w:t>
      </w:r>
      <w:r w:rsidR="00466C62" w:rsidRPr="00852BE9">
        <w:rPr>
          <w:rFonts w:ascii="Arial" w:hAnsi="Arial" w:cs="Arial"/>
        </w:rPr>
        <w:t xml:space="preserve">u autobusových </w:t>
      </w:r>
      <w:r w:rsidR="00111CD9" w:rsidRPr="00852BE9">
        <w:rPr>
          <w:rFonts w:ascii="Arial" w:hAnsi="Arial" w:cs="Arial"/>
        </w:rPr>
        <w:t>S</w:t>
      </w:r>
      <w:r w:rsidR="00466C62" w:rsidRPr="00852BE9">
        <w:rPr>
          <w:rFonts w:ascii="Arial" w:hAnsi="Arial" w:cs="Arial"/>
        </w:rPr>
        <w:t>pojů.</w:t>
      </w:r>
    </w:p>
    <w:p w:rsidR="00DF10A7" w:rsidRDefault="008C5995">
      <w:pPr>
        <w:numPr>
          <w:ilvl w:val="0"/>
          <w:numId w:val="10"/>
        </w:numPr>
        <w:spacing w:before="120" w:after="120" w:line="340" w:lineRule="exact"/>
        <w:ind w:left="714" w:hanging="357"/>
        <w:jc w:val="both"/>
        <w:rPr>
          <w:rFonts w:ascii="Arial" w:hAnsi="Arial" w:cs="Arial"/>
        </w:rPr>
      </w:pPr>
      <w:r w:rsidRPr="00852BE9">
        <w:rPr>
          <w:rFonts w:ascii="Arial" w:hAnsi="Arial" w:cs="Arial"/>
        </w:rPr>
        <w:t>Poskytování informac</w:t>
      </w:r>
      <w:r w:rsidR="008D5A94" w:rsidRPr="00852BE9">
        <w:rPr>
          <w:rFonts w:ascii="Arial" w:hAnsi="Arial" w:cs="Arial"/>
        </w:rPr>
        <w:t>í</w:t>
      </w:r>
      <w:r w:rsidRPr="00852BE9">
        <w:rPr>
          <w:rFonts w:ascii="Arial" w:hAnsi="Arial" w:cs="Arial"/>
        </w:rPr>
        <w:t xml:space="preserve"> o </w:t>
      </w:r>
      <w:r w:rsidR="00531DB3" w:rsidRPr="00852BE9">
        <w:rPr>
          <w:rFonts w:ascii="Arial" w:hAnsi="Arial" w:cs="Arial"/>
        </w:rPr>
        <w:t>J</w:t>
      </w:r>
      <w:r w:rsidRPr="00852BE9">
        <w:rPr>
          <w:rFonts w:ascii="Arial" w:hAnsi="Arial" w:cs="Arial"/>
        </w:rPr>
        <w:t>ízdních řádech</w:t>
      </w:r>
      <w:r w:rsidR="00FE0034" w:rsidRPr="00852BE9">
        <w:rPr>
          <w:rFonts w:ascii="Arial" w:hAnsi="Arial" w:cs="Arial"/>
        </w:rPr>
        <w:t xml:space="preserve"> (vyhledání spojení po ČR i Evropě)</w:t>
      </w:r>
      <w:r w:rsidR="008D5A94" w:rsidRPr="00852BE9">
        <w:rPr>
          <w:rFonts w:ascii="Arial" w:hAnsi="Arial" w:cs="Arial"/>
        </w:rPr>
        <w:t>.</w:t>
      </w:r>
    </w:p>
    <w:p w:rsidR="00DF10A7" w:rsidRDefault="00FE0034">
      <w:pPr>
        <w:numPr>
          <w:ilvl w:val="0"/>
          <w:numId w:val="10"/>
        </w:numPr>
        <w:spacing w:before="120" w:after="120" w:line="340" w:lineRule="exact"/>
        <w:ind w:left="714" w:hanging="357"/>
        <w:jc w:val="both"/>
        <w:rPr>
          <w:rFonts w:ascii="Arial" w:hAnsi="Arial" w:cs="Arial"/>
        </w:rPr>
      </w:pPr>
      <w:r w:rsidRPr="00852BE9">
        <w:rPr>
          <w:rFonts w:ascii="Arial" w:hAnsi="Arial" w:cs="Arial"/>
        </w:rPr>
        <w:t xml:space="preserve">Poskytování informací o změnách </w:t>
      </w:r>
      <w:r w:rsidR="008D5A94" w:rsidRPr="00852BE9">
        <w:rPr>
          <w:rFonts w:ascii="Arial" w:hAnsi="Arial" w:cs="Arial"/>
        </w:rPr>
        <w:t>v organizaci</w:t>
      </w:r>
      <w:r w:rsidRPr="00852BE9">
        <w:rPr>
          <w:rFonts w:ascii="Arial" w:hAnsi="Arial" w:cs="Arial"/>
        </w:rPr>
        <w:t> </w:t>
      </w:r>
      <w:r w:rsidR="008D5A94" w:rsidRPr="00852BE9">
        <w:rPr>
          <w:rFonts w:ascii="Arial" w:hAnsi="Arial" w:cs="Arial"/>
        </w:rPr>
        <w:t xml:space="preserve">veřejné </w:t>
      </w:r>
      <w:r w:rsidRPr="00852BE9">
        <w:rPr>
          <w:rFonts w:ascii="Arial" w:hAnsi="Arial" w:cs="Arial"/>
        </w:rPr>
        <w:t>doprav</w:t>
      </w:r>
      <w:r w:rsidR="008D5A94" w:rsidRPr="00852BE9">
        <w:rPr>
          <w:rFonts w:ascii="Arial" w:hAnsi="Arial" w:cs="Arial"/>
        </w:rPr>
        <w:t>y</w:t>
      </w:r>
      <w:r w:rsidR="00D12793" w:rsidRPr="00852BE9">
        <w:rPr>
          <w:rFonts w:ascii="Arial" w:hAnsi="Arial" w:cs="Arial"/>
        </w:rPr>
        <w:t>.</w:t>
      </w:r>
    </w:p>
    <w:p w:rsidR="00DF10A7" w:rsidRDefault="00FE0034">
      <w:pPr>
        <w:numPr>
          <w:ilvl w:val="0"/>
          <w:numId w:val="10"/>
        </w:numPr>
        <w:spacing w:before="120" w:after="120" w:line="340" w:lineRule="exact"/>
        <w:ind w:left="714" w:hanging="357"/>
        <w:jc w:val="both"/>
        <w:rPr>
          <w:rFonts w:ascii="Arial" w:hAnsi="Arial" w:cs="Arial"/>
        </w:rPr>
      </w:pPr>
      <w:r w:rsidRPr="00852BE9">
        <w:rPr>
          <w:rFonts w:ascii="Arial" w:hAnsi="Arial" w:cs="Arial"/>
        </w:rPr>
        <w:t xml:space="preserve">Poskytování informací o </w:t>
      </w:r>
      <w:r w:rsidR="0024580D" w:rsidRPr="00852BE9">
        <w:rPr>
          <w:rFonts w:ascii="Arial" w:hAnsi="Arial" w:cs="Arial"/>
        </w:rPr>
        <w:t>T</w:t>
      </w:r>
      <w:r w:rsidRPr="00852BE9">
        <w:rPr>
          <w:rFonts w:ascii="Arial" w:hAnsi="Arial" w:cs="Arial"/>
        </w:rPr>
        <w:t>arifu IREDO a SPP IREDO.</w:t>
      </w:r>
    </w:p>
    <w:p w:rsidR="00DF10A7" w:rsidRDefault="00FE0034">
      <w:pPr>
        <w:numPr>
          <w:ilvl w:val="0"/>
          <w:numId w:val="10"/>
        </w:numPr>
        <w:spacing w:before="120" w:after="120" w:line="340" w:lineRule="exact"/>
        <w:ind w:left="714" w:hanging="357"/>
        <w:jc w:val="both"/>
        <w:rPr>
          <w:rFonts w:ascii="Arial" w:hAnsi="Arial" w:cs="Arial"/>
        </w:rPr>
      </w:pPr>
      <w:r w:rsidRPr="00852BE9">
        <w:rPr>
          <w:rFonts w:ascii="Arial" w:hAnsi="Arial" w:cs="Arial"/>
        </w:rPr>
        <w:t>P</w:t>
      </w:r>
      <w:r w:rsidR="008C5995" w:rsidRPr="00852BE9">
        <w:rPr>
          <w:rFonts w:ascii="Arial" w:hAnsi="Arial" w:cs="Arial"/>
        </w:rPr>
        <w:t xml:space="preserve">rodej </w:t>
      </w:r>
      <w:r w:rsidR="00E35965" w:rsidRPr="00852BE9">
        <w:rPr>
          <w:rFonts w:ascii="Arial" w:hAnsi="Arial" w:cs="Arial"/>
        </w:rPr>
        <w:t xml:space="preserve">sešitových </w:t>
      </w:r>
      <w:r w:rsidR="00531DB3" w:rsidRPr="00852BE9">
        <w:rPr>
          <w:rFonts w:ascii="Arial" w:hAnsi="Arial" w:cs="Arial"/>
        </w:rPr>
        <w:t>J</w:t>
      </w:r>
      <w:r w:rsidR="00E35965" w:rsidRPr="00852BE9">
        <w:rPr>
          <w:rFonts w:ascii="Arial" w:hAnsi="Arial" w:cs="Arial"/>
        </w:rPr>
        <w:t>ízdních řádů (autobusových a vlakových)</w:t>
      </w:r>
      <w:r w:rsidR="00D56DDC" w:rsidRPr="00852BE9">
        <w:rPr>
          <w:rFonts w:ascii="Arial" w:hAnsi="Arial" w:cs="Arial"/>
        </w:rPr>
        <w:t>.</w:t>
      </w:r>
    </w:p>
    <w:p w:rsidR="00DF10A7" w:rsidRDefault="00E35965">
      <w:pPr>
        <w:numPr>
          <w:ilvl w:val="0"/>
          <w:numId w:val="10"/>
        </w:numPr>
        <w:spacing w:before="120" w:after="120" w:line="340" w:lineRule="exact"/>
        <w:ind w:left="714" w:hanging="357"/>
        <w:jc w:val="both"/>
        <w:rPr>
          <w:rFonts w:ascii="Arial" w:hAnsi="Arial" w:cs="Arial"/>
        </w:rPr>
      </w:pPr>
      <w:r w:rsidRPr="00852BE9">
        <w:rPr>
          <w:rFonts w:ascii="Arial" w:hAnsi="Arial" w:cs="Arial"/>
        </w:rPr>
        <w:t xml:space="preserve">Prodej </w:t>
      </w:r>
      <w:r w:rsidR="008D5A94" w:rsidRPr="00852BE9">
        <w:rPr>
          <w:rFonts w:ascii="Arial" w:hAnsi="Arial" w:cs="Arial"/>
        </w:rPr>
        <w:t xml:space="preserve">a tisk </w:t>
      </w:r>
      <w:r w:rsidRPr="00852BE9">
        <w:rPr>
          <w:rFonts w:ascii="Arial" w:hAnsi="Arial" w:cs="Arial"/>
        </w:rPr>
        <w:t xml:space="preserve">vybraných </w:t>
      </w:r>
      <w:r w:rsidR="00531DB3" w:rsidRPr="00852BE9">
        <w:rPr>
          <w:rFonts w:ascii="Arial" w:hAnsi="Arial" w:cs="Arial"/>
        </w:rPr>
        <w:t>J</w:t>
      </w:r>
      <w:r w:rsidR="008C5995" w:rsidRPr="00852BE9">
        <w:rPr>
          <w:rFonts w:ascii="Arial" w:hAnsi="Arial" w:cs="Arial"/>
        </w:rPr>
        <w:t>ízdních řádů</w:t>
      </w:r>
      <w:r w:rsidR="008D5A94" w:rsidRPr="00852BE9">
        <w:rPr>
          <w:rFonts w:ascii="Arial" w:hAnsi="Arial" w:cs="Arial"/>
        </w:rPr>
        <w:t xml:space="preserve"> </w:t>
      </w:r>
      <w:r w:rsidR="00335CF7" w:rsidRPr="00852BE9">
        <w:rPr>
          <w:rFonts w:ascii="Arial" w:hAnsi="Arial" w:cs="Arial"/>
        </w:rPr>
        <w:t xml:space="preserve">(např. schválené a zjednodušené </w:t>
      </w:r>
      <w:r w:rsidR="00BA0A49" w:rsidRPr="00852BE9">
        <w:rPr>
          <w:rFonts w:ascii="Arial" w:hAnsi="Arial" w:cs="Arial"/>
        </w:rPr>
        <w:t>Jízdní řád</w:t>
      </w:r>
      <w:r w:rsidR="00335CF7" w:rsidRPr="00852BE9">
        <w:rPr>
          <w:rFonts w:ascii="Arial" w:hAnsi="Arial" w:cs="Arial"/>
        </w:rPr>
        <w:t xml:space="preserve">y a </w:t>
      </w:r>
      <w:proofErr w:type="spellStart"/>
      <w:r w:rsidR="00720561" w:rsidRPr="00852BE9">
        <w:rPr>
          <w:rFonts w:ascii="Arial" w:hAnsi="Arial" w:cs="Arial"/>
        </w:rPr>
        <w:t>O</w:t>
      </w:r>
      <w:r w:rsidR="00335CF7" w:rsidRPr="00852BE9">
        <w:rPr>
          <w:rFonts w:ascii="Arial" w:hAnsi="Arial" w:cs="Arial"/>
        </w:rPr>
        <w:t>djezdníky</w:t>
      </w:r>
      <w:proofErr w:type="spellEnd"/>
      <w:r w:rsidR="00335CF7" w:rsidRPr="00852BE9">
        <w:rPr>
          <w:rFonts w:ascii="Arial" w:hAnsi="Arial" w:cs="Arial"/>
        </w:rPr>
        <w:t>).</w:t>
      </w:r>
    </w:p>
    <w:p w:rsidR="00DF10A7" w:rsidRDefault="00AE616A">
      <w:pPr>
        <w:numPr>
          <w:ilvl w:val="0"/>
          <w:numId w:val="10"/>
        </w:numPr>
        <w:spacing w:before="120" w:after="120" w:line="340" w:lineRule="exact"/>
        <w:ind w:left="714" w:hanging="357"/>
        <w:jc w:val="both"/>
        <w:rPr>
          <w:rFonts w:ascii="Arial" w:hAnsi="Arial" w:cs="Arial"/>
        </w:rPr>
      </w:pPr>
      <w:r w:rsidRPr="00852BE9">
        <w:rPr>
          <w:rFonts w:ascii="Arial" w:hAnsi="Arial" w:cs="Arial"/>
        </w:rPr>
        <w:t xml:space="preserve">Distribuci </w:t>
      </w:r>
      <w:r w:rsidR="00335CF7" w:rsidRPr="00852BE9">
        <w:rPr>
          <w:rFonts w:ascii="Arial" w:hAnsi="Arial" w:cs="Arial"/>
        </w:rPr>
        <w:t>informačních a propagačních</w:t>
      </w:r>
      <w:r w:rsidRPr="00852BE9">
        <w:rPr>
          <w:rFonts w:ascii="Arial" w:hAnsi="Arial" w:cs="Arial"/>
        </w:rPr>
        <w:t xml:space="preserve"> materiálů </w:t>
      </w:r>
      <w:r w:rsidR="00531DB3" w:rsidRPr="00852BE9">
        <w:rPr>
          <w:rFonts w:ascii="Arial" w:hAnsi="Arial" w:cs="Arial"/>
        </w:rPr>
        <w:t>KHK</w:t>
      </w:r>
      <w:r w:rsidR="00096D1D" w:rsidRPr="00852BE9">
        <w:rPr>
          <w:rFonts w:ascii="Arial" w:hAnsi="Arial" w:cs="Arial"/>
        </w:rPr>
        <w:t xml:space="preserve"> (např. Informační leták, Propagační leták, propagační brožury aj.)</w:t>
      </w:r>
      <w:r w:rsidRPr="00852BE9">
        <w:rPr>
          <w:rFonts w:ascii="Arial" w:hAnsi="Arial" w:cs="Arial"/>
        </w:rPr>
        <w:t>.</w:t>
      </w:r>
    </w:p>
    <w:p w:rsidR="00D56DDC" w:rsidRPr="00852BE9" w:rsidRDefault="00D56DDC" w:rsidP="00D72E0B">
      <w:pPr>
        <w:numPr>
          <w:ilvl w:val="0"/>
          <w:numId w:val="10"/>
        </w:numPr>
        <w:spacing w:before="120" w:after="120" w:line="340" w:lineRule="exact"/>
        <w:ind w:left="714" w:hanging="357"/>
        <w:jc w:val="both"/>
        <w:rPr>
          <w:rFonts w:ascii="Arial" w:hAnsi="Arial" w:cs="Arial"/>
        </w:rPr>
      </w:pPr>
      <w:r w:rsidRPr="00852BE9">
        <w:rPr>
          <w:rFonts w:ascii="Arial" w:hAnsi="Arial" w:cs="Arial"/>
        </w:rPr>
        <w:t>Činnosti na základě Komisionářské smlouvy na provozování KM IREDO.</w:t>
      </w:r>
    </w:p>
    <w:p w:rsidR="00335CF7" w:rsidRPr="00852BE9" w:rsidRDefault="00335CF7" w:rsidP="00335CF7">
      <w:pPr>
        <w:spacing w:before="120" w:after="120" w:line="360" w:lineRule="auto"/>
        <w:rPr>
          <w:rFonts w:ascii="Arial" w:hAnsi="Arial"/>
        </w:rPr>
      </w:pPr>
      <w:r w:rsidRPr="00852BE9">
        <w:rPr>
          <w:rFonts w:ascii="Arial" w:hAnsi="Arial"/>
        </w:rPr>
        <w:t>Informační centrum Dopravce je vybaveno (minimální požadavky):</w:t>
      </w:r>
    </w:p>
    <w:p w:rsidR="007129B8" w:rsidRPr="00852BE9" w:rsidRDefault="00335CF7" w:rsidP="00D72E0B">
      <w:pPr>
        <w:numPr>
          <w:ilvl w:val="0"/>
          <w:numId w:val="10"/>
        </w:numPr>
        <w:spacing w:before="120" w:after="120" w:line="360" w:lineRule="exact"/>
        <w:ind w:left="714" w:hanging="357"/>
        <w:jc w:val="both"/>
        <w:rPr>
          <w:rFonts w:ascii="Arial" w:hAnsi="Arial" w:cs="Arial"/>
        </w:rPr>
      </w:pPr>
      <w:r w:rsidRPr="00852BE9">
        <w:rPr>
          <w:rFonts w:ascii="Arial" w:hAnsi="Arial" w:cs="Arial"/>
        </w:rPr>
        <w:t>Osobním počítačem s p</w:t>
      </w:r>
      <w:r w:rsidR="007129B8" w:rsidRPr="00852BE9">
        <w:rPr>
          <w:rFonts w:ascii="Arial" w:hAnsi="Arial" w:cs="Arial"/>
        </w:rPr>
        <w:t>řipojení</w:t>
      </w:r>
      <w:r w:rsidRPr="00852BE9">
        <w:rPr>
          <w:rFonts w:ascii="Arial" w:hAnsi="Arial" w:cs="Arial"/>
        </w:rPr>
        <w:t>m</w:t>
      </w:r>
      <w:r w:rsidR="007129B8" w:rsidRPr="00852BE9">
        <w:rPr>
          <w:rFonts w:ascii="Arial" w:hAnsi="Arial" w:cs="Arial"/>
        </w:rPr>
        <w:t xml:space="preserve"> k</w:t>
      </w:r>
      <w:r w:rsidRPr="00852BE9">
        <w:rPr>
          <w:rFonts w:ascii="Arial" w:hAnsi="Arial" w:cs="Arial"/>
        </w:rPr>
        <w:t> </w:t>
      </w:r>
      <w:r w:rsidR="007129B8" w:rsidRPr="00852BE9">
        <w:rPr>
          <w:rFonts w:ascii="Arial" w:hAnsi="Arial" w:cs="Arial"/>
        </w:rPr>
        <w:t>internetu</w:t>
      </w:r>
      <w:r w:rsidRPr="00852BE9">
        <w:rPr>
          <w:rFonts w:ascii="Arial" w:hAnsi="Arial" w:cs="Arial"/>
        </w:rPr>
        <w:t xml:space="preserve"> a možností tisku</w:t>
      </w:r>
      <w:r w:rsidR="007129B8" w:rsidRPr="00852BE9">
        <w:rPr>
          <w:rFonts w:ascii="Arial" w:hAnsi="Arial" w:cs="Arial"/>
        </w:rPr>
        <w:t xml:space="preserve"> (</w:t>
      </w:r>
      <w:r w:rsidR="00896572">
        <w:rPr>
          <w:rFonts w:ascii="Arial" w:hAnsi="Arial" w:cs="Arial"/>
        </w:rPr>
        <w:t>n</w:t>
      </w:r>
      <w:r w:rsidRPr="00852BE9">
        <w:rPr>
          <w:rFonts w:ascii="Arial" w:hAnsi="Arial" w:cs="Arial"/>
        </w:rPr>
        <w:t>apř.</w:t>
      </w:r>
      <w:r w:rsidR="00D120B4" w:rsidRPr="00852BE9">
        <w:rPr>
          <w:rFonts w:ascii="Arial" w:hAnsi="Arial" w:cs="Arial"/>
        </w:rPr>
        <w:t> </w:t>
      </w:r>
      <w:r w:rsidRPr="00852BE9">
        <w:rPr>
          <w:rFonts w:ascii="Arial" w:hAnsi="Arial" w:cs="Arial"/>
        </w:rPr>
        <w:t>pro</w:t>
      </w:r>
      <w:r w:rsidR="00D120B4" w:rsidRPr="00852BE9">
        <w:rPr>
          <w:rFonts w:ascii="Arial" w:hAnsi="Arial" w:cs="Arial"/>
        </w:rPr>
        <w:t> </w:t>
      </w:r>
      <w:r w:rsidR="007129B8" w:rsidRPr="00852BE9">
        <w:rPr>
          <w:rFonts w:ascii="Arial" w:hAnsi="Arial" w:cs="Arial"/>
        </w:rPr>
        <w:t xml:space="preserve">vyhledávání spojení pomocí </w:t>
      </w:r>
      <w:r w:rsidRPr="00852BE9">
        <w:rPr>
          <w:rFonts w:ascii="Arial" w:hAnsi="Arial" w:cs="Arial"/>
        </w:rPr>
        <w:t>vhodného programu, poskytování</w:t>
      </w:r>
      <w:r w:rsidR="007129B8" w:rsidRPr="00852BE9">
        <w:rPr>
          <w:rFonts w:ascii="Arial" w:hAnsi="Arial" w:cs="Arial"/>
        </w:rPr>
        <w:t xml:space="preserve"> aktualit v</w:t>
      </w:r>
      <w:r w:rsidR="00D120B4" w:rsidRPr="00852BE9">
        <w:rPr>
          <w:rFonts w:ascii="Arial" w:hAnsi="Arial" w:cs="Arial"/>
        </w:rPr>
        <w:t> </w:t>
      </w:r>
      <w:r w:rsidR="007129B8" w:rsidRPr="00852BE9">
        <w:rPr>
          <w:rFonts w:ascii="Arial" w:hAnsi="Arial" w:cs="Arial"/>
        </w:rPr>
        <w:t xml:space="preserve">dopravě, případně možnost pasivního přístupu do </w:t>
      </w:r>
      <w:r w:rsidRPr="00852BE9">
        <w:rPr>
          <w:rFonts w:ascii="Arial" w:hAnsi="Arial" w:cs="Arial"/>
        </w:rPr>
        <w:t>C</w:t>
      </w:r>
      <w:r w:rsidR="007129B8" w:rsidRPr="00852BE9">
        <w:rPr>
          <w:rFonts w:ascii="Arial" w:hAnsi="Arial" w:cs="Arial"/>
        </w:rPr>
        <w:t>entrálního dispečinku</w:t>
      </w:r>
      <w:r w:rsidRPr="00852BE9">
        <w:rPr>
          <w:rFonts w:ascii="Arial" w:hAnsi="Arial" w:cs="Arial"/>
        </w:rPr>
        <w:t xml:space="preserve"> IREDO</w:t>
      </w:r>
      <w:r w:rsidR="007129B8" w:rsidRPr="00852BE9">
        <w:rPr>
          <w:rFonts w:ascii="Arial" w:hAnsi="Arial" w:cs="Arial"/>
        </w:rPr>
        <w:t>)</w:t>
      </w:r>
      <w:r w:rsidR="00D12793" w:rsidRPr="00852BE9">
        <w:rPr>
          <w:rFonts w:ascii="Arial" w:hAnsi="Arial" w:cs="Arial"/>
        </w:rPr>
        <w:t>.</w:t>
      </w:r>
    </w:p>
    <w:p w:rsidR="007129B8" w:rsidRPr="00852BE9" w:rsidRDefault="00D12793" w:rsidP="00D72E0B">
      <w:pPr>
        <w:numPr>
          <w:ilvl w:val="0"/>
          <w:numId w:val="10"/>
        </w:numPr>
        <w:spacing w:before="120" w:after="120" w:line="360" w:lineRule="exact"/>
        <w:ind w:left="714" w:hanging="357"/>
        <w:jc w:val="both"/>
        <w:rPr>
          <w:rFonts w:ascii="Arial" w:hAnsi="Arial" w:cs="Arial"/>
        </w:rPr>
      </w:pPr>
      <w:r w:rsidRPr="00852BE9">
        <w:rPr>
          <w:rFonts w:ascii="Arial" w:hAnsi="Arial" w:cs="Arial"/>
        </w:rPr>
        <w:t>V</w:t>
      </w:r>
      <w:r w:rsidR="007129B8" w:rsidRPr="00852BE9">
        <w:rPr>
          <w:rFonts w:ascii="Arial" w:hAnsi="Arial" w:cs="Arial"/>
        </w:rPr>
        <w:t>eřejn</w:t>
      </w:r>
      <w:r w:rsidR="00335CF7" w:rsidRPr="00852BE9">
        <w:rPr>
          <w:rFonts w:ascii="Arial" w:hAnsi="Arial" w:cs="Arial"/>
        </w:rPr>
        <w:t>ým</w:t>
      </w:r>
      <w:r w:rsidR="007129B8" w:rsidRPr="00852BE9">
        <w:rPr>
          <w:rFonts w:ascii="Arial" w:hAnsi="Arial" w:cs="Arial"/>
        </w:rPr>
        <w:t xml:space="preserve"> telefonní</w:t>
      </w:r>
      <w:r w:rsidR="00335CF7" w:rsidRPr="00852BE9">
        <w:rPr>
          <w:rFonts w:ascii="Arial" w:hAnsi="Arial" w:cs="Arial"/>
        </w:rPr>
        <w:t>m</w:t>
      </w:r>
      <w:r w:rsidR="007129B8" w:rsidRPr="00852BE9">
        <w:rPr>
          <w:rFonts w:ascii="Arial" w:hAnsi="Arial" w:cs="Arial"/>
        </w:rPr>
        <w:t xml:space="preserve"> čísl</w:t>
      </w:r>
      <w:r w:rsidR="003C38AF" w:rsidRPr="00852BE9">
        <w:rPr>
          <w:rFonts w:ascii="Arial" w:hAnsi="Arial" w:cs="Arial"/>
        </w:rPr>
        <w:t>em</w:t>
      </w:r>
      <w:r w:rsidR="007129B8" w:rsidRPr="00852BE9">
        <w:rPr>
          <w:rFonts w:ascii="Arial" w:hAnsi="Arial" w:cs="Arial"/>
        </w:rPr>
        <w:t xml:space="preserve"> (</w:t>
      </w:r>
      <w:r w:rsidR="00187AED" w:rsidRPr="00852BE9">
        <w:rPr>
          <w:rFonts w:ascii="Arial" w:hAnsi="Arial" w:cs="Arial"/>
        </w:rPr>
        <w:t xml:space="preserve">GSM </w:t>
      </w:r>
      <w:r w:rsidR="007129B8" w:rsidRPr="00852BE9">
        <w:rPr>
          <w:rFonts w:ascii="Arial" w:hAnsi="Arial" w:cs="Arial"/>
        </w:rPr>
        <w:t>nebo pev</w:t>
      </w:r>
      <w:r w:rsidR="00187AED" w:rsidRPr="00852BE9">
        <w:rPr>
          <w:rFonts w:ascii="Arial" w:hAnsi="Arial" w:cs="Arial"/>
        </w:rPr>
        <w:t xml:space="preserve">ná </w:t>
      </w:r>
      <w:r w:rsidR="007129B8" w:rsidRPr="00852BE9">
        <w:rPr>
          <w:rFonts w:ascii="Arial" w:hAnsi="Arial" w:cs="Arial"/>
        </w:rPr>
        <w:t>linka)</w:t>
      </w:r>
      <w:r w:rsidRPr="00852BE9">
        <w:rPr>
          <w:rFonts w:ascii="Arial" w:hAnsi="Arial" w:cs="Arial"/>
        </w:rPr>
        <w:t>.</w:t>
      </w:r>
      <w:r w:rsidR="003C38AF" w:rsidRPr="00852BE9">
        <w:rPr>
          <w:rFonts w:ascii="Arial" w:hAnsi="Arial" w:cs="Arial"/>
        </w:rPr>
        <w:t xml:space="preserve"> Toto číslo musí být také uvedeno na </w:t>
      </w:r>
      <w:r w:rsidR="00111CD9" w:rsidRPr="00852BE9">
        <w:rPr>
          <w:rFonts w:ascii="Arial" w:hAnsi="Arial" w:cs="Arial"/>
        </w:rPr>
        <w:t>J</w:t>
      </w:r>
      <w:r w:rsidR="003C38AF" w:rsidRPr="00852BE9">
        <w:rPr>
          <w:rFonts w:ascii="Arial" w:hAnsi="Arial" w:cs="Arial"/>
        </w:rPr>
        <w:t>ízdním řádu Dopravce.</w:t>
      </w:r>
    </w:p>
    <w:p w:rsidR="00D120B4" w:rsidRPr="00C9021F" w:rsidRDefault="00B23EFE" w:rsidP="00FE0034">
      <w:pPr>
        <w:numPr>
          <w:ilvl w:val="0"/>
          <w:numId w:val="10"/>
        </w:numPr>
        <w:spacing w:before="120" w:after="120" w:line="360" w:lineRule="auto"/>
        <w:ind w:left="714" w:hanging="357"/>
        <w:jc w:val="both"/>
        <w:rPr>
          <w:rFonts w:ascii="Arial" w:hAnsi="Arial" w:cs="Arial"/>
        </w:rPr>
      </w:pPr>
      <w:r w:rsidRPr="00C9021F">
        <w:rPr>
          <w:rFonts w:ascii="Arial" w:hAnsi="Arial" w:cs="Arial"/>
        </w:rPr>
        <w:t xml:space="preserve">Odbavovacím zařízením umožňujícím předprodej </w:t>
      </w:r>
      <w:r w:rsidR="00D120B4" w:rsidRPr="00C9021F">
        <w:rPr>
          <w:rFonts w:ascii="Arial" w:hAnsi="Arial" w:cs="Arial"/>
        </w:rPr>
        <w:t xml:space="preserve">vícedenních </w:t>
      </w:r>
      <w:r w:rsidRPr="00C9021F">
        <w:rPr>
          <w:rFonts w:ascii="Arial" w:hAnsi="Arial" w:cs="Arial"/>
        </w:rPr>
        <w:t>jízdních dokladů IREDO.</w:t>
      </w:r>
      <w:bookmarkStart w:id="900" w:name="_Toc525113797"/>
      <w:bookmarkStart w:id="901" w:name="_Toc525588718"/>
      <w:bookmarkStart w:id="902" w:name="_Toc525880888"/>
      <w:bookmarkEnd w:id="900"/>
      <w:bookmarkEnd w:id="901"/>
      <w:bookmarkEnd w:id="902"/>
    </w:p>
    <w:p w:rsidR="00307C92" w:rsidRPr="00852BE9" w:rsidRDefault="00307C92" w:rsidP="00FE0034">
      <w:pPr>
        <w:pStyle w:val="Nadpis3-Oredoanalza"/>
        <w:ind w:left="505" w:hanging="505"/>
        <w:jc w:val="both"/>
      </w:pPr>
      <w:bookmarkStart w:id="903" w:name="_Toc456705379"/>
      <w:bookmarkStart w:id="904" w:name="_Toc439616454"/>
      <w:bookmarkStart w:id="905" w:name="_Toc536776201"/>
      <w:r w:rsidRPr="00852BE9">
        <w:t>Požadavky na poskytování informací telefonicky a dálkovým způsobem</w:t>
      </w:r>
      <w:bookmarkEnd w:id="903"/>
      <w:bookmarkEnd w:id="904"/>
      <w:bookmarkEnd w:id="905"/>
      <w:r w:rsidRPr="00852BE9">
        <w:t xml:space="preserve"> </w:t>
      </w:r>
    </w:p>
    <w:p w:rsidR="00307C92" w:rsidRPr="00852BE9" w:rsidRDefault="00307C92" w:rsidP="00307C92">
      <w:pPr>
        <w:spacing w:before="120" w:after="120" w:line="360" w:lineRule="auto"/>
        <w:jc w:val="both"/>
        <w:rPr>
          <w:rFonts w:ascii="Arial" w:hAnsi="Arial" w:cs="Arial"/>
        </w:rPr>
      </w:pPr>
      <w:r w:rsidRPr="00852BE9">
        <w:rPr>
          <w:rFonts w:ascii="Arial" w:hAnsi="Arial" w:cs="Arial"/>
        </w:rPr>
        <w:t>Dopravce je povinen zřídit webové stránky pro informování cestujících o všech skutečnostech souvisejících s provozováním dopravy podle Smlouvy.</w:t>
      </w:r>
    </w:p>
    <w:p w:rsidR="00307C92" w:rsidRPr="00852BE9" w:rsidRDefault="00307C92" w:rsidP="00307C92">
      <w:pPr>
        <w:spacing w:before="120" w:after="120" w:line="360" w:lineRule="auto"/>
        <w:jc w:val="both"/>
        <w:rPr>
          <w:rFonts w:ascii="Arial" w:hAnsi="Arial" w:cs="Arial"/>
        </w:rPr>
      </w:pPr>
      <w:r w:rsidRPr="00852BE9">
        <w:rPr>
          <w:rFonts w:ascii="Arial" w:hAnsi="Arial" w:cs="Arial"/>
        </w:rPr>
        <w:t xml:space="preserve">Dopravce je povinen zřídit elektronickou adresu pro informování cestujících, která bude </w:t>
      </w:r>
      <w:r w:rsidR="00144FB7" w:rsidRPr="00852BE9">
        <w:rPr>
          <w:rFonts w:ascii="Arial" w:hAnsi="Arial" w:cs="Arial"/>
        </w:rPr>
        <w:t xml:space="preserve">v pracovní dny </w:t>
      </w:r>
      <w:r w:rsidRPr="00852BE9">
        <w:rPr>
          <w:rFonts w:ascii="Arial" w:hAnsi="Arial" w:cs="Arial"/>
        </w:rPr>
        <w:t>fungovat s reakční dobou max. 24 hodin. Pro vyloučení pochybností se</w:t>
      </w:r>
      <w:r w:rsidR="008E3517" w:rsidRPr="00852BE9">
        <w:rPr>
          <w:rFonts w:ascii="Arial" w:hAnsi="Arial" w:cs="Arial"/>
        </w:rPr>
        <w:t> </w:t>
      </w:r>
      <w:r w:rsidRPr="00852BE9">
        <w:rPr>
          <w:rFonts w:ascii="Arial" w:hAnsi="Arial" w:cs="Arial"/>
        </w:rPr>
        <w:t>stanoví, že reak</w:t>
      </w:r>
      <w:r w:rsidR="007B3205" w:rsidRPr="00852BE9">
        <w:rPr>
          <w:rFonts w:ascii="Arial" w:hAnsi="Arial" w:cs="Arial"/>
        </w:rPr>
        <w:t>čn</w:t>
      </w:r>
      <w:r w:rsidRPr="00852BE9">
        <w:rPr>
          <w:rFonts w:ascii="Arial" w:hAnsi="Arial" w:cs="Arial"/>
        </w:rPr>
        <w:t>í doba platí pro dotazy ke spojení, tarifům a službá</w:t>
      </w:r>
      <w:r w:rsidR="007B3205" w:rsidRPr="00852BE9">
        <w:rPr>
          <w:rFonts w:ascii="Arial" w:hAnsi="Arial" w:cs="Arial"/>
        </w:rPr>
        <w:t>m</w:t>
      </w:r>
      <w:r w:rsidRPr="00852BE9">
        <w:rPr>
          <w:rFonts w:ascii="Arial" w:hAnsi="Arial" w:cs="Arial"/>
        </w:rPr>
        <w:t xml:space="preserve"> Dopravce, nikoliv pro vyřizování stížností, reklamací a jiných dotazů.</w:t>
      </w:r>
      <w:r w:rsidR="008D1EA5" w:rsidRPr="00852BE9">
        <w:rPr>
          <w:rFonts w:ascii="Arial" w:hAnsi="Arial" w:cs="Arial"/>
        </w:rPr>
        <w:t xml:space="preserve"> V případě, že Dopravce obdrží stížnost od cestujícího je povinen odpovědět na stížnost v maximální lhůtě 10 pracovních dní. O způsobu vyřízení stížnosti je Dopravce povinen neprodleně informovat Objednatele.</w:t>
      </w:r>
    </w:p>
    <w:p w:rsidR="00AF18E8" w:rsidRPr="00852BE9" w:rsidRDefault="00AF18E8" w:rsidP="00913878">
      <w:pPr>
        <w:pStyle w:val="Nadpis2"/>
        <w:spacing w:before="360" w:after="240"/>
        <w:rPr>
          <w:b/>
          <w:i w:val="0"/>
        </w:rPr>
      </w:pPr>
      <w:bookmarkStart w:id="906" w:name="_Toc456705380"/>
      <w:bookmarkStart w:id="907" w:name="_Toc439616455"/>
      <w:bookmarkStart w:id="908" w:name="_Toc536776202"/>
      <w:r w:rsidRPr="00852BE9">
        <w:rPr>
          <w:b/>
          <w:i w:val="0"/>
        </w:rPr>
        <w:t>Analýza dopravního systému</w:t>
      </w:r>
      <w:bookmarkEnd w:id="906"/>
      <w:bookmarkEnd w:id="907"/>
      <w:bookmarkEnd w:id="908"/>
      <w:r w:rsidRPr="00852BE9">
        <w:rPr>
          <w:b/>
          <w:i w:val="0"/>
        </w:rPr>
        <w:t xml:space="preserve"> </w:t>
      </w:r>
    </w:p>
    <w:p w:rsidR="00AF18E8" w:rsidRPr="00852BE9" w:rsidRDefault="000306C0" w:rsidP="007342E0">
      <w:pPr>
        <w:spacing w:before="120" w:after="120" w:line="360" w:lineRule="auto"/>
        <w:jc w:val="both"/>
        <w:rPr>
          <w:rFonts w:ascii="Arial" w:hAnsi="Arial" w:cs="Arial"/>
        </w:rPr>
      </w:pPr>
      <w:r w:rsidRPr="00852BE9">
        <w:rPr>
          <w:rFonts w:ascii="Arial" w:hAnsi="Arial" w:cs="Arial"/>
        </w:rPr>
        <w:t xml:space="preserve">Objednatel </w:t>
      </w:r>
      <w:r w:rsidR="00AF18E8" w:rsidRPr="00852BE9">
        <w:rPr>
          <w:rFonts w:ascii="Arial" w:hAnsi="Arial" w:cs="Arial"/>
        </w:rPr>
        <w:t>pravidelně analyz</w:t>
      </w:r>
      <w:r w:rsidR="00CD0095" w:rsidRPr="00852BE9">
        <w:rPr>
          <w:rFonts w:ascii="Arial" w:hAnsi="Arial" w:cs="Arial"/>
        </w:rPr>
        <w:t xml:space="preserve">uje využívání </w:t>
      </w:r>
      <w:r w:rsidR="00AF18E8" w:rsidRPr="00852BE9">
        <w:rPr>
          <w:rFonts w:ascii="Arial" w:hAnsi="Arial" w:cs="Arial"/>
        </w:rPr>
        <w:t>dopravní</w:t>
      </w:r>
      <w:r w:rsidR="00CD0095" w:rsidRPr="00852BE9">
        <w:rPr>
          <w:rFonts w:ascii="Arial" w:hAnsi="Arial" w:cs="Arial"/>
        </w:rPr>
        <w:t>ho</w:t>
      </w:r>
      <w:r w:rsidR="00AF18E8" w:rsidRPr="00852BE9">
        <w:rPr>
          <w:rFonts w:ascii="Arial" w:hAnsi="Arial" w:cs="Arial"/>
        </w:rPr>
        <w:t xml:space="preserve"> systém</w:t>
      </w:r>
      <w:r w:rsidR="00CD0095" w:rsidRPr="00852BE9">
        <w:rPr>
          <w:rFonts w:ascii="Arial" w:hAnsi="Arial" w:cs="Arial"/>
        </w:rPr>
        <w:t>u</w:t>
      </w:r>
      <w:r w:rsidR="00AF18E8" w:rsidRPr="00852BE9">
        <w:rPr>
          <w:rFonts w:ascii="Arial" w:hAnsi="Arial" w:cs="Arial"/>
        </w:rPr>
        <w:t xml:space="preserve"> na území </w:t>
      </w:r>
      <w:r w:rsidR="00531DB3" w:rsidRPr="00852BE9">
        <w:rPr>
          <w:rFonts w:ascii="Arial" w:hAnsi="Arial" w:cs="Arial"/>
        </w:rPr>
        <w:t>KHK</w:t>
      </w:r>
      <w:r w:rsidR="009E3BA5" w:rsidRPr="00852BE9">
        <w:rPr>
          <w:rFonts w:ascii="Arial" w:hAnsi="Arial" w:cs="Arial"/>
        </w:rPr>
        <w:t>, případně na území sousedního kraje a státu v případech, kdy je Dopravcem zajišťován Spoj dle Smlouvy</w:t>
      </w:r>
      <w:r w:rsidR="00AF18E8" w:rsidRPr="00852BE9">
        <w:rPr>
          <w:rFonts w:ascii="Arial" w:hAnsi="Arial" w:cs="Arial"/>
        </w:rPr>
        <w:t>. Za tímto účelem jsou uskutečňovány přepravní průzkumy</w:t>
      </w:r>
      <w:r w:rsidR="009E5722" w:rsidRPr="00852BE9">
        <w:rPr>
          <w:rFonts w:ascii="Arial" w:hAnsi="Arial" w:cs="Arial"/>
        </w:rPr>
        <w:t>.</w:t>
      </w:r>
      <w:r w:rsidR="004C2ABC" w:rsidRPr="00852BE9">
        <w:rPr>
          <w:rFonts w:ascii="Arial" w:hAnsi="Arial" w:cs="Arial"/>
        </w:rPr>
        <w:t xml:space="preserve"> </w:t>
      </w:r>
      <w:r w:rsidR="003254E5" w:rsidRPr="00852BE9">
        <w:rPr>
          <w:rFonts w:ascii="Arial" w:hAnsi="Arial" w:cs="Arial"/>
        </w:rPr>
        <w:t>Dopravc</w:t>
      </w:r>
      <w:r w:rsidR="004C2ABC" w:rsidRPr="00852BE9">
        <w:rPr>
          <w:rFonts w:ascii="Arial" w:hAnsi="Arial" w:cs="Arial"/>
        </w:rPr>
        <w:t>e je povinen zajistit součinnost při provádění průzkumu.</w:t>
      </w:r>
    </w:p>
    <w:p w:rsidR="00AF18E8" w:rsidRPr="00852BE9" w:rsidRDefault="00CD0095" w:rsidP="007342E0">
      <w:pPr>
        <w:spacing w:before="120" w:after="120" w:line="360" w:lineRule="auto"/>
        <w:jc w:val="both"/>
        <w:rPr>
          <w:rFonts w:ascii="Arial" w:hAnsi="Arial" w:cs="Arial"/>
        </w:rPr>
      </w:pPr>
      <w:r w:rsidRPr="00852BE9">
        <w:rPr>
          <w:rFonts w:ascii="Arial" w:hAnsi="Arial" w:cs="Arial"/>
        </w:rPr>
        <w:t>D</w:t>
      </w:r>
      <w:r w:rsidR="00AF18E8" w:rsidRPr="00852BE9">
        <w:rPr>
          <w:rFonts w:ascii="Arial" w:hAnsi="Arial" w:cs="Arial"/>
        </w:rPr>
        <w:t xml:space="preserve">opravce </w:t>
      </w:r>
      <w:r w:rsidRPr="00852BE9">
        <w:rPr>
          <w:rFonts w:ascii="Arial" w:hAnsi="Arial" w:cs="Arial"/>
        </w:rPr>
        <w:t xml:space="preserve">je </w:t>
      </w:r>
      <w:r w:rsidR="00AF18E8" w:rsidRPr="00852BE9">
        <w:rPr>
          <w:rFonts w:ascii="Arial" w:hAnsi="Arial" w:cs="Arial"/>
        </w:rPr>
        <w:t xml:space="preserve">povinen </w:t>
      </w:r>
      <w:r w:rsidRPr="00852BE9">
        <w:rPr>
          <w:rFonts w:ascii="Arial" w:hAnsi="Arial" w:cs="Arial"/>
        </w:rPr>
        <w:t xml:space="preserve">pravidelně každý měsíc </w:t>
      </w:r>
      <w:r w:rsidR="003254E5" w:rsidRPr="00852BE9">
        <w:rPr>
          <w:rFonts w:ascii="Arial" w:hAnsi="Arial" w:cs="Arial"/>
        </w:rPr>
        <w:t>Objedna</w:t>
      </w:r>
      <w:r w:rsidRPr="00852BE9">
        <w:rPr>
          <w:rFonts w:ascii="Arial" w:hAnsi="Arial" w:cs="Arial"/>
        </w:rPr>
        <w:t>teli v</w:t>
      </w:r>
      <w:r w:rsidR="00E654AB" w:rsidRPr="00852BE9">
        <w:rPr>
          <w:rFonts w:ascii="Arial" w:hAnsi="Arial" w:cs="Arial"/>
        </w:rPr>
        <w:t> </w:t>
      </w:r>
      <w:r w:rsidRPr="00852BE9">
        <w:rPr>
          <w:rFonts w:ascii="Arial" w:hAnsi="Arial" w:cs="Arial"/>
        </w:rPr>
        <w:t>rámci</w:t>
      </w:r>
      <w:r w:rsidR="00E654AB" w:rsidRPr="00852BE9">
        <w:rPr>
          <w:rFonts w:ascii="Arial" w:hAnsi="Arial" w:cs="Arial"/>
        </w:rPr>
        <w:t xml:space="preserve"> výkazu</w:t>
      </w:r>
      <w:r w:rsidRPr="00852BE9">
        <w:rPr>
          <w:rFonts w:ascii="Arial" w:hAnsi="Arial" w:cs="Arial"/>
        </w:rPr>
        <w:t xml:space="preserve"> </w:t>
      </w:r>
      <w:r w:rsidR="00E654AB" w:rsidRPr="00852BE9">
        <w:rPr>
          <w:rFonts w:ascii="Arial" w:hAnsi="Arial" w:cs="Arial"/>
        </w:rPr>
        <w:t>V</w:t>
      </w:r>
      <w:r w:rsidRPr="00852BE9">
        <w:rPr>
          <w:rFonts w:ascii="Arial" w:hAnsi="Arial" w:cs="Arial"/>
        </w:rPr>
        <w:t xml:space="preserve">yúčtování </w:t>
      </w:r>
      <w:r w:rsidR="00E654AB" w:rsidRPr="00852BE9">
        <w:rPr>
          <w:rFonts w:ascii="Arial" w:hAnsi="Arial" w:cs="Arial"/>
        </w:rPr>
        <w:t>měsíční o</w:t>
      </w:r>
      <w:r w:rsidR="00111CD9" w:rsidRPr="00852BE9">
        <w:rPr>
          <w:rFonts w:ascii="Arial" w:hAnsi="Arial" w:cs="Arial"/>
        </w:rPr>
        <w:t xml:space="preserve">dměny </w:t>
      </w:r>
      <w:r w:rsidR="00E4559B" w:rsidRPr="00852BE9">
        <w:rPr>
          <w:rFonts w:ascii="Arial" w:hAnsi="Arial" w:cs="Arial"/>
        </w:rPr>
        <w:t>ve</w:t>
      </w:r>
      <w:r w:rsidR="00D3535D" w:rsidRPr="00852BE9">
        <w:rPr>
          <w:rFonts w:ascii="Arial" w:hAnsi="Arial" w:cs="Arial"/>
        </w:rPr>
        <w:t> </w:t>
      </w:r>
      <w:r w:rsidR="00E4559B" w:rsidRPr="00852BE9">
        <w:rPr>
          <w:rFonts w:ascii="Arial" w:hAnsi="Arial" w:cs="Arial"/>
        </w:rPr>
        <w:t xml:space="preserve">stanoveném termínu </w:t>
      </w:r>
      <w:r w:rsidR="00AF18E8" w:rsidRPr="00852BE9">
        <w:rPr>
          <w:rFonts w:ascii="Arial" w:hAnsi="Arial" w:cs="Arial"/>
        </w:rPr>
        <w:t>poskytnout údaje o využití dopravního systému.</w:t>
      </w:r>
    </w:p>
    <w:p w:rsidR="00AF18E8" w:rsidRPr="00852BE9" w:rsidRDefault="00DB29AB" w:rsidP="009951AE">
      <w:pPr>
        <w:spacing w:before="120" w:after="120" w:line="360" w:lineRule="auto"/>
        <w:jc w:val="both"/>
        <w:rPr>
          <w:rFonts w:ascii="Arial" w:hAnsi="Arial" w:cs="Arial"/>
        </w:rPr>
      </w:pPr>
      <w:r w:rsidRPr="00852BE9">
        <w:rPr>
          <w:rFonts w:ascii="Arial" w:hAnsi="Arial" w:cs="Arial"/>
        </w:rPr>
        <w:t>J</w:t>
      </w:r>
      <w:r w:rsidR="00AF18E8" w:rsidRPr="00852BE9">
        <w:rPr>
          <w:rFonts w:ascii="Arial" w:hAnsi="Arial" w:cs="Arial"/>
        </w:rPr>
        <w:t>edná</w:t>
      </w:r>
      <w:r w:rsidR="007B741D" w:rsidRPr="00852BE9">
        <w:rPr>
          <w:rFonts w:ascii="Arial" w:hAnsi="Arial" w:cs="Arial"/>
        </w:rPr>
        <w:t xml:space="preserve"> se</w:t>
      </w:r>
      <w:r w:rsidR="00AF18E8" w:rsidRPr="00852BE9">
        <w:rPr>
          <w:rFonts w:ascii="Arial" w:hAnsi="Arial" w:cs="Arial"/>
        </w:rPr>
        <w:t xml:space="preserve"> o </w:t>
      </w:r>
      <w:r w:rsidR="00CD0095" w:rsidRPr="00852BE9">
        <w:rPr>
          <w:rFonts w:ascii="Arial" w:hAnsi="Arial" w:cs="Arial"/>
        </w:rPr>
        <w:t>poskytnutí výstupů z </w:t>
      </w:r>
      <w:r w:rsidR="00111CD9" w:rsidRPr="00852BE9">
        <w:rPr>
          <w:rFonts w:ascii="Arial" w:hAnsi="Arial" w:cs="Arial"/>
        </w:rPr>
        <w:t>O</w:t>
      </w:r>
      <w:r w:rsidR="00CD0095" w:rsidRPr="00852BE9">
        <w:rPr>
          <w:rFonts w:ascii="Arial" w:hAnsi="Arial" w:cs="Arial"/>
        </w:rPr>
        <w:t xml:space="preserve">dbavovacích zařízení v elektronické podobě </w:t>
      </w:r>
      <w:r w:rsidR="00FE40EF" w:rsidRPr="00852BE9">
        <w:rPr>
          <w:rFonts w:ascii="Arial" w:hAnsi="Arial" w:cs="Arial"/>
        </w:rPr>
        <w:t xml:space="preserve">na všech </w:t>
      </w:r>
      <w:r w:rsidR="00111CD9" w:rsidRPr="00852BE9">
        <w:rPr>
          <w:rFonts w:ascii="Arial" w:hAnsi="Arial" w:cs="Arial"/>
        </w:rPr>
        <w:t>S</w:t>
      </w:r>
      <w:r w:rsidR="00FE40EF" w:rsidRPr="00852BE9">
        <w:rPr>
          <w:rFonts w:ascii="Arial" w:hAnsi="Arial" w:cs="Arial"/>
        </w:rPr>
        <w:t>pojích zajišťující veřejnou dopravu v</w:t>
      </w:r>
      <w:r w:rsidR="00E35965" w:rsidRPr="00852BE9">
        <w:rPr>
          <w:rFonts w:ascii="Arial" w:hAnsi="Arial" w:cs="Arial"/>
        </w:rPr>
        <w:t> </w:t>
      </w:r>
      <w:r w:rsidR="00531DB3" w:rsidRPr="00852BE9">
        <w:rPr>
          <w:rFonts w:ascii="Arial" w:hAnsi="Arial" w:cs="Arial"/>
        </w:rPr>
        <w:t>KHK</w:t>
      </w:r>
      <w:r w:rsidR="00CA3617" w:rsidRPr="00852BE9">
        <w:rPr>
          <w:rFonts w:ascii="Arial" w:hAnsi="Arial" w:cs="Arial"/>
        </w:rPr>
        <w:t xml:space="preserve">, včetně údajů o jízdenkách zakoupených mimo </w:t>
      </w:r>
      <w:r w:rsidR="00C544D7" w:rsidRPr="00852BE9">
        <w:rPr>
          <w:rFonts w:ascii="Arial" w:hAnsi="Arial" w:cs="Arial"/>
        </w:rPr>
        <w:t>Základní v</w:t>
      </w:r>
      <w:r w:rsidR="00CA3617" w:rsidRPr="00852BE9">
        <w:rPr>
          <w:rFonts w:ascii="Arial" w:hAnsi="Arial" w:cs="Arial"/>
        </w:rPr>
        <w:t xml:space="preserve">ozidlo </w:t>
      </w:r>
      <w:r w:rsidR="00FF7EB0" w:rsidRPr="00852BE9">
        <w:rPr>
          <w:rFonts w:ascii="Arial" w:hAnsi="Arial" w:cs="Arial"/>
        </w:rPr>
        <w:t xml:space="preserve">(např. předprodej AMS aj.) </w:t>
      </w:r>
      <w:r w:rsidR="00CA3617" w:rsidRPr="00852BE9">
        <w:rPr>
          <w:rFonts w:ascii="Arial" w:hAnsi="Arial" w:cs="Arial"/>
        </w:rPr>
        <w:t>a</w:t>
      </w:r>
      <w:r w:rsidR="00FF7EB0" w:rsidRPr="00852BE9">
        <w:rPr>
          <w:rFonts w:ascii="Arial" w:hAnsi="Arial" w:cs="Arial"/>
        </w:rPr>
        <w:t xml:space="preserve"> </w:t>
      </w:r>
      <w:r w:rsidR="00CA3617" w:rsidRPr="00852BE9">
        <w:rPr>
          <w:rFonts w:ascii="Arial" w:hAnsi="Arial" w:cs="Arial"/>
        </w:rPr>
        <w:t>to v jednotném formátu</w:t>
      </w:r>
      <w:r w:rsidR="00AF18E8" w:rsidRPr="00852BE9">
        <w:rPr>
          <w:rFonts w:ascii="Arial" w:hAnsi="Arial" w:cs="Arial"/>
        </w:rPr>
        <w:t xml:space="preserve">. </w:t>
      </w:r>
      <w:r w:rsidR="00CD0095" w:rsidRPr="00852BE9">
        <w:rPr>
          <w:rFonts w:ascii="Arial" w:hAnsi="Arial" w:cs="Arial"/>
        </w:rPr>
        <w:t>Přesná specifikace datového formátu zasílaných výstupů z </w:t>
      </w:r>
      <w:r w:rsidR="00111CD9" w:rsidRPr="00852BE9">
        <w:rPr>
          <w:rFonts w:ascii="Arial" w:hAnsi="Arial" w:cs="Arial"/>
        </w:rPr>
        <w:t>O</w:t>
      </w:r>
      <w:r w:rsidR="00CD0095" w:rsidRPr="00852BE9">
        <w:rPr>
          <w:rFonts w:ascii="Arial" w:hAnsi="Arial" w:cs="Arial"/>
        </w:rPr>
        <w:t xml:space="preserve">dbavovacích zařízení ze strany </w:t>
      </w:r>
      <w:r w:rsidR="00FE40EF" w:rsidRPr="00852BE9">
        <w:rPr>
          <w:rFonts w:ascii="Arial" w:hAnsi="Arial" w:cs="Arial"/>
        </w:rPr>
        <w:t>D</w:t>
      </w:r>
      <w:r w:rsidR="00CD0095" w:rsidRPr="00852BE9">
        <w:rPr>
          <w:rFonts w:ascii="Arial" w:hAnsi="Arial" w:cs="Arial"/>
        </w:rPr>
        <w:t xml:space="preserve">opravce </w:t>
      </w:r>
      <w:r w:rsidR="00E35965" w:rsidRPr="00852BE9">
        <w:rPr>
          <w:rFonts w:ascii="Arial" w:hAnsi="Arial" w:cs="Arial"/>
        </w:rPr>
        <w:t>je</w:t>
      </w:r>
      <w:r w:rsidR="008E3517" w:rsidRPr="00852BE9">
        <w:rPr>
          <w:rFonts w:ascii="Arial" w:hAnsi="Arial" w:cs="Arial"/>
        </w:rPr>
        <w:t> </w:t>
      </w:r>
      <w:r w:rsidR="00E35965" w:rsidRPr="00852BE9">
        <w:rPr>
          <w:rFonts w:ascii="Arial" w:hAnsi="Arial" w:cs="Arial"/>
        </w:rPr>
        <w:t xml:space="preserve">specifikována </w:t>
      </w:r>
      <w:r w:rsidR="00531DB3" w:rsidRPr="00852BE9">
        <w:rPr>
          <w:rFonts w:ascii="Arial" w:hAnsi="Arial" w:cs="Arial"/>
        </w:rPr>
        <w:t>v Přístupové smlouvě</w:t>
      </w:r>
      <w:r w:rsidR="00CD0095" w:rsidRPr="00852BE9">
        <w:rPr>
          <w:rFonts w:ascii="Arial" w:hAnsi="Arial" w:cs="Arial"/>
        </w:rPr>
        <w:t xml:space="preserve">. </w:t>
      </w:r>
    </w:p>
    <w:p w:rsidR="00AF18E8" w:rsidRPr="00852BE9" w:rsidRDefault="00241B02" w:rsidP="00EC0A20">
      <w:pPr>
        <w:spacing w:before="120" w:line="360" w:lineRule="auto"/>
        <w:jc w:val="both"/>
        <w:rPr>
          <w:rFonts w:ascii="Arial" w:hAnsi="Arial" w:cs="Arial"/>
        </w:rPr>
      </w:pPr>
      <w:r w:rsidRPr="00852BE9">
        <w:rPr>
          <w:rFonts w:ascii="Arial" w:hAnsi="Arial" w:cs="Arial"/>
        </w:rPr>
        <w:t>O</w:t>
      </w:r>
      <w:r w:rsidR="000306C0" w:rsidRPr="00852BE9">
        <w:rPr>
          <w:rFonts w:ascii="Arial" w:hAnsi="Arial" w:cs="Arial"/>
        </w:rPr>
        <w:t>bjedna</w:t>
      </w:r>
      <w:r w:rsidR="0078249C" w:rsidRPr="00852BE9">
        <w:rPr>
          <w:rFonts w:ascii="Arial" w:hAnsi="Arial" w:cs="Arial"/>
        </w:rPr>
        <w:t>t</w:t>
      </w:r>
      <w:r w:rsidR="000306C0" w:rsidRPr="00852BE9">
        <w:rPr>
          <w:rFonts w:ascii="Arial" w:hAnsi="Arial" w:cs="Arial"/>
        </w:rPr>
        <w:t>el</w:t>
      </w:r>
      <w:r w:rsidR="00AF18E8" w:rsidRPr="00852BE9">
        <w:rPr>
          <w:rFonts w:ascii="Arial" w:hAnsi="Arial" w:cs="Arial"/>
        </w:rPr>
        <w:t xml:space="preserve"> se zavazuje, že zaslaná data</w:t>
      </w:r>
      <w:r w:rsidRPr="00852BE9">
        <w:rPr>
          <w:rFonts w:ascii="Arial" w:hAnsi="Arial" w:cs="Arial"/>
        </w:rPr>
        <w:t>,</w:t>
      </w:r>
      <w:r w:rsidR="00AF18E8" w:rsidRPr="00852BE9">
        <w:rPr>
          <w:rFonts w:ascii="Arial" w:hAnsi="Arial" w:cs="Arial"/>
        </w:rPr>
        <w:t xml:space="preserve"> </w:t>
      </w:r>
      <w:r w:rsidRPr="00852BE9">
        <w:rPr>
          <w:rFonts w:ascii="Arial" w:hAnsi="Arial" w:cs="Arial"/>
        </w:rPr>
        <w:t xml:space="preserve">pokud se </w:t>
      </w:r>
      <w:r w:rsidR="00D259A3" w:rsidRPr="00852BE9">
        <w:rPr>
          <w:rFonts w:ascii="Arial" w:hAnsi="Arial" w:cs="Arial"/>
        </w:rPr>
        <w:t xml:space="preserve">týkají </w:t>
      </w:r>
      <w:r w:rsidR="00E35965" w:rsidRPr="00852BE9">
        <w:rPr>
          <w:rFonts w:ascii="Arial" w:hAnsi="Arial" w:cs="Arial"/>
        </w:rPr>
        <w:t>komerčních</w:t>
      </w:r>
      <w:r w:rsidR="00D259A3" w:rsidRPr="00852BE9">
        <w:rPr>
          <w:rFonts w:ascii="Arial" w:hAnsi="Arial" w:cs="Arial"/>
        </w:rPr>
        <w:t xml:space="preserve"> </w:t>
      </w:r>
      <w:r w:rsidR="008C6FA3" w:rsidRPr="00852BE9">
        <w:rPr>
          <w:rFonts w:ascii="Arial" w:hAnsi="Arial" w:cs="Arial"/>
        </w:rPr>
        <w:t>S</w:t>
      </w:r>
      <w:r w:rsidR="00D259A3" w:rsidRPr="00852BE9">
        <w:rPr>
          <w:rFonts w:ascii="Arial" w:hAnsi="Arial" w:cs="Arial"/>
        </w:rPr>
        <w:t>pojů</w:t>
      </w:r>
      <w:r w:rsidR="00E35965" w:rsidRPr="00852BE9">
        <w:rPr>
          <w:rFonts w:ascii="Arial" w:hAnsi="Arial" w:cs="Arial"/>
        </w:rPr>
        <w:t xml:space="preserve"> Dopravce</w:t>
      </w:r>
      <w:r w:rsidRPr="00852BE9">
        <w:rPr>
          <w:rFonts w:ascii="Arial" w:hAnsi="Arial" w:cs="Arial"/>
        </w:rPr>
        <w:t xml:space="preserve">, </w:t>
      </w:r>
      <w:r w:rsidR="00D259A3" w:rsidRPr="00852BE9">
        <w:rPr>
          <w:rFonts w:ascii="Arial" w:hAnsi="Arial" w:cs="Arial"/>
        </w:rPr>
        <w:t>nebudou</w:t>
      </w:r>
      <w:r w:rsidR="00AF18E8" w:rsidRPr="00852BE9">
        <w:rPr>
          <w:rFonts w:ascii="Arial" w:hAnsi="Arial" w:cs="Arial"/>
        </w:rPr>
        <w:t xml:space="preserve"> </w:t>
      </w:r>
      <w:r w:rsidR="00F27AFD">
        <w:rPr>
          <w:rFonts w:ascii="Arial" w:hAnsi="Arial" w:cs="Arial"/>
        </w:rPr>
        <w:t xml:space="preserve">bez souhlasu Dopravce </w:t>
      </w:r>
      <w:r w:rsidR="00AF18E8" w:rsidRPr="00852BE9">
        <w:rPr>
          <w:rFonts w:ascii="Arial" w:hAnsi="Arial" w:cs="Arial"/>
        </w:rPr>
        <w:t>poskytnuta třetí osobě.</w:t>
      </w:r>
    </w:p>
    <w:p w:rsidR="00AF18E8" w:rsidRPr="00852BE9" w:rsidRDefault="00FE0034" w:rsidP="00EC0A20">
      <w:pPr>
        <w:pStyle w:val="Nadpis2"/>
        <w:spacing w:after="240"/>
        <w:ind w:left="1140" w:hanging="431"/>
        <w:rPr>
          <w:b/>
          <w:i w:val="0"/>
        </w:rPr>
      </w:pPr>
      <w:bookmarkStart w:id="909" w:name="_Toc456705381"/>
      <w:bookmarkStart w:id="910" w:name="_Toc439616456"/>
      <w:bookmarkStart w:id="911" w:name="_Toc536776203"/>
      <w:r w:rsidRPr="00852BE9">
        <w:rPr>
          <w:b/>
          <w:i w:val="0"/>
        </w:rPr>
        <w:t>P</w:t>
      </w:r>
      <w:r w:rsidR="0078249C" w:rsidRPr="00852BE9">
        <w:rPr>
          <w:b/>
          <w:i w:val="0"/>
        </w:rPr>
        <w:t xml:space="preserve">ožadavky na </w:t>
      </w:r>
      <w:r w:rsidR="00C76D45" w:rsidRPr="00852BE9">
        <w:rPr>
          <w:b/>
          <w:i w:val="0"/>
        </w:rPr>
        <w:t xml:space="preserve">provozní </w:t>
      </w:r>
      <w:r w:rsidR="0078249C" w:rsidRPr="00852BE9">
        <w:rPr>
          <w:b/>
          <w:i w:val="0"/>
        </w:rPr>
        <w:t>personál</w:t>
      </w:r>
      <w:r w:rsidRPr="00852BE9">
        <w:rPr>
          <w:b/>
          <w:i w:val="0"/>
        </w:rPr>
        <w:t>, kodex slušnosti</w:t>
      </w:r>
      <w:bookmarkEnd w:id="909"/>
      <w:bookmarkEnd w:id="910"/>
      <w:bookmarkEnd w:id="911"/>
    </w:p>
    <w:p w:rsidR="00937FF9" w:rsidRPr="00852BE9" w:rsidRDefault="00E11206" w:rsidP="00EC0A20">
      <w:pPr>
        <w:spacing w:before="120" w:after="60" w:line="360" w:lineRule="auto"/>
        <w:jc w:val="both"/>
        <w:rPr>
          <w:rFonts w:ascii="Arial" w:hAnsi="Arial" w:cs="Arial"/>
        </w:rPr>
      </w:pPr>
      <w:r w:rsidRPr="00852BE9">
        <w:rPr>
          <w:rFonts w:ascii="Arial" w:hAnsi="Arial" w:cs="Arial"/>
        </w:rPr>
        <w:t>P</w:t>
      </w:r>
      <w:r w:rsidR="00C76D45" w:rsidRPr="00852BE9">
        <w:rPr>
          <w:rFonts w:ascii="Arial" w:hAnsi="Arial" w:cs="Arial"/>
        </w:rPr>
        <w:t>rovozní</w:t>
      </w:r>
      <w:r w:rsidRPr="00852BE9">
        <w:rPr>
          <w:rFonts w:ascii="Arial" w:hAnsi="Arial" w:cs="Arial"/>
        </w:rPr>
        <w:t>m</w:t>
      </w:r>
      <w:r w:rsidR="00C76D45" w:rsidRPr="00852BE9">
        <w:rPr>
          <w:rFonts w:ascii="Arial" w:hAnsi="Arial" w:cs="Arial"/>
        </w:rPr>
        <w:t xml:space="preserve"> </w:t>
      </w:r>
      <w:r w:rsidR="00937FF9" w:rsidRPr="00852BE9">
        <w:rPr>
          <w:rFonts w:ascii="Arial" w:hAnsi="Arial" w:cs="Arial"/>
        </w:rPr>
        <w:t>personál</w:t>
      </w:r>
      <w:r w:rsidRPr="00852BE9">
        <w:rPr>
          <w:rFonts w:ascii="Arial" w:hAnsi="Arial" w:cs="Arial"/>
        </w:rPr>
        <w:t>em</w:t>
      </w:r>
      <w:r w:rsidR="00937FF9" w:rsidRPr="00852BE9">
        <w:rPr>
          <w:rFonts w:ascii="Arial" w:hAnsi="Arial" w:cs="Arial"/>
        </w:rPr>
        <w:t xml:space="preserve"> </w:t>
      </w:r>
      <w:r w:rsidR="003254E5" w:rsidRPr="00852BE9">
        <w:rPr>
          <w:rFonts w:ascii="Arial" w:hAnsi="Arial" w:cs="Arial"/>
        </w:rPr>
        <w:t>Dopravc</w:t>
      </w:r>
      <w:r w:rsidR="00937FF9" w:rsidRPr="00852BE9">
        <w:rPr>
          <w:rFonts w:ascii="Arial" w:hAnsi="Arial" w:cs="Arial"/>
        </w:rPr>
        <w:t>e</w:t>
      </w:r>
      <w:r w:rsidRPr="00852BE9">
        <w:rPr>
          <w:rFonts w:ascii="Arial" w:hAnsi="Arial" w:cs="Arial"/>
        </w:rPr>
        <w:t xml:space="preserve"> se rozumí osoby</w:t>
      </w:r>
      <w:r w:rsidR="00937FF9" w:rsidRPr="00852BE9">
        <w:rPr>
          <w:rFonts w:ascii="Arial" w:hAnsi="Arial" w:cs="Arial"/>
        </w:rPr>
        <w:t>, které přicházejí do styku s cestujícími, tedy především:</w:t>
      </w:r>
    </w:p>
    <w:p w:rsidR="00937FF9" w:rsidRPr="00852BE9" w:rsidRDefault="00937FF9" w:rsidP="00D72E0B">
      <w:pPr>
        <w:numPr>
          <w:ilvl w:val="0"/>
          <w:numId w:val="11"/>
        </w:numPr>
        <w:spacing w:before="120" w:after="120"/>
        <w:ind w:left="714" w:hanging="357"/>
        <w:jc w:val="both"/>
        <w:rPr>
          <w:rFonts w:ascii="Arial" w:hAnsi="Arial" w:cs="Arial"/>
        </w:rPr>
      </w:pPr>
      <w:r w:rsidRPr="00852BE9">
        <w:rPr>
          <w:rFonts w:ascii="Arial" w:hAnsi="Arial" w:cs="Arial"/>
        </w:rPr>
        <w:t>řidiči,</w:t>
      </w:r>
    </w:p>
    <w:p w:rsidR="00937FF9" w:rsidRPr="00852BE9" w:rsidRDefault="00937FF9" w:rsidP="00D72E0B">
      <w:pPr>
        <w:numPr>
          <w:ilvl w:val="0"/>
          <w:numId w:val="11"/>
        </w:numPr>
        <w:spacing w:before="120" w:after="120"/>
        <w:ind w:left="714" w:hanging="357"/>
        <w:jc w:val="both"/>
        <w:rPr>
          <w:rFonts w:ascii="Arial" w:hAnsi="Arial" w:cs="Arial"/>
        </w:rPr>
      </w:pPr>
      <w:r w:rsidRPr="00852BE9">
        <w:rPr>
          <w:rFonts w:ascii="Arial" w:hAnsi="Arial" w:cs="Arial"/>
        </w:rPr>
        <w:t xml:space="preserve">pracovníci </w:t>
      </w:r>
      <w:r w:rsidR="00D56DDC" w:rsidRPr="00852BE9">
        <w:rPr>
          <w:rFonts w:ascii="Arial" w:hAnsi="Arial" w:cs="Arial"/>
        </w:rPr>
        <w:t>I</w:t>
      </w:r>
      <w:r w:rsidRPr="00852BE9">
        <w:rPr>
          <w:rFonts w:ascii="Arial" w:hAnsi="Arial" w:cs="Arial"/>
        </w:rPr>
        <w:t xml:space="preserve">nformačních </w:t>
      </w:r>
      <w:r w:rsidR="00FB7593" w:rsidRPr="00852BE9">
        <w:rPr>
          <w:rFonts w:ascii="Arial" w:hAnsi="Arial" w:cs="Arial"/>
        </w:rPr>
        <w:t>center</w:t>
      </w:r>
    </w:p>
    <w:p w:rsidR="0050399F" w:rsidRPr="00852BE9" w:rsidRDefault="0050399F" w:rsidP="00D72E0B">
      <w:pPr>
        <w:numPr>
          <w:ilvl w:val="0"/>
          <w:numId w:val="11"/>
        </w:numPr>
        <w:spacing w:before="120" w:after="120"/>
        <w:ind w:left="714" w:hanging="357"/>
        <w:jc w:val="both"/>
        <w:rPr>
          <w:rFonts w:ascii="Arial" w:hAnsi="Arial" w:cs="Arial"/>
        </w:rPr>
      </w:pPr>
      <w:r w:rsidRPr="00852BE9">
        <w:rPr>
          <w:rFonts w:ascii="Arial" w:hAnsi="Arial" w:cs="Arial"/>
        </w:rPr>
        <w:t>dispečeři</w:t>
      </w:r>
    </w:p>
    <w:p w:rsidR="00937FF9" w:rsidRPr="00852BE9" w:rsidRDefault="00937FF9" w:rsidP="00937FF9">
      <w:pPr>
        <w:spacing w:before="120" w:after="120" w:line="360" w:lineRule="auto"/>
        <w:jc w:val="both"/>
        <w:rPr>
          <w:rFonts w:ascii="Arial" w:hAnsi="Arial" w:cs="Arial"/>
        </w:rPr>
      </w:pPr>
      <w:r w:rsidRPr="00852BE9">
        <w:rPr>
          <w:rFonts w:ascii="Arial" w:hAnsi="Arial" w:cs="Arial"/>
        </w:rPr>
        <w:t xml:space="preserve">Na </w:t>
      </w:r>
      <w:r w:rsidR="00C76D45" w:rsidRPr="00852BE9">
        <w:rPr>
          <w:rFonts w:ascii="Arial" w:hAnsi="Arial" w:cs="Arial"/>
        </w:rPr>
        <w:t xml:space="preserve">provozní </w:t>
      </w:r>
      <w:r w:rsidRPr="00852BE9">
        <w:rPr>
          <w:rFonts w:ascii="Arial" w:hAnsi="Arial" w:cs="Arial"/>
        </w:rPr>
        <w:t>personál jsou kladeny následující požadavky:</w:t>
      </w:r>
    </w:p>
    <w:p w:rsidR="009951AE" w:rsidRPr="00852BE9" w:rsidRDefault="00EE2F7D" w:rsidP="00C867AB">
      <w:pPr>
        <w:numPr>
          <w:ilvl w:val="0"/>
          <w:numId w:val="12"/>
        </w:numPr>
        <w:spacing w:line="360" w:lineRule="auto"/>
        <w:ind w:left="714" w:hanging="357"/>
        <w:jc w:val="both"/>
        <w:rPr>
          <w:rFonts w:ascii="Arial" w:hAnsi="Arial" w:cs="Arial"/>
        </w:rPr>
      </w:pPr>
      <w:r w:rsidRPr="00852BE9">
        <w:rPr>
          <w:rFonts w:ascii="Arial" w:hAnsi="Arial" w:cs="Arial"/>
        </w:rPr>
        <w:t>Je o</w:t>
      </w:r>
      <w:r w:rsidR="007E385D" w:rsidRPr="00852BE9">
        <w:rPr>
          <w:rFonts w:ascii="Arial" w:hAnsi="Arial" w:cs="Arial"/>
        </w:rPr>
        <w:t>dborn</w:t>
      </w:r>
      <w:r w:rsidRPr="00852BE9">
        <w:rPr>
          <w:rFonts w:ascii="Arial" w:hAnsi="Arial" w:cs="Arial"/>
        </w:rPr>
        <w:t>ě</w:t>
      </w:r>
      <w:r w:rsidR="007E385D" w:rsidRPr="00852BE9">
        <w:rPr>
          <w:rFonts w:ascii="Arial" w:hAnsi="Arial" w:cs="Arial"/>
        </w:rPr>
        <w:t xml:space="preserve"> připraven</w:t>
      </w:r>
      <w:r w:rsidRPr="00852BE9">
        <w:rPr>
          <w:rFonts w:ascii="Arial" w:hAnsi="Arial" w:cs="Arial"/>
        </w:rPr>
        <w:t xml:space="preserve"> tj. má </w:t>
      </w:r>
      <w:r w:rsidR="00937FF9" w:rsidRPr="00852BE9">
        <w:rPr>
          <w:rFonts w:ascii="Arial" w:hAnsi="Arial" w:cs="Arial"/>
        </w:rPr>
        <w:t xml:space="preserve">znalosti </w:t>
      </w:r>
      <w:r w:rsidR="009951AE" w:rsidRPr="00852BE9">
        <w:rPr>
          <w:rFonts w:ascii="Arial" w:hAnsi="Arial" w:cs="Arial"/>
        </w:rPr>
        <w:t>Tarifu IREDO</w:t>
      </w:r>
      <w:r w:rsidR="00937FF9" w:rsidRPr="00852BE9">
        <w:rPr>
          <w:rFonts w:ascii="Arial" w:hAnsi="Arial" w:cs="Arial"/>
        </w:rPr>
        <w:t xml:space="preserve">, </w:t>
      </w:r>
      <w:r w:rsidR="009951AE" w:rsidRPr="00852BE9">
        <w:rPr>
          <w:rFonts w:ascii="Arial" w:hAnsi="Arial" w:cs="Arial"/>
        </w:rPr>
        <w:t xml:space="preserve">SPP IREDO, </w:t>
      </w:r>
      <w:r w:rsidR="00937FF9" w:rsidRPr="00852BE9">
        <w:rPr>
          <w:rFonts w:ascii="Arial" w:hAnsi="Arial" w:cs="Arial"/>
        </w:rPr>
        <w:t>odbavování cestujících,</w:t>
      </w:r>
      <w:r w:rsidR="00331FFC" w:rsidRPr="00852BE9">
        <w:rPr>
          <w:rFonts w:ascii="Arial" w:hAnsi="Arial" w:cs="Arial"/>
        </w:rPr>
        <w:t xml:space="preserve"> informac</w:t>
      </w:r>
      <w:r w:rsidR="009951AE" w:rsidRPr="00852BE9">
        <w:rPr>
          <w:rFonts w:ascii="Arial" w:hAnsi="Arial" w:cs="Arial"/>
        </w:rPr>
        <w:t>í</w:t>
      </w:r>
      <w:r w:rsidR="00331FFC" w:rsidRPr="00852BE9">
        <w:rPr>
          <w:rFonts w:ascii="Arial" w:hAnsi="Arial" w:cs="Arial"/>
        </w:rPr>
        <w:t xml:space="preserve"> o </w:t>
      </w:r>
      <w:r w:rsidR="00991074" w:rsidRPr="00852BE9">
        <w:rPr>
          <w:rFonts w:ascii="Arial" w:hAnsi="Arial" w:cs="Arial"/>
        </w:rPr>
        <w:t>BČK IREDO</w:t>
      </w:r>
      <w:r w:rsidR="00331FFC" w:rsidRPr="00852BE9">
        <w:rPr>
          <w:rFonts w:ascii="Arial" w:hAnsi="Arial" w:cs="Arial"/>
        </w:rPr>
        <w:t>,</w:t>
      </w:r>
      <w:r w:rsidR="00937FF9" w:rsidRPr="00852BE9">
        <w:rPr>
          <w:rFonts w:ascii="Arial" w:hAnsi="Arial" w:cs="Arial"/>
        </w:rPr>
        <w:t xml:space="preserve"> informac</w:t>
      </w:r>
      <w:r w:rsidR="009951AE" w:rsidRPr="00852BE9">
        <w:rPr>
          <w:rFonts w:ascii="Arial" w:hAnsi="Arial" w:cs="Arial"/>
        </w:rPr>
        <w:t>í</w:t>
      </w:r>
      <w:r w:rsidR="00937FF9" w:rsidRPr="00852BE9">
        <w:rPr>
          <w:rFonts w:ascii="Arial" w:hAnsi="Arial" w:cs="Arial"/>
        </w:rPr>
        <w:t xml:space="preserve"> o </w:t>
      </w:r>
      <w:r w:rsidR="00111CD9" w:rsidRPr="00852BE9">
        <w:rPr>
          <w:rFonts w:ascii="Arial" w:hAnsi="Arial" w:cs="Arial"/>
        </w:rPr>
        <w:t>J</w:t>
      </w:r>
      <w:r w:rsidR="00937FF9" w:rsidRPr="00852BE9">
        <w:rPr>
          <w:rFonts w:ascii="Arial" w:hAnsi="Arial" w:cs="Arial"/>
        </w:rPr>
        <w:t xml:space="preserve">ízdních řádech a </w:t>
      </w:r>
      <w:r w:rsidR="009951AE" w:rsidRPr="00852BE9">
        <w:rPr>
          <w:rFonts w:ascii="Arial" w:hAnsi="Arial" w:cs="Arial"/>
        </w:rPr>
        <w:t>informací o</w:t>
      </w:r>
      <w:r w:rsidR="00EB37A9" w:rsidRPr="00852BE9">
        <w:rPr>
          <w:rFonts w:ascii="Arial" w:hAnsi="Arial" w:cs="Arial"/>
        </w:rPr>
        <w:t> </w:t>
      </w:r>
      <w:r w:rsidR="009951AE" w:rsidRPr="00852BE9">
        <w:rPr>
          <w:rFonts w:ascii="Arial" w:hAnsi="Arial" w:cs="Arial"/>
        </w:rPr>
        <w:t>Návazných spojích</w:t>
      </w:r>
      <w:r w:rsidR="00BF1CB3" w:rsidRPr="00852BE9">
        <w:rPr>
          <w:rFonts w:ascii="Arial" w:hAnsi="Arial" w:cs="Arial"/>
        </w:rPr>
        <w:t>,</w:t>
      </w:r>
      <w:r w:rsidR="009951AE" w:rsidRPr="00852BE9">
        <w:rPr>
          <w:rFonts w:ascii="Arial" w:hAnsi="Arial" w:cs="Arial"/>
        </w:rPr>
        <w:t xml:space="preserve"> Přípojích</w:t>
      </w:r>
      <w:r w:rsidR="00BF1CB3" w:rsidRPr="00852BE9">
        <w:rPr>
          <w:rFonts w:ascii="Arial" w:hAnsi="Arial" w:cs="Arial"/>
        </w:rPr>
        <w:t xml:space="preserve"> a TPS VD KHK</w:t>
      </w:r>
      <w:r w:rsidRPr="00852BE9">
        <w:rPr>
          <w:rFonts w:ascii="Arial" w:hAnsi="Arial" w:cs="Arial"/>
        </w:rPr>
        <w:t>.</w:t>
      </w:r>
    </w:p>
    <w:p w:rsidR="00937FF9" w:rsidRPr="00852BE9" w:rsidRDefault="00836E12" w:rsidP="00C867AB">
      <w:pPr>
        <w:numPr>
          <w:ilvl w:val="0"/>
          <w:numId w:val="12"/>
        </w:numPr>
        <w:spacing w:line="360" w:lineRule="auto"/>
        <w:ind w:left="714" w:hanging="357"/>
        <w:jc w:val="both"/>
        <w:rPr>
          <w:rFonts w:ascii="Arial" w:hAnsi="Arial" w:cs="Arial"/>
        </w:rPr>
      </w:pPr>
      <w:r w:rsidRPr="00852BE9">
        <w:rPr>
          <w:rFonts w:ascii="Arial" w:hAnsi="Arial" w:cs="Arial"/>
        </w:rPr>
        <w:t>O</w:t>
      </w:r>
      <w:r w:rsidR="00937FF9" w:rsidRPr="00852BE9">
        <w:rPr>
          <w:rFonts w:ascii="Arial" w:hAnsi="Arial" w:cs="Arial"/>
        </w:rPr>
        <w:t xml:space="preserve">vládá český jazyk a disponuje dle možnosti </w:t>
      </w:r>
      <w:r w:rsidR="00EE4E41" w:rsidRPr="00852BE9">
        <w:rPr>
          <w:rFonts w:ascii="Arial" w:hAnsi="Arial" w:cs="Arial"/>
        </w:rPr>
        <w:t xml:space="preserve">slovenským, případně </w:t>
      </w:r>
      <w:r w:rsidR="00937FF9" w:rsidRPr="00852BE9">
        <w:rPr>
          <w:rFonts w:ascii="Arial" w:hAnsi="Arial" w:cs="Arial"/>
        </w:rPr>
        <w:t>polskými</w:t>
      </w:r>
      <w:r w:rsidR="00EE4E41" w:rsidRPr="00852BE9">
        <w:rPr>
          <w:rFonts w:ascii="Arial" w:hAnsi="Arial" w:cs="Arial"/>
        </w:rPr>
        <w:t>,</w:t>
      </w:r>
      <w:r w:rsidR="00937FF9" w:rsidRPr="00852BE9">
        <w:rPr>
          <w:rFonts w:ascii="Arial" w:hAnsi="Arial" w:cs="Arial"/>
        </w:rPr>
        <w:t xml:space="preserve"> anglickými </w:t>
      </w:r>
      <w:r w:rsidR="00FE40EF" w:rsidRPr="00852BE9">
        <w:rPr>
          <w:rFonts w:ascii="Arial" w:hAnsi="Arial" w:cs="Arial"/>
        </w:rPr>
        <w:t xml:space="preserve">nebo německými </w:t>
      </w:r>
      <w:r w:rsidR="00937FF9" w:rsidRPr="00852BE9">
        <w:rPr>
          <w:rFonts w:ascii="Arial" w:hAnsi="Arial" w:cs="Arial"/>
        </w:rPr>
        <w:t>jazykovými znalostmi</w:t>
      </w:r>
      <w:r w:rsidRPr="00852BE9">
        <w:rPr>
          <w:rFonts w:ascii="Arial" w:hAnsi="Arial" w:cs="Arial"/>
        </w:rPr>
        <w:t>.</w:t>
      </w:r>
    </w:p>
    <w:p w:rsidR="00EE2F7D" w:rsidRPr="00852BE9" w:rsidRDefault="00836E12" w:rsidP="00C867AB">
      <w:pPr>
        <w:numPr>
          <w:ilvl w:val="0"/>
          <w:numId w:val="12"/>
        </w:numPr>
        <w:spacing w:line="360" w:lineRule="auto"/>
        <w:ind w:left="714" w:hanging="357"/>
        <w:jc w:val="both"/>
        <w:rPr>
          <w:rFonts w:ascii="Arial" w:hAnsi="Arial" w:cs="Arial"/>
        </w:rPr>
      </w:pPr>
      <w:r w:rsidRPr="00852BE9">
        <w:rPr>
          <w:rFonts w:ascii="Arial" w:hAnsi="Arial" w:cs="Arial"/>
        </w:rPr>
        <w:t>D</w:t>
      </w:r>
      <w:r w:rsidR="00937FF9" w:rsidRPr="00852BE9">
        <w:rPr>
          <w:rFonts w:ascii="Arial" w:hAnsi="Arial" w:cs="Arial"/>
        </w:rPr>
        <w:t xml:space="preserve">isponuje základními dopravně - geografickými znalostmi o </w:t>
      </w:r>
      <w:r w:rsidR="00EE2F7D" w:rsidRPr="00852BE9">
        <w:rPr>
          <w:rFonts w:ascii="Arial" w:hAnsi="Arial" w:cs="Arial"/>
        </w:rPr>
        <w:t>O</w:t>
      </w:r>
      <w:r w:rsidR="00937FF9" w:rsidRPr="00852BE9">
        <w:rPr>
          <w:rFonts w:ascii="Arial" w:hAnsi="Arial" w:cs="Arial"/>
        </w:rPr>
        <w:t>blasti</w:t>
      </w:r>
      <w:r w:rsidR="00EE2F7D" w:rsidRPr="00852BE9">
        <w:rPr>
          <w:rFonts w:ascii="Arial" w:hAnsi="Arial" w:cs="Arial"/>
        </w:rPr>
        <w:t xml:space="preserve">, v které zajišťuje provoz </w:t>
      </w:r>
      <w:r w:rsidR="00111CD9" w:rsidRPr="00852BE9">
        <w:rPr>
          <w:rFonts w:ascii="Arial" w:hAnsi="Arial" w:cs="Arial"/>
        </w:rPr>
        <w:t>S</w:t>
      </w:r>
      <w:r w:rsidR="00EE2F7D" w:rsidRPr="00852BE9">
        <w:rPr>
          <w:rFonts w:ascii="Arial" w:hAnsi="Arial" w:cs="Arial"/>
        </w:rPr>
        <w:t>pojů.</w:t>
      </w:r>
    </w:p>
    <w:p w:rsidR="00937FF9" w:rsidRPr="00852BE9" w:rsidRDefault="00EE2F7D" w:rsidP="00C867AB">
      <w:pPr>
        <w:numPr>
          <w:ilvl w:val="0"/>
          <w:numId w:val="12"/>
        </w:numPr>
        <w:spacing w:line="360" w:lineRule="auto"/>
        <w:ind w:left="714" w:hanging="357"/>
        <w:jc w:val="both"/>
        <w:rPr>
          <w:rFonts w:ascii="Arial" w:hAnsi="Arial" w:cs="Arial"/>
        </w:rPr>
      </w:pPr>
      <w:r w:rsidRPr="00852BE9">
        <w:rPr>
          <w:rFonts w:ascii="Arial" w:hAnsi="Arial" w:cs="Arial"/>
        </w:rPr>
        <w:t xml:space="preserve">Zvládá </w:t>
      </w:r>
      <w:r w:rsidR="00937FF9" w:rsidRPr="00852BE9">
        <w:rPr>
          <w:rFonts w:ascii="Arial" w:hAnsi="Arial" w:cs="Arial"/>
        </w:rPr>
        <w:t xml:space="preserve">komunikační techniky pro </w:t>
      </w:r>
      <w:r w:rsidRPr="00852BE9">
        <w:rPr>
          <w:rFonts w:ascii="Arial" w:hAnsi="Arial" w:cs="Arial"/>
        </w:rPr>
        <w:t xml:space="preserve">řešení </w:t>
      </w:r>
      <w:r w:rsidR="00937FF9" w:rsidRPr="00852BE9">
        <w:rPr>
          <w:rFonts w:ascii="Arial" w:hAnsi="Arial" w:cs="Arial"/>
        </w:rPr>
        <w:t>konfliktní situace</w:t>
      </w:r>
      <w:r w:rsidR="00836E12" w:rsidRPr="00852BE9">
        <w:rPr>
          <w:rFonts w:ascii="Arial" w:hAnsi="Arial" w:cs="Arial"/>
        </w:rPr>
        <w:t>.</w:t>
      </w:r>
    </w:p>
    <w:p w:rsidR="00F10295" w:rsidRPr="00852BE9" w:rsidRDefault="003D0046" w:rsidP="00C867AB">
      <w:pPr>
        <w:numPr>
          <w:ilvl w:val="0"/>
          <w:numId w:val="12"/>
        </w:numPr>
        <w:spacing w:line="360" w:lineRule="auto"/>
        <w:ind w:left="714" w:hanging="357"/>
        <w:jc w:val="both"/>
        <w:rPr>
          <w:rFonts w:ascii="Arial" w:hAnsi="Arial" w:cs="Arial"/>
        </w:rPr>
      </w:pPr>
      <w:r w:rsidRPr="00852BE9">
        <w:rPr>
          <w:rFonts w:ascii="Arial" w:hAnsi="Arial" w:cs="Arial"/>
        </w:rPr>
        <w:t>Je odborně proškolen na styk s</w:t>
      </w:r>
      <w:r w:rsidR="0019650E" w:rsidRPr="00852BE9">
        <w:rPr>
          <w:rFonts w:ascii="Arial" w:hAnsi="Arial" w:cs="Arial"/>
        </w:rPr>
        <w:t xml:space="preserve"> osobami omezenou schopností pohybu a orientace (např. s nevidomým nebo handicapovaným cestujícím). Na základě žádosti Dopravce dodá Objednatel </w:t>
      </w:r>
      <w:r w:rsidR="006E63DF" w:rsidRPr="00852BE9">
        <w:rPr>
          <w:rFonts w:ascii="Arial" w:hAnsi="Arial" w:cs="Arial"/>
        </w:rPr>
        <w:t>podklady pro toto proškolení.</w:t>
      </w:r>
    </w:p>
    <w:p w:rsidR="00937FF9" w:rsidRPr="00852BE9" w:rsidRDefault="00937FF9" w:rsidP="00937FF9">
      <w:pPr>
        <w:pStyle w:val="Nadpis3-Oredoanalza"/>
        <w:ind w:left="505" w:hanging="505"/>
      </w:pPr>
      <w:bookmarkStart w:id="912" w:name="_Toc214438390"/>
      <w:bookmarkStart w:id="913" w:name="_Toc214200939"/>
      <w:bookmarkStart w:id="914" w:name="_Toc214200422"/>
      <w:bookmarkStart w:id="915" w:name="_Toc214175920"/>
      <w:bookmarkStart w:id="916" w:name="_Toc214171375"/>
      <w:bookmarkStart w:id="917" w:name="_Toc456705382"/>
      <w:bookmarkStart w:id="918" w:name="_Toc439616457"/>
      <w:bookmarkStart w:id="919" w:name="_Toc536776204"/>
      <w:bookmarkEnd w:id="912"/>
      <w:bookmarkEnd w:id="913"/>
      <w:bookmarkEnd w:id="914"/>
      <w:bookmarkEnd w:id="915"/>
      <w:bookmarkEnd w:id="916"/>
      <w:r w:rsidRPr="00852BE9">
        <w:t>Vybavení personálu</w:t>
      </w:r>
      <w:bookmarkEnd w:id="917"/>
      <w:bookmarkEnd w:id="918"/>
      <w:bookmarkEnd w:id="919"/>
    </w:p>
    <w:p w:rsidR="00937FF9" w:rsidRPr="00852BE9" w:rsidRDefault="00937FF9" w:rsidP="00937FF9">
      <w:pPr>
        <w:spacing w:before="120" w:after="120" w:line="360" w:lineRule="auto"/>
        <w:jc w:val="both"/>
        <w:rPr>
          <w:rFonts w:ascii="Arial" w:hAnsi="Arial" w:cs="Arial"/>
        </w:rPr>
      </w:pPr>
      <w:r w:rsidRPr="00852BE9">
        <w:rPr>
          <w:rFonts w:ascii="Arial" w:hAnsi="Arial" w:cs="Arial"/>
        </w:rPr>
        <w:t xml:space="preserve">Vybavení </w:t>
      </w:r>
      <w:r w:rsidR="00C76D45" w:rsidRPr="00852BE9">
        <w:rPr>
          <w:rFonts w:ascii="Arial" w:hAnsi="Arial" w:cs="Arial"/>
        </w:rPr>
        <w:t xml:space="preserve">provozního </w:t>
      </w:r>
      <w:r w:rsidRPr="00852BE9">
        <w:rPr>
          <w:rFonts w:ascii="Arial" w:hAnsi="Arial" w:cs="Arial"/>
        </w:rPr>
        <w:t xml:space="preserve">personálu musí zajistit, </w:t>
      </w:r>
      <w:r w:rsidR="003673D3" w:rsidRPr="00852BE9">
        <w:rPr>
          <w:rFonts w:ascii="Arial" w:hAnsi="Arial" w:cs="Arial"/>
        </w:rPr>
        <w:t>aby</w:t>
      </w:r>
      <w:r w:rsidRPr="00852BE9">
        <w:rPr>
          <w:rFonts w:ascii="Arial" w:hAnsi="Arial" w:cs="Arial"/>
        </w:rPr>
        <w:t xml:space="preserve"> personál v plném rozsahu pln</w:t>
      </w:r>
      <w:r w:rsidR="003673D3" w:rsidRPr="00852BE9">
        <w:rPr>
          <w:rFonts w:ascii="Arial" w:hAnsi="Arial" w:cs="Arial"/>
        </w:rPr>
        <w:t>il</w:t>
      </w:r>
      <w:r w:rsidRPr="00852BE9">
        <w:rPr>
          <w:rFonts w:ascii="Arial" w:hAnsi="Arial" w:cs="Arial"/>
        </w:rPr>
        <w:t xml:space="preserve"> provozní úkoly a zaruč</w:t>
      </w:r>
      <w:r w:rsidR="003673D3" w:rsidRPr="00852BE9">
        <w:rPr>
          <w:rFonts w:ascii="Arial" w:hAnsi="Arial" w:cs="Arial"/>
        </w:rPr>
        <w:t>il maximální</w:t>
      </w:r>
      <w:r w:rsidRPr="00852BE9">
        <w:rPr>
          <w:rFonts w:ascii="Arial" w:hAnsi="Arial" w:cs="Arial"/>
        </w:rPr>
        <w:t xml:space="preserve"> péči o cestující. </w:t>
      </w:r>
      <w:r w:rsidR="003673D3" w:rsidRPr="00852BE9">
        <w:rPr>
          <w:rFonts w:ascii="Arial" w:hAnsi="Arial" w:cs="Arial"/>
        </w:rPr>
        <w:t>Pro tento účel musí být provozní personál vybaven následujícím způsobem</w:t>
      </w:r>
      <w:r w:rsidRPr="00852BE9">
        <w:rPr>
          <w:rFonts w:ascii="Arial" w:hAnsi="Arial" w:cs="Arial"/>
        </w:rPr>
        <w:t>:</w:t>
      </w:r>
    </w:p>
    <w:p w:rsidR="004F3F1B" w:rsidRPr="00852BE9" w:rsidRDefault="004F3F1B" w:rsidP="00937FF9">
      <w:pPr>
        <w:spacing w:before="120" w:after="120" w:line="360" w:lineRule="auto"/>
        <w:jc w:val="both"/>
        <w:rPr>
          <w:rFonts w:ascii="Arial" w:hAnsi="Arial" w:cs="Arial"/>
        </w:rPr>
      </w:pPr>
      <w:r w:rsidRPr="00852BE9">
        <w:rPr>
          <w:rFonts w:ascii="Arial" w:hAnsi="Arial" w:cs="Arial"/>
        </w:rPr>
        <w:t>1. Řidič vozidla:</w:t>
      </w:r>
    </w:p>
    <w:p w:rsidR="00DF10A7" w:rsidRDefault="004F3F1B" w:rsidP="00C867AB">
      <w:pPr>
        <w:pStyle w:val="Odstavecseseznamem"/>
        <w:numPr>
          <w:ilvl w:val="0"/>
          <w:numId w:val="25"/>
        </w:numPr>
        <w:spacing w:before="0" w:after="0" w:line="360" w:lineRule="auto"/>
        <w:ind w:left="714" w:hanging="357"/>
        <w:rPr>
          <w:rFonts w:ascii="Arial" w:hAnsi="Arial"/>
        </w:rPr>
      </w:pPr>
      <w:r w:rsidRPr="00852BE9">
        <w:rPr>
          <w:rFonts w:ascii="Arial" w:hAnsi="Arial"/>
          <w:sz w:val="24"/>
          <w:szCs w:val="24"/>
          <w:lang w:eastAsia="cs-CZ"/>
        </w:rPr>
        <w:t>Služebním</w:t>
      </w:r>
      <w:r w:rsidR="00727747" w:rsidRPr="00727747">
        <w:rPr>
          <w:rFonts w:ascii="Arial" w:hAnsi="Arial"/>
          <w:sz w:val="24"/>
        </w:rPr>
        <w:t xml:space="preserve"> číslem</w:t>
      </w:r>
      <w:r w:rsidRPr="00852BE9">
        <w:rPr>
          <w:rFonts w:ascii="Arial" w:hAnsi="Arial"/>
          <w:sz w:val="24"/>
          <w:szCs w:val="24"/>
          <w:lang w:eastAsia="cs-CZ"/>
        </w:rPr>
        <w:t xml:space="preserve"> – doporučeným</w:t>
      </w:r>
      <w:r w:rsidR="00727747" w:rsidRPr="00727747">
        <w:rPr>
          <w:rFonts w:ascii="Arial" w:hAnsi="Arial"/>
          <w:sz w:val="24"/>
        </w:rPr>
        <w:t xml:space="preserve"> standardem je umístění služebního čísla na</w:t>
      </w:r>
      <w:r w:rsidR="00EB37A9" w:rsidRPr="00852BE9">
        <w:rPr>
          <w:rFonts w:ascii="Arial" w:hAnsi="Arial"/>
          <w:sz w:val="24"/>
          <w:szCs w:val="24"/>
          <w:lang w:eastAsia="cs-CZ"/>
        </w:rPr>
        <w:t> </w:t>
      </w:r>
      <w:r w:rsidR="00727747" w:rsidRPr="00727747">
        <w:rPr>
          <w:rFonts w:ascii="Arial" w:hAnsi="Arial"/>
          <w:sz w:val="24"/>
        </w:rPr>
        <w:t xml:space="preserve">horní </w:t>
      </w:r>
      <w:r w:rsidRPr="00852BE9">
        <w:rPr>
          <w:rFonts w:ascii="Arial" w:hAnsi="Arial"/>
          <w:sz w:val="24"/>
          <w:szCs w:val="24"/>
          <w:lang w:eastAsia="cs-CZ"/>
        </w:rPr>
        <w:t>časti</w:t>
      </w:r>
      <w:r w:rsidR="00727747" w:rsidRPr="00727747">
        <w:rPr>
          <w:rFonts w:ascii="Arial" w:hAnsi="Arial"/>
          <w:sz w:val="24"/>
        </w:rPr>
        <w:t xml:space="preserve"> oděvu řidiče.</w:t>
      </w:r>
    </w:p>
    <w:p w:rsidR="004F3F1B" w:rsidRPr="00852BE9" w:rsidRDefault="004F3F1B" w:rsidP="00C867AB">
      <w:pPr>
        <w:pStyle w:val="Odstavecseseznamem"/>
        <w:numPr>
          <w:ilvl w:val="0"/>
          <w:numId w:val="25"/>
        </w:numPr>
        <w:spacing w:before="0" w:after="0" w:line="360" w:lineRule="auto"/>
        <w:ind w:left="714" w:hanging="357"/>
        <w:rPr>
          <w:rFonts w:ascii="Arial" w:hAnsi="Arial"/>
          <w:sz w:val="24"/>
          <w:szCs w:val="24"/>
          <w:lang w:eastAsia="cs-CZ"/>
        </w:rPr>
      </w:pPr>
      <w:r w:rsidRPr="008517EA">
        <w:rPr>
          <w:rFonts w:ascii="Arial" w:hAnsi="Arial"/>
          <w:sz w:val="24"/>
          <w:szCs w:val="24"/>
          <w:lang w:eastAsia="cs-CZ"/>
        </w:rPr>
        <w:t xml:space="preserve">Podklady pro informování cestujících – informace o Jízdních řádech, o Návazných spojích a Přípojích, </w:t>
      </w:r>
      <w:r w:rsidRPr="00852BE9">
        <w:rPr>
          <w:rFonts w:ascii="Arial" w:hAnsi="Arial"/>
          <w:sz w:val="24"/>
          <w:szCs w:val="24"/>
          <w:lang w:eastAsia="cs-CZ"/>
        </w:rPr>
        <w:t>úplné znění SPP</w:t>
      </w:r>
      <w:r w:rsidR="00727747" w:rsidRPr="008517EA">
        <w:rPr>
          <w:rFonts w:ascii="Arial" w:hAnsi="Arial"/>
          <w:sz w:val="24"/>
          <w:szCs w:val="24"/>
          <w:lang w:eastAsia="cs-CZ"/>
        </w:rPr>
        <w:t xml:space="preserve"> IREDO</w:t>
      </w:r>
      <w:r w:rsidRPr="00852BE9">
        <w:rPr>
          <w:rFonts w:ascii="Arial" w:hAnsi="Arial"/>
          <w:sz w:val="24"/>
          <w:szCs w:val="24"/>
          <w:lang w:eastAsia="cs-CZ"/>
        </w:rPr>
        <w:t>, úplné znění Tarifu IREDO.</w:t>
      </w:r>
    </w:p>
    <w:p w:rsidR="004F3F1B" w:rsidRPr="00852BE9" w:rsidRDefault="004F3F1B" w:rsidP="00C867AB">
      <w:pPr>
        <w:numPr>
          <w:ilvl w:val="0"/>
          <w:numId w:val="13"/>
        </w:numPr>
        <w:spacing w:line="360" w:lineRule="auto"/>
        <w:ind w:left="714" w:hanging="357"/>
        <w:jc w:val="both"/>
        <w:rPr>
          <w:rFonts w:ascii="Arial" w:hAnsi="Arial" w:cs="Arial"/>
        </w:rPr>
      </w:pPr>
      <w:r w:rsidRPr="00852BE9">
        <w:rPr>
          <w:rFonts w:ascii="Arial" w:hAnsi="Arial"/>
        </w:rPr>
        <w:t xml:space="preserve">Mapu tarifních zón IREDO, ve které jsou vyznačeny místo cen velkým číslem třímístná čísla Tarifních zón. Tato pomůcka slouží k rychlejšímu odbavení – zadání přestupních </w:t>
      </w:r>
      <w:r w:rsidRPr="00852BE9">
        <w:rPr>
          <w:rFonts w:ascii="Arial" w:hAnsi="Arial" w:cs="Arial"/>
        </w:rPr>
        <w:t>relací pomocí třímístného čísla Tarifní zóny IREDO. Mapy tarifních zón IREDO pro řidiče dodává Dopravci v elektronické a papírové podobě Objednatel nebo jím pověřená osoba.</w:t>
      </w:r>
    </w:p>
    <w:p w:rsidR="004F3F1B" w:rsidRDefault="004F3F1B" w:rsidP="00C867AB">
      <w:pPr>
        <w:numPr>
          <w:ilvl w:val="0"/>
          <w:numId w:val="13"/>
        </w:numPr>
        <w:spacing w:after="120" w:line="360" w:lineRule="auto"/>
        <w:ind w:left="714" w:hanging="357"/>
        <w:jc w:val="both"/>
        <w:rPr>
          <w:rFonts w:ascii="Arial" w:hAnsi="Arial" w:cs="Arial"/>
        </w:rPr>
      </w:pPr>
      <w:r w:rsidRPr="00852BE9">
        <w:rPr>
          <w:rFonts w:ascii="Arial" w:hAnsi="Arial" w:cs="Arial"/>
        </w:rPr>
        <w:t>Informací o přesném čase.</w:t>
      </w:r>
    </w:p>
    <w:p w:rsidR="00C867AB" w:rsidRDefault="00C867AB" w:rsidP="00C867AB">
      <w:pPr>
        <w:spacing w:after="120" w:line="360" w:lineRule="auto"/>
        <w:jc w:val="both"/>
        <w:rPr>
          <w:rFonts w:ascii="Arial" w:hAnsi="Arial" w:cs="Arial"/>
        </w:rPr>
      </w:pPr>
    </w:p>
    <w:p w:rsidR="00C867AB" w:rsidRPr="00852BE9" w:rsidRDefault="00C867AB" w:rsidP="00C867AB">
      <w:pPr>
        <w:spacing w:after="120" w:line="360" w:lineRule="auto"/>
        <w:jc w:val="both"/>
        <w:rPr>
          <w:rFonts w:ascii="Arial" w:hAnsi="Arial" w:cs="Arial"/>
        </w:rPr>
      </w:pPr>
    </w:p>
    <w:p w:rsidR="004F3F1B" w:rsidRPr="00852BE9" w:rsidRDefault="004F3F1B" w:rsidP="00937FF9">
      <w:pPr>
        <w:spacing w:before="120" w:after="120" w:line="360" w:lineRule="auto"/>
        <w:jc w:val="both"/>
        <w:rPr>
          <w:rFonts w:ascii="Arial" w:hAnsi="Arial" w:cs="Arial"/>
        </w:rPr>
      </w:pPr>
      <w:r w:rsidRPr="00852BE9">
        <w:rPr>
          <w:rFonts w:ascii="Arial" w:hAnsi="Arial" w:cs="Arial"/>
        </w:rPr>
        <w:t xml:space="preserve">2. Pracovník </w:t>
      </w:r>
      <w:r w:rsidR="00FD31A0" w:rsidRPr="00852BE9">
        <w:rPr>
          <w:rFonts w:ascii="Arial" w:hAnsi="Arial" w:cs="Arial"/>
        </w:rPr>
        <w:t>I</w:t>
      </w:r>
      <w:r w:rsidRPr="00852BE9">
        <w:rPr>
          <w:rFonts w:ascii="Arial" w:hAnsi="Arial" w:cs="Arial"/>
        </w:rPr>
        <w:t>nformačního centra</w:t>
      </w:r>
    </w:p>
    <w:p w:rsidR="00FD31A0" w:rsidRPr="00852BE9" w:rsidRDefault="004F3F1B" w:rsidP="00C867AB">
      <w:pPr>
        <w:pStyle w:val="Odstavecseseznamem"/>
        <w:numPr>
          <w:ilvl w:val="0"/>
          <w:numId w:val="25"/>
        </w:numPr>
        <w:spacing w:before="0" w:after="0" w:line="360" w:lineRule="auto"/>
        <w:ind w:left="714" w:hanging="357"/>
        <w:rPr>
          <w:rFonts w:ascii="Arial" w:hAnsi="Arial"/>
          <w:sz w:val="24"/>
          <w:szCs w:val="24"/>
          <w:lang w:eastAsia="cs-CZ"/>
        </w:rPr>
      </w:pPr>
      <w:r w:rsidRPr="00852BE9">
        <w:rPr>
          <w:rFonts w:ascii="Arial" w:hAnsi="Arial"/>
          <w:sz w:val="24"/>
          <w:szCs w:val="24"/>
          <w:lang w:eastAsia="cs-CZ"/>
        </w:rPr>
        <w:t>Podklady pro informování cestujících – informace o Jízdních řádech, o Návazných spojích a Přípojích, úplné znění SPP IREDO, úplné znění Tarifu IREDO</w:t>
      </w:r>
      <w:r w:rsidR="00E810DF" w:rsidRPr="00852BE9">
        <w:rPr>
          <w:rFonts w:ascii="Arial" w:hAnsi="Arial"/>
          <w:sz w:val="24"/>
          <w:szCs w:val="24"/>
          <w:lang w:eastAsia="cs-CZ"/>
        </w:rPr>
        <w:t xml:space="preserve"> a</w:t>
      </w:r>
      <w:r w:rsidR="008E3517" w:rsidRPr="00852BE9">
        <w:rPr>
          <w:rFonts w:ascii="Arial" w:hAnsi="Arial"/>
          <w:sz w:val="24"/>
          <w:szCs w:val="24"/>
          <w:lang w:eastAsia="cs-CZ"/>
        </w:rPr>
        <w:t> </w:t>
      </w:r>
      <w:r w:rsidR="00E810DF" w:rsidRPr="00852BE9">
        <w:rPr>
          <w:rFonts w:ascii="Arial" w:hAnsi="Arial"/>
          <w:sz w:val="24"/>
          <w:szCs w:val="24"/>
          <w:lang w:eastAsia="cs-CZ"/>
        </w:rPr>
        <w:t>informace o Tarifních zónách</w:t>
      </w:r>
      <w:r w:rsidR="00FD31A0" w:rsidRPr="00852BE9">
        <w:rPr>
          <w:rFonts w:ascii="Arial" w:hAnsi="Arial"/>
          <w:sz w:val="24"/>
          <w:szCs w:val="24"/>
          <w:lang w:eastAsia="cs-CZ"/>
        </w:rPr>
        <w:t xml:space="preserve"> v písemné podobě a v aktuálním znění.</w:t>
      </w:r>
    </w:p>
    <w:p w:rsidR="00FD31A0" w:rsidRPr="00852BE9" w:rsidRDefault="00FD31A0" w:rsidP="00C867AB">
      <w:pPr>
        <w:pStyle w:val="Odstavecseseznamem"/>
        <w:numPr>
          <w:ilvl w:val="0"/>
          <w:numId w:val="25"/>
        </w:numPr>
        <w:spacing w:before="0" w:after="0" w:line="360" w:lineRule="auto"/>
        <w:ind w:left="714" w:hanging="357"/>
        <w:rPr>
          <w:rFonts w:ascii="Arial" w:hAnsi="Arial"/>
          <w:sz w:val="24"/>
          <w:szCs w:val="24"/>
          <w:lang w:eastAsia="cs-CZ"/>
        </w:rPr>
      </w:pPr>
      <w:r w:rsidRPr="00852BE9">
        <w:rPr>
          <w:rFonts w:ascii="Arial" w:hAnsi="Arial"/>
          <w:sz w:val="24"/>
          <w:szCs w:val="24"/>
          <w:lang w:eastAsia="cs-CZ"/>
        </w:rPr>
        <w:t>Dokumenty dle předchozího bodu také v elektronické podobě nahrané v osobním počítači Informačního centra.</w:t>
      </w:r>
    </w:p>
    <w:p w:rsidR="00FD31A0" w:rsidRPr="00852BE9" w:rsidRDefault="000D640C" w:rsidP="00C867AB">
      <w:pPr>
        <w:pStyle w:val="Odstavecseseznamem"/>
        <w:numPr>
          <w:ilvl w:val="0"/>
          <w:numId w:val="25"/>
        </w:numPr>
        <w:spacing w:before="0" w:after="0" w:line="360" w:lineRule="auto"/>
        <w:ind w:left="714" w:hanging="357"/>
        <w:rPr>
          <w:rFonts w:ascii="Arial" w:hAnsi="Arial"/>
          <w:sz w:val="24"/>
          <w:szCs w:val="24"/>
          <w:lang w:eastAsia="cs-CZ"/>
        </w:rPr>
      </w:pPr>
      <w:r w:rsidRPr="00852BE9">
        <w:rPr>
          <w:rFonts w:ascii="Arial" w:hAnsi="Arial"/>
          <w:sz w:val="24"/>
          <w:szCs w:val="24"/>
          <w:lang w:eastAsia="cs-CZ"/>
        </w:rPr>
        <w:t xml:space="preserve">Dopravními aplikacemi (např. </w:t>
      </w:r>
      <w:r w:rsidRPr="00852BE9">
        <w:rPr>
          <w:rFonts w:ascii="Arial" w:hAnsi="Arial"/>
          <w:sz w:val="24"/>
          <w:szCs w:val="24"/>
        </w:rPr>
        <w:t>aplikací pro výpočet cen v IREDO, aplikací na sledování aktuální polohy Vozidel v IDS IREDO apod.)</w:t>
      </w:r>
      <w:r w:rsidR="004F3F1B" w:rsidRPr="00852BE9">
        <w:rPr>
          <w:rFonts w:ascii="Arial" w:hAnsi="Arial"/>
          <w:sz w:val="24"/>
          <w:szCs w:val="24"/>
          <w:lang w:eastAsia="cs-CZ"/>
        </w:rPr>
        <w:t>.</w:t>
      </w:r>
    </w:p>
    <w:p w:rsidR="004F3F1B" w:rsidRPr="00852BE9" w:rsidRDefault="004F3F1B" w:rsidP="00C867AB">
      <w:pPr>
        <w:numPr>
          <w:ilvl w:val="0"/>
          <w:numId w:val="25"/>
        </w:numPr>
        <w:spacing w:line="360" w:lineRule="auto"/>
        <w:ind w:left="714" w:hanging="357"/>
        <w:jc w:val="both"/>
        <w:rPr>
          <w:rFonts w:ascii="Arial" w:hAnsi="Arial" w:cs="Arial"/>
        </w:rPr>
      </w:pPr>
      <w:r w:rsidRPr="00852BE9">
        <w:rPr>
          <w:rFonts w:ascii="Arial" w:hAnsi="Arial" w:cs="Arial"/>
        </w:rPr>
        <w:t>Informací o přesném čase.</w:t>
      </w:r>
    </w:p>
    <w:p w:rsidR="004F3F1B" w:rsidRPr="00852BE9" w:rsidRDefault="004F3F1B" w:rsidP="00937FF9">
      <w:pPr>
        <w:spacing w:before="120" w:after="120" w:line="360" w:lineRule="auto"/>
        <w:jc w:val="both"/>
        <w:rPr>
          <w:rFonts w:ascii="Arial" w:hAnsi="Arial" w:cs="Arial"/>
        </w:rPr>
      </w:pPr>
      <w:r w:rsidRPr="00852BE9">
        <w:rPr>
          <w:rFonts w:ascii="Arial" w:hAnsi="Arial" w:cs="Arial"/>
        </w:rPr>
        <w:t>3. Dispečer</w:t>
      </w:r>
    </w:p>
    <w:p w:rsidR="004F3F1B" w:rsidRPr="00852BE9" w:rsidRDefault="004F3F1B" w:rsidP="00C867AB">
      <w:pPr>
        <w:pStyle w:val="Odstavecseseznamem"/>
        <w:numPr>
          <w:ilvl w:val="0"/>
          <w:numId w:val="25"/>
        </w:numPr>
        <w:spacing w:before="0" w:after="0" w:line="360" w:lineRule="auto"/>
        <w:ind w:left="714" w:hanging="357"/>
        <w:rPr>
          <w:rFonts w:ascii="Arial" w:hAnsi="Arial"/>
          <w:sz w:val="24"/>
          <w:szCs w:val="24"/>
          <w:lang w:eastAsia="cs-CZ"/>
        </w:rPr>
      </w:pPr>
      <w:r w:rsidRPr="00852BE9">
        <w:rPr>
          <w:rFonts w:ascii="Arial" w:hAnsi="Arial"/>
          <w:sz w:val="24"/>
          <w:szCs w:val="24"/>
          <w:lang w:eastAsia="cs-CZ"/>
        </w:rPr>
        <w:t>Informace o jízdních</w:t>
      </w:r>
      <w:r w:rsidR="003406FC">
        <w:rPr>
          <w:rFonts w:ascii="Arial" w:hAnsi="Arial"/>
          <w:sz w:val="24"/>
          <w:szCs w:val="24"/>
          <w:lang w:eastAsia="cs-CZ"/>
        </w:rPr>
        <w:t xml:space="preserve"> řádech, o Návazných spojích a p</w:t>
      </w:r>
      <w:r w:rsidRPr="00852BE9">
        <w:rPr>
          <w:rFonts w:ascii="Arial" w:hAnsi="Arial"/>
          <w:sz w:val="24"/>
          <w:szCs w:val="24"/>
          <w:lang w:eastAsia="cs-CZ"/>
        </w:rPr>
        <w:t>řípojích.</w:t>
      </w:r>
    </w:p>
    <w:p w:rsidR="004F3F1B" w:rsidRPr="00852BE9" w:rsidRDefault="004F3F1B" w:rsidP="00C867AB">
      <w:pPr>
        <w:pStyle w:val="Odstavecseseznamem"/>
        <w:numPr>
          <w:ilvl w:val="0"/>
          <w:numId w:val="25"/>
        </w:numPr>
        <w:spacing w:before="0" w:after="0" w:line="360" w:lineRule="auto"/>
        <w:ind w:left="714" w:hanging="357"/>
        <w:rPr>
          <w:rFonts w:ascii="Arial" w:hAnsi="Arial"/>
          <w:sz w:val="24"/>
          <w:szCs w:val="24"/>
          <w:lang w:eastAsia="cs-CZ"/>
        </w:rPr>
      </w:pPr>
      <w:r w:rsidRPr="00852BE9">
        <w:rPr>
          <w:rFonts w:ascii="Arial" w:hAnsi="Arial"/>
          <w:sz w:val="24"/>
          <w:szCs w:val="24"/>
          <w:lang w:eastAsia="cs-CZ"/>
        </w:rPr>
        <w:t>Seznam zaručených přípojů.</w:t>
      </w:r>
    </w:p>
    <w:p w:rsidR="004F3F1B" w:rsidRPr="00852BE9" w:rsidRDefault="004F3F1B" w:rsidP="00C867AB">
      <w:pPr>
        <w:numPr>
          <w:ilvl w:val="0"/>
          <w:numId w:val="25"/>
        </w:numPr>
        <w:spacing w:line="360" w:lineRule="auto"/>
        <w:ind w:left="714" w:hanging="357"/>
        <w:jc w:val="both"/>
        <w:rPr>
          <w:rFonts w:ascii="Arial" w:hAnsi="Arial" w:cs="Arial"/>
        </w:rPr>
      </w:pPr>
      <w:r w:rsidRPr="00852BE9">
        <w:rPr>
          <w:rFonts w:ascii="Arial" w:hAnsi="Arial" w:cs="Arial"/>
        </w:rPr>
        <w:t>Informací o přesném čase.</w:t>
      </w:r>
    </w:p>
    <w:p w:rsidR="00937FF9" w:rsidRPr="00852BE9" w:rsidRDefault="00937FF9" w:rsidP="00937FF9">
      <w:pPr>
        <w:pStyle w:val="Nadpis3-Oredoanalza"/>
        <w:ind w:left="505" w:hanging="505"/>
      </w:pPr>
      <w:bookmarkStart w:id="920" w:name="_Toc214438391"/>
      <w:bookmarkStart w:id="921" w:name="_Toc214200940"/>
      <w:bookmarkStart w:id="922" w:name="_Toc214200423"/>
      <w:bookmarkStart w:id="923" w:name="_Toc214175921"/>
      <w:bookmarkStart w:id="924" w:name="_Toc214171376"/>
      <w:bookmarkStart w:id="925" w:name="_Toc184093213"/>
      <w:bookmarkStart w:id="926" w:name="_Toc187136872"/>
      <w:bookmarkStart w:id="927" w:name="_Toc248108853"/>
      <w:bookmarkStart w:id="928" w:name="_Ref356567424"/>
      <w:bookmarkStart w:id="929" w:name="_Toc358202508"/>
      <w:bookmarkStart w:id="930" w:name="_Toc456705383"/>
      <w:bookmarkStart w:id="931" w:name="_Toc439616458"/>
      <w:bookmarkStart w:id="932" w:name="_Toc536776205"/>
      <w:bookmarkEnd w:id="920"/>
      <w:bookmarkEnd w:id="921"/>
      <w:bookmarkEnd w:id="922"/>
      <w:bookmarkEnd w:id="923"/>
      <w:bookmarkEnd w:id="924"/>
      <w:r w:rsidRPr="00852BE9">
        <w:t>Chování personálu k cestujícím</w:t>
      </w:r>
      <w:bookmarkEnd w:id="925"/>
      <w:bookmarkEnd w:id="926"/>
      <w:bookmarkEnd w:id="927"/>
      <w:bookmarkEnd w:id="928"/>
      <w:bookmarkEnd w:id="929"/>
      <w:bookmarkEnd w:id="930"/>
      <w:bookmarkEnd w:id="931"/>
      <w:bookmarkEnd w:id="932"/>
    </w:p>
    <w:p w:rsidR="00937FF9" w:rsidRPr="00852BE9" w:rsidRDefault="00C76D45" w:rsidP="00937FF9">
      <w:pPr>
        <w:spacing w:before="120" w:after="120" w:line="360" w:lineRule="auto"/>
        <w:jc w:val="both"/>
        <w:rPr>
          <w:rFonts w:ascii="Arial" w:hAnsi="Arial" w:cs="Arial"/>
        </w:rPr>
      </w:pPr>
      <w:r w:rsidRPr="00852BE9">
        <w:rPr>
          <w:rFonts w:ascii="Arial" w:hAnsi="Arial" w:cs="Arial"/>
        </w:rPr>
        <w:t xml:space="preserve">Provozní </w:t>
      </w:r>
      <w:r w:rsidR="00937FF9" w:rsidRPr="00852BE9">
        <w:rPr>
          <w:rFonts w:ascii="Arial" w:hAnsi="Arial" w:cs="Arial"/>
        </w:rPr>
        <w:t xml:space="preserve">personál </w:t>
      </w:r>
      <w:r w:rsidR="003254E5" w:rsidRPr="00852BE9">
        <w:rPr>
          <w:rFonts w:ascii="Arial" w:hAnsi="Arial" w:cs="Arial"/>
        </w:rPr>
        <w:t>Dopravc</w:t>
      </w:r>
      <w:r w:rsidR="00937FF9" w:rsidRPr="00852BE9">
        <w:rPr>
          <w:rFonts w:ascii="Arial" w:hAnsi="Arial" w:cs="Arial"/>
        </w:rPr>
        <w:t>e se chová k cestujícím dle zásad slušného chování.</w:t>
      </w:r>
    </w:p>
    <w:p w:rsidR="00937FF9" w:rsidRPr="00852BE9" w:rsidRDefault="00937FF9" w:rsidP="00937FF9">
      <w:pPr>
        <w:spacing w:before="120" w:after="120" w:line="360" w:lineRule="auto"/>
        <w:jc w:val="both"/>
        <w:rPr>
          <w:rFonts w:ascii="Arial" w:hAnsi="Arial" w:cs="Arial"/>
        </w:rPr>
      </w:pPr>
      <w:r w:rsidRPr="00852BE9">
        <w:rPr>
          <w:rFonts w:ascii="Arial" w:hAnsi="Arial" w:cs="Arial"/>
        </w:rPr>
        <w:t xml:space="preserve">Řidič, případně jiný zaměstnanec </w:t>
      </w:r>
      <w:r w:rsidR="003254E5" w:rsidRPr="00852BE9">
        <w:rPr>
          <w:rFonts w:ascii="Arial" w:hAnsi="Arial" w:cs="Arial"/>
        </w:rPr>
        <w:t>Dopravc</w:t>
      </w:r>
      <w:r w:rsidRPr="00852BE9">
        <w:rPr>
          <w:rFonts w:ascii="Arial" w:hAnsi="Arial" w:cs="Arial"/>
        </w:rPr>
        <w:t xml:space="preserve">e, je povinen informovat cestující o všech </w:t>
      </w:r>
      <w:r w:rsidR="003048EB" w:rsidRPr="00852BE9">
        <w:rPr>
          <w:rFonts w:ascii="Arial" w:hAnsi="Arial" w:cs="Arial"/>
        </w:rPr>
        <w:t>mimořádných</w:t>
      </w:r>
      <w:r w:rsidRPr="00852BE9">
        <w:rPr>
          <w:rFonts w:ascii="Arial" w:hAnsi="Arial" w:cs="Arial"/>
        </w:rPr>
        <w:t xml:space="preserve"> situacích, které během přepravy nastanou. V takovém případě je řidič povinen</w:t>
      </w:r>
      <w:r w:rsidR="00F058C1" w:rsidRPr="00852BE9">
        <w:rPr>
          <w:rFonts w:ascii="Arial" w:hAnsi="Arial" w:cs="Arial"/>
        </w:rPr>
        <w:t>,</w:t>
      </w:r>
      <w:r w:rsidRPr="00852BE9">
        <w:rPr>
          <w:rFonts w:ascii="Arial" w:hAnsi="Arial" w:cs="Arial"/>
        </w:rPr>
        <w:t xml:space="preserve"> co nejdříve poskytnout cestujícím informaci o přibližné délce čekání, případně o</w:t>
      </w:r>
      <w:r w:rsidR="00795ABE" w:rsidRPr="00852BE9">
        <w:rPr>
          <w:rFonts w:ascii="Arial" w:hAnsi="Arial" w:cs="Arial"/>
        </w:rPr>
        <w:t> </w:t>
      </w:r>
      <w:r w:rsidRPr="00852BE9">
        <w:rPr>
          <w:rFonts w:ascii="Arial" w:hAnsi="Arial" w:cs="Arial"/>
        </w:rPr>
        <w:t>způsobu</w:t>
      </w:r>
      <w:r w:rsidR="003048EB" w:rsidRPr="00852BE9">
        <w:rPr>
          <w:rFonts w:ascii="Arial" w:hAnsi="Arial" w:cs="Arial"/>
        </w:rPr>
        <w:t xml:space="preserve"> řešení vzniklé </w:t>
      </w:r>
      <w:r w:rsidRPr="00852BE9">
        <w:rPr>
          <w:rFonts w:ascii="Arial" w:hAnsi="Arial" w:cs="Arial"/>
        </w:rPr>
        <w:t>situace.</w:t>
      </w:r>
    </w:p>
    <w:p w:rsidR="005712F6" w:rsidRPr="00852BE9" w:rsidRDefault="00937FF9" w:rsidP="00937FF9">
      <w:pPr>
        <w:spacing w:before="120" w:after="120" w:line="360" w:lineRule="auto"/>
        <w:jc w:val="both"/>
        <w:rPr>
          <w:rFonts w:ascii="Arial" w:hAnsi="Arial" w:cs="Arial"/>
        </w:rPr>
      </w:pPr>
      <w:r w:rsidRPr="00852BE9">
        <w:rPr>
          <w:rFonts w:ascii="Arial" w:hAnsi="Arial" w:cs="Arial"/>
        </w:rPr>
        <w:t xml:space="preserve">Při zastavování na </w:t>
      </w:r>
      <w:r w:rsidR="00AD4EA4" w:rsidRPr="00852BE9">
        <w:rPr>
          <w:rFonts w:ascii="Arial" w:hAnsi="Arial" w:cs="Arial"/>
        </w:rPr>
        <w:t>Zastávk</w:t>
      </w:r>
      <w:r w:rsidRPr="00852BE9">
        <w:rPr>
          <w:rFonts w:ascii="Arial" w:hAnsi="Arial" w:cs="Arial"/>
        </w:rPr>
        <w:t xml:space="preserve">ách je řidič povinen zastavit </w:t>
      </w:r>
      <w:r w:rsidR="00A273C7" w:rsidRPr="00852BE9">
        <w:rPr>
          <w:rFonts w:ascii="Arial" w:hAnsi="Arial" w:cs="Arial"/>
        </w:rPr>
        <w:t xml:space="preserve">v </w:t>
      </w:r>
      <w:r w:rsidR="00795ABE" w:rsidRPr="00852BE9">
        <w:rPr>
          <w:rFonts w:ascii="Arial" w:hAnsi="Arial" w:cs="Arial"/>
        </w:rPr>
        <w:t xml:space="preserve">místě </w:t>
      </w:r>
      <w:r w:rsidR="009B7E17" w:rsidRPr="00852BE9">
        <w:rPr>
          <w:rFonts w:ascii="Arial" w:hAnsi="Arial" w:cs="Arial"/>
        </w:rPr>
        <w:t>Z</w:t>
      </w:r>
      <w:r w:rsidR="00795ABE" w:rsidRPr="00852BE9">
        <w:rPr>
          <w:rFonts w:ascii="Arial" w:hAnsi="Arial" w:cs="Arial"/>
        </w:rPr>
        <w:t xml:space="preserve">astávky </w:t>
      </w:r>
      <w:r w:rsidRPr="00852BE9">
        <w:rPr>
          <w:rFonts w:ascii="Arial" w:hAnsi="Arial" w:cs="Arial"/>
        </w:rPr>
        <w:t xml:space="preserve">a najet </w:t>
      </w:r>
      <w:r w:rsidR="00DF062C" w:rsidRPr="00852BE9">
        <w:rPr>
          <w:rFonts w:ascii="Arial" w:hAnsi="Arial" w:cs="Arial"/>
        </w:rPr>
        <w:t>Vozidlem</w:t>
      </w:r>
      <w:r w:rsidR="00F058C1" w:rsidRPr="00852BE9">
        <w:rPr>
          <w:rFonts w:ascii="Arial" w:hAnsi="Arial" w:cs="Arial"/>
        </w:rPr>
        <w:t>,</w:t>
      </w:r>
      <w:r w:rsidRPr="00852BE9">
        <w:rPr>
          <w:rFonts w:ascii="Arial" w:hAnsi="Arial" w:cs="Arial"/>
        </w:rPr>
        <w:t xml:space="preserve"> co nejtěsněji k hraně nástupiště, pokud je jím </w:t>
      </w:r>
      <w:r w:rsidR="00AD4EA4" w:rsidRPr="00852BE9">
        <w:rPr>
          <w:rFonts w:ascii="Arial" w:hAnsi="Arial" w:cs="Arial"/>
        </w:rPr>
        <w:t>Zastávka</w:t>
      </w:r>
      <w:r w:rsidRPr="00852BE9">
        <w:rPr>
          <w:rFonts w:ascii="Arial" w:hAnsi="Arial" w:cs="Arial"/>
        </w:rPr>
        <w:t xml:space="preserve"> vybavena</w:t>
      </w:r>
      <w:r w:rsidR="0050399F" w:rsidRPr="00852BE9">
        <w:rPr>
          <w:rFonts w:ascii="Arial" w:hAnsi="Arial" w:cs="Arial"/>
        </w:rPr>
        <w:t xml:space="preserve"> a nebrání-li mu výška obrubníku a </w:t>
      </w:r>
      <w:r w:rsidR="009F3174" w:rsidRPr="00852BE9">
        <w:rPr>
          <w:rFonts w:ascii="Arial" w:hAnsi="Arial" w:cs="Arial"/>
        </w:rPr>
        <w:t>N</w:t>
      </w:r>
      <w:r w:rsidR="0050399F" w:rsidRPr="00852BE9">
        <w:rPr>
          <w:rFonts w:ascii="Arial" w:hAnsi="Arial" w:cs="Arial"/>
        </w:rPr>
        <w:t xml:space="preserve">ízkopodlažnost </w:t>
      </w:r>
      <w:r w:rsidR="00F058C1" w:rsidRPr="00852BE9">
        <w:rPr>
          <w:rFonts w:ascii="Arial" w:hAnsi="Arial" w:cs="Arial"/>
        </w:rPr>
        <w:t>v</w:t>
      </w:r>
      <w:r w:rsidR="002F7E7B" w:rsidRPr="00852BE9">
        <w:rPr>
          <w:rFonts w:ascii="Arial" w:hAnsi="Arial" w:cs="Arial"/>
        </w:rPr>
        <w:t>ozid</w:t>
      </w:r>
      <w:r w:rsidR="0050399F" w:rsidRPr="00852BE9">
        <w:rPr>
          <w:rFonts w:ascii="Arial" w:hAnsi="Arial" w:cs="Arial"/>
        </w:rPr>
        <w:t>la, případně střecha přístřešku</w:t>
      </w:r>
      <w:r w:rsidRPr="00852BE9">
        <w:rPr>
          <w:rFonts w:ascii="Arial" w:hAnsi="Arial" w:cs="Arial"/>
        </w:rPr>
        <w:t>.</w:t>
      </w:r>
    </w:p>
    <w:p w:rsidR="00937FF9" w:rsidRPr="00852BE9" w:rsidRDefault="00937FF9" w:rsidP="00937FF9">
      <w:pPr>
        <w:spacing w:before="120" w:after="120" w:line="360" w:lineRule="auto"/>
        <w:jc w:val="both"/>
        <w:rPr>
          <w:rFonts w:ascii="Arial" w:hAnsi="Arial" w:cs="Arial"/>
        </w:rPr>
      </w:pPr>
      <w:r w:rsidRPr="00852BE9">
        <w:rPr>
          <w:rFonts w:ascii="Arial" w:hAnsi="Arial" w:cs="Arial"/>
        </w:rPr>
        <w:t>Řidič nesmí během pobytu v</w:t>
      </w:r>
      <w:r w:rsidR="00DF062C" w:rsidRPr="00852BE9">
        <w:rPr>
          <w:rFonts w:ascii="Arial" w:hAnsi="Arial" w:cs="Arial"/>
        </w:rPr>
        <w:t>e Vozidle</w:t>
      </w:r>
      <w:r w:rsidRPr="00852BE9">
        <w:rPr>
          <w:rFonts w:ascii="Arial" w:hAnsi="Arial" w:cs="Arial"/>
        </w:rPr>
        <w:t xml:space="preserve"> kouřit, tj. ani pokud je </w:t>
      </w:r>
      <w:r w:rsidR="00DF062C" w:rsidRPr="00852BE9">
        <w:rPr>
          <w:rFonts w:ascii="Arial" w:hAnsi="Arial" w:cs="Arial"/>
        </w:rPr>
        <w:t>Vozidlo</w:t>
      </w:r>
      <w:r w:rsidRPr="00852BE9">
        <w:rPr>
          <w:rFonts w:ascii="Arial" w:hAnsi="Arial" w:cs="Arial"/>
        </w:rPr>
        <w:t xml:space="preserve"> v klidu.</w:t>
      </w:r>
      <w:r w:rsidR="006B1D22" w:rsidRPr="00852BE9">
        <w:rPr>
          <w:rFonts w:ascii="Arial" w:hAnsi="Arial" w:cs="Arial"/>
        </w:rPr>
        <w:t xml:space="preserve"> Kouření je </w:t>
      </w:r>
      <w:r w:rsidR="00D64FF0" w:rsidRPr="00852BE9">
        <w:rPr>
          <w:rFonts w:ascii="Arial" w:hAnsi="Arial" w:cs="Arial"/>
        </w:rPr>
        <w:t xml:space="preserve">řidiči </w:t>
      </w:r>
      <w:r w:rsidR="006B1D22" w:rsidRPr="00852BE9">
        <w:rPr>
          <w:rFonts w:ascii="Arial" w:hAnsi="Arial" w:cs="Arial"/>
        </w:rPr>
        <w:t xml:space="preserve">zakázáno i v bezprostřední </w:t>
      </w:r>
      <w:r w:rsidR="00A273C7" w:rsidRPr="00852BE9">
        <w:rPr>
          <w:rFonts w:ascii="Arial" w:hAnsi="Arial" w:cs="Arial"/>
        </w:rPr>
        <w:t>blízkosti</w:t>
      </w:r>
      <w:r w:rsidR="006B1D22" w:rsidRPr="00852BE9">
        <w:rPr>
          <w:rFonts w:ascii="Arial" w:hAnsi="Arial" w:cs="Arial"/>
        </w:rPr>
        <w:t xml:space="preserve"> </w:t>
      </w:r>
      <w:r w:rsidR="00DF062C" w:rsidRPr="00852BE9">
        <w:rPr>
          <w:rFonts w:ascii="Arial" w:hAnsi="Arial" w:cs="Arial"/>
        </w:rPr>
        <w:t>Vozidla</w:t>
      </w:r>
      <w:r w:rsidR="006B1D22" w:rsidRPr="00852BE9">
        <w:rPr>
          <w:rFonts w:ascii="Arial" w:hAnsi="Arial" w:cs="Arial"/>
        </w:rPr>
        <w:t xml:space="preserve"> (např. mezi dveřmi</w:t>
      </w:r>
      <w:r w:rsidR="009B7E17" w:rsidRPr="00852BE9">
        <w:rPr>
          <w:rFonts w:ascii="Arial" w:hAnsi="Arial" w:cs="Arial"/>
        </w:rPr>
        <w:t xml:space="preserve">, v prostoru </w:t>
      </w:r>
      <w:r w:rsidR="00CA1D30" w:rsidRPr="00852BE9">
        <w:rPr>
          <w:rFonts w:ascii="Arial" w:hAnsi="Arial" w:cs="Arial"/>
        </w:rPr>
        <w:t>Zastáv</w:t>
      </w:r>
      <w:r w:rsidR="009B7E17" w:rsidRPr="00852BE9">
        <w:rPr>
          <w:rFonts w:ascii="Arial" w:hAnsi="Arial" w:cs="Arial"/>
        </w:rPr>
        <w:t>ky a</w:t>
      </w:r>
      <w:r w:rsidR="00DD0B64" w:rsidRPr="00852BE9">
        <w:rPr>
          <w:rFonts w:ascii="Arial" w:hAnsi="Arial" w:cs="Arial"/>
        </w:rPr>
        <w:t> </w:t>
      </w:r>
      <w:r w:rsidR="009B7E17" w:rsidRPr="00852BE9">
        <w:rPr>
          <w:rFonts w:ascii="Arial" w:hAnsi="Arial" w:cs="Arial"/>
        </w:rPr>
        <w:t>pod</w:t>
      </w:r>
      <w:r w:rsidR="006B1D22" w:rsidRPr="00852BE9">
        <w:rPr>
          <w:rFonts w:ascii="Arial" w:hAnsi="Arial" w:cs="Arial"/>
        </w:rPr>
        <w:t>).</w:t>
      </w:r>
    </w:p>
    <w:p w:rsidR="0078249C" w:rsidRPr="00852BE9" w:rsidRDefault="005F42E0" w:rsidP="00F8748F">
      <w:pPr>
        <w:spacing w:before="120" w:after="120" w:line="360" w:lineRule="auto"/>
        <w:jc w:val="both"/>
        <w:rPr>
          <w:rFonts w:ascii="Arial" w:hAnsi="Arial" w:cs="Arial"/>
        </w:rPr>
      </w:pPr>
      <w:r w:rsidRPr="00852BE9">
        <w:rPr>
          <w:rFonts w:ascii="Arial" w:hAnsi="Arial" w:cs="Arial"/>
        </w:rPr>
        <w:t>Na požádání cestujících je personál Dopravce povinen asistovat s nástupem, výstupem a</w:t>
      </w:r>
      <w:r w:rsidR="00DD0B64" w:rsidRPr="00852BE9">
        <w:rPr>
          <w:rFonts w:ascii="Arial" w:hAnsi="Arial" w:cs="Arial"/>
        </w:rPr>
        <w:t> </w:t>
      </w:r>
      <w:r w:rsidRPr="00852BE9">
        <w:rPr>
          <w:rFonts w:ascii="Arial" w:hAnsi="Arial" w:cs="Arial"/>
        </w:rPr>
        <w:t>pohybem osob přepravujících dětský kočárek či osob s omezenou schopností pohybu a</w:t>
      </w:r>
      <w:r w:rsidR="00DD0B64" w:rsidRPr="00852BE9">
        <w:rPr>
          <w:rFonts w:ascii="Arial" w:hAnsi="Arial" w:cs="Arial"/>
        </w:rPr>
        <w:t> </w:t>
      </w:r>
      <w:r w:rsidRPr="00852BE9">
        <w:rPr>
          <w:rFonts w:ascii="Arial" w:hAnsi="Arial" w:cs="Arial"/>
        </w:rPr>
        <w:t xml:space="preserve">orientace </w:t>
      </w:r>
      <w:r w:rsidR="00312052" w:rsidRPr="00852BE9">
        <w:rPr>
          <w:rFonts w:ascii="Arial" w:hAnsi="Arial" w:cs="Arial"/>
        </w:rPr>
        <w:t>v</w:t>
      </w:r>
      <w:r w:rsidR="00DF062C" w:rsidRPr="00852BE9">
        <w:rPr>
          <w:rFonts w:ascii="Arial" w:hAnsi="Arial" w:cs="Arial"/>
        </w:rPr>
        <w:t>e Vozidle</w:t>
      </w:r>
      <w:r w:rsidRPr="00852BE9">
        <w:rPr>
          <w:rFonts w:ascii="Arial" w:hAnsi="Arial" w:cs="Arial"/>
        </w:rPr>
        <w:t>, zejména obsloužit cestující s invalidním vozíkem plošinou pro</w:t>
      </w:r>
      <w:r w:rsidR="00866A45" w:rsidRPr="00852BE9">
        <w:rPr>
          <w:rFonts w:ascii="Arial" w:hAnsi="Arial" w:cs="Arial"/>
        </w:rPr>
        <w:t> </w:t>
      </w:r>
      <w:r w:rsidRPr="00852BE9">
        <w:rPr>
          <w:rFonts w:ascii="Arial" w:hAnsi="Arial" w:cs="Arial"/>
        </w:rPr>
        <w:t xml:space="preserve">nástup, resp. výstup, pokud takovou asistenci umožňují místní poměry příslušné </w:t>
      </w:r>
      <w:r w:rsidR="00CA1D30" w:rsidRPr="00852BE9">
        <w:rPr>
          <w:rFonts w:ascii="Arial" w:hAnsi="Arial" w:cs="Arial"/>
        </w:rPr>
        <w:t>Zastáv</w:t>
      </w:r>
      <w:r w:rsidRPr="00852BE9">
        <w:rPr>
          <w:rFonts w:ascii="Arial" w:hAnsi="Arial" w:cs="Arial"/>
        </w:rPr>
        <w:t xml:space="preserve">ky. Personál Dopravce je dále povinen </w:t>
      </w:r>
      <w:r w:rsidR="00E25817" w:rsidRPr="00852BE9">
        <w:rPr>
          <w:rFonts w:ascii="Arial" w:hAnsi="Arial" w:cs="Arial"/>
        </w:rPr>
        <w:t xml:space="preserve">na požádání </w:t>
      </w:r>
      <w:r w:rsidRPr="00852BE9">
        <w:rPr>
          <w:rFonts w:ascii="Arial" w:hAnsi="Arial" w:cs="Arial"/>
        </w:rPr>
        <w:t>asistov</w:t>
      </w:r>
      <w:r w:rsidR="00311A86" w:rsidRPr="00852BE9">
        <w:rPr>
          <w:rFonts w:ascii="Arial" w:hAnsi="Arial" w:cs="Arial"/>
        </w:rPr>
        <w:t>at cestujícím přepravujícím na S</w:t>
      </w:r>
      <w:r w:rsidRPr="00852BE9">
        <w:rPr>
          <w:rFonts w:ascii="Arial" w:hAnsi="Arial" w:cs="Arial"/>
        </w:rPr>
        <w:t>pojích či linkách určených Objednatelem pro přepravu jízdních kol při nakládání a vykládání jízdních kol.</w:t>
      </w:r>
    </w:p>
    <w:p w:rsidR="005C7DC6" w:rsidRPr="00852BE9" w:rsidRDefault="007342E0" w:rsidP="008517EA">
      <w:pPr>
        <w:pStyle w:val="Nadpis1"/>
        <w:numPr>
          <w:ilvl w:val="0"/>
          <w:numId w:val="0"/>
        </w:numPr>
        <w:spacing w:after="360"/>
        <w:rPr>
          <w:sz w:val="28"/>
          <w:szCs w:val="28"/>
        </w:rPr>
      </w:pPr>
      <w:r w:rsidRPr="00852BE9">
        <w:br w:type="page"/>
      </w:r>
      <w:bookmarkStart w:id="933" w:name="_Toc424796040"/>
      <w:r w:rsidR="006E14A2" w:rsidRPr="00852BE9" w:rsidDel="006E14A2">
        <w:rPr>
          <w:sz w:val="28"/>
          <w:szCs w:val="28"/>
        </w:rPr>
        <w:t xml:space="preserve"> </w:t>
      </w:r>
      <w:bookmarkStart w:id="934" w:name="_Toc536776206"/>
      <w:bookmarkEnd w:id="933"/>
      <w:r w:rsidR="005C7DC6" w:rsidRPr="00852BE9">
        <w:rPr>
          <w:sz w:val="28"/>
          <w:szCs w:val="28"/>
        </w:rPr>
        <w:t>PŘÍLOHA A</w:t>
      </w:r>
      <w:bookmarkEnd w:id="934"/>
    </w:p>
    <w:p w:rsidR="00207063" w:rsidRPr="00852BE9" w:rsidRDefault="009C20F7" w:rsidP="009C20F7">
      <w:pPr>
        <w:pStyle w:val="Titulek"/>
        <w:rPr>
          <w:rFonts w:ascii="Arial" w:hAnsi="Arial" w:cs="Arial"/>
          <w:b/>
          <w:i w:val="0"/>
          <w:color w:val="000000" w:themeColor="text1"/>
          <w:sz w:val="20"/>
        </w:rPr>
      </w:pPr>
      <w:bookmarkStart w:id="935" w:name="_Toc536631307"/>
      <w:r w:rsidRPr="00852BE9">
        <w:rPr>
          <w:rFonts w:ascii="Arial" w:hAnsi="Arial" w:cs="Arial"/>
          <w:b/>
          <w:i w:val="0"/>
          <w:color w:val="000000" w:themeColor="text1"/>
          <w:sz w:val="20"/>
        </w:rPr>
        <w:t xml:space="preserve">Obrázek </w:t>
      </w:r>
      <w:r w:rsidR="00FA209C" w:rsidRPr="00852BE9">
        <w:rPr>
          <w:rFonts w:ascii="Arial" w:hAnsi="Arial" w:cs="Arial"/>
          <w:b/>
          <w:i w:val="0"/>
          <w:color w:val="000000" w:themeColor="text1"/>
          <w:sz w:val="20"/>
        </w:rPr>
        <w:fldChar w:fldCharType="begin"/>
      </w:r>
      <w:r w:rsidRPr="00852BE9">
        <w:rPr>
          <w:rFonts w:ascii="Arial" w:hAnsi="Arial" w:cs="Arial"/>
          <w:b/>
          <w:i w:val="0"/>
          <w:color w:val="000000" w:themeColor="text1"/>
          <w:sz w:val="20"/>
        </w:rPr>
        <w:instrText xml:space="preserve"> SEQ Obrázek \* ARABIC </w:instrText>
      </w:r>
      <w:r w:rsidR="00FA209C" w:rsidRPr="00852BE9">
        <w:rPr>
          <w:rFonts w:ascii="Arial" w:hAnsi="Arial" w:cs="Arial"/>
          <w:b/>
          <w:i w:val="0"/>
          <w:color w:val="000000" w:themeColor="text1"/>
          <w:sz w:val="20"/>
        </w:rPr>
        <w:fldChar w:fldCharType="separate"/>
      </w:r>
      <w:r w:rsidR="001A2BC3">
        <w:rPr>
          <w:rFonts w:ascii="Arial" w:hAnsi="Arial" w:cs="Arial"/>
          <w:b/>
          <w:i w:val="0"/>
          <w:noProof/>
          <w:color w:val="000000" w:themeColor="text1"/>
          <w:sz w:val="20"/>
        </w:rPr>
        <w:t>8</w:t>
      </w:r>
      <w:r w:rsidR="00FA209C" w:rsidRPr="00852BE9">
        <w:rPr>
          <w:rFonts w:ascii="Arial" w:hAnsi="Arial" w:cs="Arial"/>
          <w:b/>
          <w:i w:val="0"/>
          <w:color w:val="000000" w:themeColor="text1"/>
          <w:sz w:val="20"/>
        </w:rPr>
        <w:fldChar w:fldCharType="end"/>
      </w:r>
      <w:r w:rsidRPr="00852BE9">
        <w:rPr>
          <w:rFonts w:ascii="Arial" w:hAnsi="Arial" w:cs="Arial"/>
          <w:b/>
          <w:i w:val="0"/>
          <w:color w:val="000000" w:themeColor="text1"/>
          <w:sz w:val="20"/>
        </w:rPr>
        <w:t>:</w:t>
      </w:r>
      <w:r w:rsidRPr="00852BE9">
        <w:rPr>
          <w:rFonts w:ascii="Arial" w:hAnsi="Arial" w:cs="Arial"/>
          <w:i w:val="0"/>
          <w:color w:val="000000" w:themeColor="text1"/>
          <w:sz w:val="20"/>
        </w:rPr>
        <w:t xml:space="preserve"> </w:t>
      </w:r>
      <w:r w:rsidR="00860FA5" w:rsidRPr="00852BE9">
        <w:rPr>
          <w:rFonts w:ascii="Arial" w:hAnsi="Arial" w:cs="Arial"/>
          <w:i w:val="0"/>
          <w:color w:val="000000" w:themeColor="text1"/>
          <w:sz w:val="20"/>
        </w:rPr>
        <w:t xml:space="preserve">Vzor značky </w:t>
      </w:r>
      <w:r w:rsidR="00CA1D30" w:rsidRPr="00852BE9">
        <w:rPr>
          <w:rFonts w:ascii="Arial" w:hAnsi="Arial" w:cs="Arial"/>
          <w:i w:val="0"/>
          <w:color w:val="000000" w:themeColor="text1"/>
          <w:sz w:val="20"/>
        </w:rPr>
        <w:t>Zastáv</w:t>
      </w:r>
      <w:r w:rsidR="00860FA5" w:rsidRPr="00852BE9">
        <w:rPr>
          <w:rFonts w:ascii="Arial" w:hAnsi="Arial" w:cs="Arial"/>
          <w:i w:val="0"/>
          <w:color w:val="000000" w:themeColor="text1"/>
          <w:sz w:val="20"/>
        </w:rPr>
        <w:t xml:space="preserve">ky pro </w:t>
      </w:r>
      <w:r w:rsidR="00AD4EA4" w:rsidRPr="00852BE9">
        <w:rPr>
          <w:rFonts w:ascii="Arial" w:hAnsi="Arial" w:cs="Arial"/>
          <w:i w:val="0"/>
          <w:color w:val="000000" w:themeColor="text1"/>
          <w:sz w:val="20"/>
        </w:rPr>
        <w:t>Zastávk</w:t>
      </w:r>
      <w:r w:rsidR="00860FA5" w:rsidRPr="00852BE9">
        <w:rPr>
          <w:rFonts w:ascii="Arial" w:hAnsi="Arial" w:cs="Arial"/>
          <w:i w:val="0"/>
          <w:color w:val="000000" w:themeColor="text1"/>
          <w:sz w:val="20"/>
        </w:rPr>
        <w:t xml:space="preserve">y </w:t>
      </w:r>
      <w:r w:rsidR="00C526BF" w:rsidRPr="00852BE9">
        <w:rPr>
          <w:rFonts w:ascii="Arial" w:hAnsi="Arial" w:cs="Arial"/>
          <w:i w:val="0"/>
          <w:color w:val="000000" w:themeColor="text1"/>
          <w:sz w:val="20"/>
        </w:rPr>
        <w:t xml:space="preserve">kategorie </w:t>
      </w:r>
      <w:r w:rsidR="00860FA5" w:rsidRPr="00852BE9">
        <w:rPr>
          <w:rFonts w:ascii="Arial" w:hAnsi="Arial" w:cs="Arial"/>
          <w:i w:val="0"/>
          <w:color w:val="000000" w:themeColor="text1"/>
          <w:sz w:val="20"/>
        </w:rPr>
        <w:t>A</w:t>
      </w:r>
      <w:bookmarkEnd w:id="935"/>
    </w:p>
    <w:p w:rsidR="00207063" w:rsidRPr="00852BE9" w:rsidRDefault="00DF10A7" w:rsidP="00860FA5">
      <w:pPr>
        <w:spacing w:after="240"/>
        <w:ind w:left="1418" w:hanging="1418"/>
        <w:jc w:val="both"/>
        <w:rPr>
          <w:rFonts w:ascii="Arial" w:hAnsi="Arial" w:cs="Arial"/>
          <w:b/>
          <w:u w:val="single"/>
        </w:rPr>
      </w:pPr>
      <w:r>
        <w:rPr>
          <w:rFonts w:ascii="Arial" w:hAnsi="Arial" w:cs="Arial"/>
          <w:noProof/>
        </w:rPr>
        <w:drawing>
          <wp:inline distT="0" distB="0" distL="0" distR="0">
            <wp:extent cx="6111875" cy="7363460"/>
            <wp:effectExtent l="0" t="0" r="0" b="0"/>
            <wp:docPr id="21" name="Obrázek 21" descr="E:\01A Značka zastávk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01A Značka zastávka.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111875" cy="7363460"/>
                    </a:xfrm>
                    <a:prstGeom prst="rect">
                      <a:avLst/>
                    </a:prstGeom>
                    <a:noFill/>
                    <a:ln>
                      <a:noFill/>
                    </a:ln>
                  </pic:spPr>
                </pic:pic>
              </a:graphicData>
            </a:graphic>
          </wp:inline>
        </w:drawing>
      </w:r>
    </w:p>
    <w:p w:rsidR="00207063" w:rsidRPr="00852BE9" w:rsidRDefault="00207063">
      <w:pPr>
        <w:rPr>
          <w:rFonts w:ascii="Arial" w:hAnsi="Arial" w:cs="Arial"/>
          <w:b/>
          <w:u w:val="single"/>
        </w:rPr>
      </w:pPr>
      <w:r w:rsidRPr="00852BE9">
        <w:rPr>
          <w:rFonts w:ascii="Arial" w:hAnsi="Arial" w:cs="Arial"/>
          <w:b/>
          <w:u w:val="single"/>
        </w:rPr>
        <w:br w:type="page"/>
      </w:r>
    </w:p>
    <w:p w:rsidR="00207063" w:rsidRPr="00852BE9" w:rsidRDefault="009C20F7" w:rsidP="009C20F7">
      <w:pPr>
        <w:pStyle w:val="Titulek"/>
        <w:rPr>
          <w:rFonts w:ascii="Arial" w:hAnsi="Arial" w:cs="Arial"/>
          <w:b/>
          <w:i w:val="0"/>
          <w:color w:val="000000" w:themeColor="text1"/>
          <w:sz w:val="20"/>
          <w:szCs w:val="20"/>
        </w:rPr>
      </w:pPr>
      <w:bookmarkStart w:id="936" w:name="_Toc536631308"/>
      <w:r w:rsidRPr="00852BE9">
        <w:rPr>
          <w:rFonts w:ascii="Arial" w:hAnsi="Arial" w:cs="Arial"/>
          <w:b/>
          <w:i w:val="0"/>
          <w:color w:val="000000" w:themeColor="text1"/>
          <w:sz w:val="20"/>
          <w:szCs w:val="20"/>
        </w:rPr>
        <w:t xml:space="preserve">Obrázek </w:t>
      </w:r>
      <w:r w:rsidR="00FA209C" w:rsidRPr="00852BE9">
        <w:rPr>
          <w:rFonts w:ascii="Arial" w:hAnsi="Arial" w:cs="Arial"/>
          <w:b/>
          <w:i w:val="0"/>
          <w:color w:val="000000" w:themeColor="text1"/>
          <w:sz w:val="20"/>
          <w:szCs w:val="20"/>
        </w:rPr>
        <w:fldChar w:fldCharType="begin"/>
      </w:r>
      <w:r w:rsidRPr="00852BE9">
        <w:rPr>
          <w:rFonts w:ascii="Arial" w:hAnsi="Arial" w:cs="Arial"/>
          <w:b/>
          <w:i w:val="0"/>
          <w:color w:val="000000" w:themeColor="text1"/>
          <w:sz w:val="20"/>
          <w:szCs w:val="20"/>
        </w:rPr>
        <w:instrText xml:space="preserve"> SEQ Obrázek \* ARABIC </w:instrText>
      </w:r>
      <w:r w:rsidR="00FA209C" w:rsidRPr="00852BE9">
        <w:rPr>
          <w:rFonts w:ascii="Arial" w:hAnsi="Arial" w:cs="Arial"/>
          <w:b/>
          <w:i w:val="0"/>
          <w:color w:val="000000" w:themeColor="text1"/>
          <w:sz w:val="20"/>
          <w:szCs w:val="20"/>
        </w:rPr>
        <w:fldChar w:fldCharType="separate"/>
      </w:r>
      <w:r w:rsidR="001A2BC3">
        <w:rPr>
          <w:rFonts w:ascii="Arial" w:hAnsi="Arial" w:cs="Arial"/>
          <w:b/>
          <w:i w:val="0"/>
          <w:noProof/>
          <w:color w:val="000000" w:themeColor="text1"/>
          <w:sz w:val="20"/>
          <w:szCs w:val="20"/>
        </w:rPr>
        <w:t>9</w:t>
      </w:r>
      <w:r w:rsidR="00FA209C" w:rsidRPr="00852BE9">
        <w:rPr>
          <w:rFonts w:ascii="Arial" w:hAnsi="Arial" w:cs="Arial"/>
          <w:b/>
          <w:i w:val="0"/>
          <w:color w:val="000000" w:themeColor="text1"/>
          <w:sz w:val="20"/>
          <w:szCs w:val="20"/>
        </w:rPr>
        <w:fldChar w:fldCharType="end"/>
      </w:r>
      <w:r w:rsidRPr="00852BE9">
        <w:rPr>
          <w:rFonts w:ascii="Arial" w:hAnsi="Arial" w:cs="Arial"/>
          <w:b/>
          <w:i w:val="0"/>
          <w:color w:val="000000" w:themeColor="text1"/>
          <w:sz w:val="20"/>
          <w:szCs w:val="20"/>
        </w:rPr>
        <w:t>:</w:t>
      </w:r>
      <w:r w:rsidRPr="00852BE9">
        <w:rPr>
          <w:rFonts w:ascii="Arial" w:hAnsi="Arial" w:cs="Arial"/>
          <w:i w:val="0"/>
          <w:color w:val="000000" w:themeColor="text1"/>
          <w:sz w:val="20"/>
          <w:szCs w:val="20"/>
        </w:rPr>
        <w:t xml:space="preserve"> </w:t>
      </w:r>
      <w:r w:rsidR="00207063" w:rsidRPr="00852BE9">
        <w:rPr>
          <w:rFonts w:ascii="Arial" w:hAnsi="Arial" w:cs="Arial"/>
          <w:i w:val="0"/>
          <w:color w:val="000000" w:themeColor="text1"/>
          <w:sz w:val="20"/>
          <w:szCs w:val="20"/>
        </w:rPr>
        <w:t xml:space="preserve">Vzor značky </w:t>
      </w:r>
      <w:r w:rsidR="00CA1D30" w:rsidRPr="00852BE9">
        <w:rPr>
          <w:rFonts w:ascii="Arial" w:hAnsi="Arial" w:cs="Arial"/>
          <w:i w:val="0"/>
          <w:color w:val="000000" w:themeColor="text1"/>
          <w:sz w:val="20"/>
          <w:szCs w:val="20"/>
        </w:rPr>
        <w:t>Zastáv</w:t>
      </w:r>
      <w:r w:rsidR="00207063" w:rsidRPr="00852BE9">
        <w:rPr>
          <w:rFonts w:ascii="Arial" w:hAnsi="Arial" w:cs="Arial"/>
          <w:i w:val="0"/>
          <w:color w:val="000000" w:themeColor="text1"/>
          <w:sz w:val="20"/>
          <w:szCs w:val="20"/>
        </w:rPr>
        <w:t xml:space="preserve">ky pro </w:t>
      </w:r>
      <w:r w:rsidR="00AD4EA4" w:rsidRPr="00852BE9">
        <w:rPr>
          <w:rFonts w:ascii="Arial" w:hAnsi="Arial" w:cs="Arial"/>
          <w:i w:val="0"/>
          <w:color w:val="000000" w:themeColor="text1"/>
          <w:sz w:val="20"/>
          <w:szCs w:val="20"/>
        </w:rPr>
        <w:t>Zastávk</w:t>
      </w:r>
      <w:r w:rsidR="00207063" w:rsidRPr="00852BE9">
        <w:rPr>
          <w:rFonts w:ascii="Arial" w:hAnsi="Arial" w:cs="Arial"/>
          <w:i w:val="0"/>
          <w:color w:val="000000" w:themeColor="text1"/>
          <w:sz w:val="20"/>
          <w:szCs w:val="20"/>
        </w:rPr>
        <w:t xml:space="preserve">y </w:t>
      </w:r>
      <w:r w:rsidR="00C526BF" w:rsidRPr="00852BE9">
        <w:rPr>
          <w:rFonts w:ascii="Arial" w:hAnsi="Arial" w:cs="Arial"/>
          <w:i w:val="0"/>
          <w:color w:val="000000" w:themeColor="text1"/>
          <w:sz w:val="20"/>
          <w:szCs w:val="20"/>
        </w:rPr>
        <w:t xml:space="preserve">kategorie </w:t>
      </w:r>
      <w:r w:rsidR="00207063" w:rsidRPr="00852BE9">
        <w:rPr>
          <w:rFonts w:ascii="Arial" w:hAnsi="Arial" w:cs="Arial"/>
          <w:i w:val="0"/>
          <w:color w:val="000000" w:themeColor="text1"/>
          <w:sz w:val="20"/>
          <w:szCs w:val="20"/>
        </w:rPr>
        <w:t>B</w:t>
      </w:r>
      <w:bookmarkEnd w:id="936"/>
    </w:p>
    <w:p w:rsidR="00207063" w:rsidRPr="00852BE9" w:rsidRDefault="00DF10A7" w:rsidP="00860FA5">
      <w:pPr>
        <w:spacing w:after="240"/>
        <w:ind w:left="1418" w:hanging="1418"/>
        <w:jc w:val="both"/>
        <w:rPr>
          <w:rFonts w:ascii="Arial" w:hAnsi="Arial" w:cs="Arial"/>
          <w:b/>
          <w:u w:val="single"/>
        </w:rPr>
      </w:pPr>
      <w:r>
        <w:rPr>
          <w:rFonts w:ascii="Arial" w:hAnsi="Arial" w:cs="Arial"/>
          <w:noProof/>
        </w:rPr>
        <w:drawing>
          <wp:inline distT="0" distB="0" distL="0" distR="0">
            <wp:extent cx="6116955" cy="7488555"/>
            <wp:effectExtent l="0" t="0" r="0" b="0"/>
            <wp:docPr id="20" name="Obrázek 20" descr="E:\01B Značka zastávk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01B Značka zastávka.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16955" cy="7488555"/>
                    </a:xfrm>
                    <a:prstGeom prst="rect">
                      <a:avLst/>
                    </a:prstGeom>
                    <a:noFill/>
                    <a:ln>
                      <a:noFill/>
                    </a:ln>
                  </pic:spPr>
                </pic:pic>
              </a:graphicData>
            </a:graphic>
          </wp:inline>
        </w:drawing>
      </w:r>
    </w:p>
    <w:p w:rsidR="00207063" w:rsidRPr="00852BE9" w:rsidRDefault="00207063">
      <w:pPr>
        <w:rPr>
          <w:rFonts w:ascii="Arial" w:hAnsi="Arial" w:cs="Arial"/>
          <w:b/>
          <w:u w:val="single"/>
        </w:rPr>
      </w:pPr>
      <w:r w:rsidRPr="00852BE9">
        <w:rPr>
          <w:rFonts w:ascii="Arial" w:hAnsi="Arial" w:cs="Arial"/>
          <w:b/>
          <w:u w:val="single"/>
        </w:rPr>
        <w:br w:type="page"/>
      </w:r>
    </w:p>
    <w:p w:rsidR="00860FA5" w:rsidRPr="00E81F3F" w:rsidRDefault="00DF10A7" w:rsidP="009C20F7">
      <w:pPr>
        <w:pStyle w:val="Titulek"/>
        <w:rPr>
          <w:rFonts w:ascii="Arial" w:hAnsi="Arial" w:cs="Arial"/>
          <w:b/>
          <w:i w:val="0"/>
          <w:color w:val="000000" w:themeColor="text1"/>
          <w:sz w:val="20"/>
          <w:szCs w:val="20"/>
        </w:rPr>
      </w:pPr>
      <w:r w:rsidRPr="00E81F3F">
        <w:rPr>
          <w:rFonts w:ascii="Arial" w:hAnsi="Arial" w:cs="Arial"/>
          <w:b/>
          <w:i w:val="0"/>
          <w:noProof/>
          <w:color w:val="000000" w:themeColor="text1"/>
          <w:sz w:val="20"/>
          <w:szCs w:val="20"/>
        </w:rPr>
        <w:drawing>
          <wp:anchor distT="0" distB="0" distL="114300" distR="114300" simplePos="0" relativeHeight="251655680" behindDoc="0" locked="0" layoutInCell="1" allowOverlap="1">
            <wp:simplePos x="0" y="0"/>
            <wp:positionH relativeFrom="margin">
              <wp:align>left</wp:align>
            </wp:positionH>
            <wp:positionV relativeFrom="paragraph">
              <wp:posOffset>280670</wp:posOffset>
            </wp:positionV>
            <wp:extent cx="6120130" cy="3486150"/>
            <wp:effectExtent l="0" t="0" r="0" b="0"/>
            <wp:wrapTopAndBottom/>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dodatková tabule do VŘ.jpg"/>
                    <pic:cNvPicPr/>
                  </pic:nvPicPr>
                  <pic:blipFill rotWithShape="1">
                    <a:blip r:embed="rId29" cstate="print">
                      <a:extLst>
                        <a:ext uri="{28A0092B-C50C-407E-A947-70E740481C1C}">
                          <a14:useLocalDpi xmlns:a14="http://schemas.microsoft.com/office/drawing/2010/main" val="0"/>
                        </a:ext>
                      </a:extLst>
                    </a:blip>
                    <a:srcRect/>
                    <a:stretch/>
                  </pic:blipFill>
                  <pic:spPr bwMode="auto">
                    <a:xfrm>
                      <a:off x="0" y="0"/>
                      <a:ext cx="6120130" cy="3486150"/>
                    </a:xfrm>
                    <a:prstGeom prst="rect">
                      <a:avLst/>
                    </a:prstGeom>
                    <a:ln>
                      <a:noFill/>
                    </a:ln>
                    <a:extLst>
                      <a:ext uri="{53640926-AAD7-44D8-BBD7-CCE9431645EC}">
                        <a14:shadowObscured xmlns:a14="http://schemas.microsoft.com/office/drawing/2010/main"/>
                      </a:ext>
                    </a:extLst>
                  </pic:spPr>
                </pic:pic>
              </a:graphicData>
            </a:graphic>
          </wp:anchor>
        </w:drawing>
      </w:r>
      <w:bookmarkStart w:id="937" w:name="_Toc536631309"/>
      <w:r w:rsidR="009C20F7" w:rsidRPr="00E81F3F">
        <w:rPr>
          <w:rFonts w:ascii="Arial" w:hAnsi="Arial" w:cs="Arial"/>
          <w:b/>
          <w:i w:val="0"/>
          <w:color w:val="000000" w:themeColor="text1"/>
          <w:sz w:val="20"/>
          <w:szCs w:val="20"/>
        </w:rPr>
        <w:t xml:space="preserve">Obrázek </w:t>
      </w:r>
      <w:r w:rsidR="00FA209C" w:rsidRPr="00E81F3F">
        <w:rPr>
          <w:rFonts w:ascii="Arial" w:hAnsi="Arial" w:cs="Arial"/>
          <w:b/>
          <w:i w:val="0"/>
          <w:color w:val="000000" w:themeColor="text1"/>
          <w:sz w:val="20"/>
          <w:szCs w:val="20"/>
        </w:rPr>
        <w:fldChar w:fldCharType="begin"/>
      </w:r>
      <w:r w:rsidR="009C20F7" w:rsidRPr="00E81F3F">
        <w:rPr>
          <w:rFonts w:ascii="Arial" w:hAnsi="Arial" w:cs="Arial"/>
          <w:b/>
          <w:i w:val="0"/>
          <w:color w:val="000000" w:themeColor="text1"/>
          <w:sz w:val="20"/>
          <w:szCs w:val="20"/>
        </w:rPr>
        <w:instrText xml:space="preserve"> SEQ Obrázek \* ARABIC </w:instrText>
      </w:r>
      <w:r w:rsidR="00FA209C" w:rsidRPr="00E81F3F">
        <w:rPr>
          <w:rFonts w:ascii="Arial" w:hAnsi="Arial" w:cs="Arial"/>
          <w:b/>
          <w:i w:val="0"/>
          <w:color w:val="000000" w:themeColor="text1"/>
          <w:sz w:val="20"/>
          <w:szCs w:val="20"/>
        </w:rPr>
        <w:fldChar w:fldCharType="separate"/>
      </w:r>
      <w:r w:rsidR="001A2BC3">
        <w:rPr>
          <w:rFonts w:ascii="Arial" w:hAnsi="Arial" w:cs="Arial"/>
          <w:b/>
          <w:i w:val="0"/>
          <w:noProof/>
          <w:color w:val="000000" w:themeColor="text1"/>
          <w:sz w:val="20"/>
          <w:szCs w:val="20"/>
        </w:rPr>
        <w:t>10</w:t>
      </w:r>
      <w:r w:rsidR="00FA209C" w:rsidRPr="00E81F3F">
        <w:rPr>
          <w:rFonts w:ascii="Arial" w:hAnsi="Arial" w:cs="Arial"/>
          <w:b/>
          <w:i w:val="0"/>
          <w:color w:val="000000" w:themeColor="text1"/>
          <w:sz w:val="20"/>
          <w:szCs w:val="20"/>
        </w:rPr>
        <w:fldChar w:fldCharType="end"/>
      </w:r>
      <w:r w:rsidR="009C20F7" w:rsidRPr="00E81F3F">
        <w:rPr>
          <w:rFonts w:ascii="Arial" w:hAnsi="Arial" w:cs="Arial"/>
          <w:b/>
          <w:i w:val="0"/>
          <w:color w:val="000000" w:themeColor="text1"/>
          <w:sz w:val="20"/>
          <w:szCs w:val="20"/>
        </w:rPr>
        <w:t xml:space="preserve">: </w:t>
      </w:r>
      <w:r w:rsidR="00207063" w:rsidRPr="009F2FFB">
        <w:rPr>
          <w:rFonts w:ascii="Arial" w:hAnsi="Arial" w:cs="Arial"/>
          <w:i w:val="0"/>
          <w:color w:val="000000" w:themeColor="text1"/>
          <w:sz w:val="20"/>
          <w:szCs w:val="20"/>
        </w:rPr>
        <w:t xml:space="preserve">Vzor </w:t>
      </w:r>
      <w:r w:rsidR="00414CE8" w:rsidRPr="009F2FFB">
        <w:rPr>
          <w:rFonts w:ascii="Arial" w:hAnsi="Arial" w:cs="Arial"/>
          <w:i w:val="0"/>
          <w:color w:val="000000" w:themeColor="text1"/>
          <w:sz w:val="20"/>
          <w:szCs w:val="20"/>
        </w:rPr>
        <w:t>D</w:t>
      </w:r>
      <w:r w:rsidR="00207063" w:rsidRPr="009F2FFB">
        <w:rPr>
          <w:rFonts w:ascii="Arial" w:hAnsi="Arial" w:cs="Arial"/>
          <w:i w:val="0"/>
          <w:color w:val="000000" w:themeColor="text1"/>
          <w:sz w:val="20"/>
          <w:szCs w:val="20"/>
        </w:rPr>
        <w:t>odatkové tabul</w:t>
      </w:r>
      <w:r w:rsidR="00A41010" w:rsidRPr="009F2FFB">
        <w:rPr>
          <w:rFonts w:ascii="Arial" w:hAnsi="Arial" w:cs="Arial"/>
          <w:i w:val="0"/>
          <w:color w:val="000000" w:themeColor="text1"/>
          <w:sz w:val="20"/>
          <w:szCs w:val="20"/>
        </w:rPr>
        <w:t>e</w:t>
      </w:r>
      <w:bookmarkEnd w:id="937"/>
    </w:p>
    <w:p w:rsidR="00207063" w:rsidRPr="00852BE9" w:rsidRDefault="00DF10A7" w:rsidP="00860FA5">
      <w:pPr>
        <w:spacing w:after="240"/>
        <w:ind w:left="1418" w:hanging="1418"/>
        <w:jc w:val="both"/>
        <w:rPr>
          <w:rFonts w:ascii="Arial" w:hAnsi="Arial" w:cs="Arial"/>
          <w:b/>
          <w:u w:val="single"/>
        </w:rPr>
      </w:pPr>
      <w:r>
        <w:rPr>
          <w:rFonts w:ascii="Arial" w:hAnsi="Arial" w:cs="Arial"/>
          <w:b/>
          <w:noProof/>
        </w:rPr>
        <w:drawing>
          <wp:anchor distT="0" distB="0" distL="114300" distR="114300" simplePos="0" relativeHeight="251669504" behindDoc="0" locked="0" layoutInCell="1" allowOverlap="1">
            <wp:simplePos x="0" y="0"/>
            <wp:positionH relativeFrom="column">
              <wp:posOffset>60960</wp:posOffset>
            </wp:positionH>
            <wp:positionV relativeFrom="paragraph">
              <wp:posOffset>4464050</wp:posOffset>
            </wp:positionV>
            <wp:extent cx="6124575" cy="3419475"/>
            <wp:effectExtent l="19050" t="0" r="9525" b="0"/>
            <wp:wrapTopAndBottom/>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dodatková tabule do VŘ na znamení.jpg"/>
                    <pic:cNvPicPr/>
                  </pic:nvPicPr>
                  <pic:blipFill rotWithShape="1">
                    <a:blip r:embed="rId30" cstate="print">
                      <a:extLst>
                        <a:ext uri="{28A0092B-C50C-407E-A947-70E740481C1C}">
                          <a14:useLocalDpi xmlns:a14="http://schemas.microsoft.com/office/drawing/2010/main" val="0"/>
                        </a:ext>
                      </a:extLst>
                    </a:blip>
                    <a:srcRect/>
                    <a:stretch/>
                  </pic:blipFill>
                  <pic:spPr bwMode="auto">
                    <a:xfrm>
                      <a:off x="0" y="0"/>
                      <a:ext cx="6124575" cy="3419475"/>
                    </a:xfrm>
                    <a:prstGeom prst="rect">
                      <a:avLst/>
                    </a:prstGeom>
                    <a:ln>
                      <a:noFill/>
                    </a:ln>
                    <a:extLst>
                      <a:ext uri="{53640926-AAD7-44D8-BBD7-CCE9431645EC}">
                        <a14:shadowObscured xmlns:a14="http://schemas.microsoft.com/office/drawing/2010/main"/>
                      </a:ext>
                    </a:extLst>
                  </pic:spPr>
                </pic:pic>
              </a:graphicData>
            </a:graphic>
          </wp:anchor>
        </w:drawing>
      </w:r>
    </w:p>
    <w:p w:rsidR="00211B31" w:rsidRPr="00E81F3F" w:rsidRDefault="009C20F7" w:rsidP="00E81F3F">
      <w:pPr>
        <w:pStyle w:val="Titulek"/>
        <w:rPr>
          <w:rFonts w:ascii="Arial" w:hAnsi="Arial" w:cs="Arial"/>
          <w:b/>
          <w:i w:val="0"/>
          <w:color w:val="000000" w:themeColor="text1"/>
          <w:sz w:val="20"/>
          <w:szCs w:val="20"/>
        </w:rPr>
      </w:pPr>
      <w:bookmarkStart w:id="938" w:name="_Toc536631310"/>
      <w:r w:rsidRPr="00E81F3F">
        <w:rPr>
          <w:rFonts w:ascii="Arial" w:hAnsi="Arial" w:cs="Arial"/>
          <w:b/>
          <w:i w:val="0"/>
          <w:color w:val="000000" w:themeColor="text1"/>
          <w:sz w:val="20"/>
          <w:szCs w:val="20"/>
        </w:rPr>
        <w:t xml:space="preserve">Obrázek </w:t>
      </w:r>
      <w:r w:rsidR="00FA209C" w:rsidRPr="00E81F3F">
        <w:rPr>
          <w:rFonts w:ascii="Arial" w:hAnsi="Arial" w:cs="Arial"/>
          <w:b/>
          <w:i w:val="0"/>
          <w:color w:val="000000" w:themeColor="text1"/>
          <w:sz w:val="20"/>
          <w:szCs w:val="20"/>
        </w:rPr>
        <w:fldChar w:fldCharType="begin"/>
      </w:r>
      <w:r w:rsidRPr="00E81F3F">
        <w:rPr>
          <w:rFonts w:ascii="Arial" w:hAnsi="Arial" w:cs="Arial"/>
          <w:b/>
          <w:i w:val="0"/>
          <w:color w:val="000000" w:themeColor="text1"/>
          <w:sz w:val="20"/>
          <w:szCs w:val="20"/>
        </w:rPr>
        <w:instrText xml:space="preserve"> SEQ Obrázek \* ARABIC </w:instrText>
      </w:r>
      <w:r w:rsidR="00FA209C" w:rsidRPr="00E81F3F">
        <w:rPr>
          <w:rFonts w:ascii="Arial" w:hAnsi="Arial" w:cs="Arial"/>
          <w:b/>
          <w:i w:val="0"/>
          <w:color w:val="000000" w:themeColor="text1"/>
          <w:sz w:val="20"/>
          <w:szCs w:val="20"/>
        </w:rPr>
        <w:fldChar w:fldCharType="separate"/>
      </w:r>
      <w:r w:rsidR="001A2BC3">
        <w:rPr>
          <w:rFonts w:ascii="Arial" w:hAnsi="Arial" w:cs="Arial"/>
          <w:b/>
          <w:i w:val="0"/>
          <w:noProof/>
          <w:color w:val="000000" w:themeColor="text1"/>
          <w:sz w:val="20"/>
          <w:szCs w:val="20"/>
        </w:rPr>
        <w:t>11</w:t>
      </w:r>
      <w:r w:rsidR="00FA209C" w:rsidRPr="00E81F3F">
        <w:rPr>
          <w:rFonts w:ascii="Arial" w:hAnsi="Arial" w:cs="Arial"/>
          <w:b/>
          <w:i w:val="0"/>
          <w:color w:val="000000" w:themeColor="text1"/>
          <w:sz w:val="20"/>
          <w:szCs w:val="20"/>
        </w:rPr>
        <w:fldChar w:fldCharType="end"/>
      </w:r>
      <w:r w:rsidRPr="00E81F3F">
        <w:rPr>
          <w:rFonts w:ascii="Arial" w:hAnsi="Arial" w:cs="Arial"/>
          <w:b/>
          <w:i w:val="0"/>
          <w:color w:val="000000" w:themeColor="text1"/>
          <w:sz w:val="20"/>
          <w:szCs w:val="20"/>
        </w:rPr>
        <w:t xml:space="preserve">: </w:t>
      </w:r>
      <w:r w:rsidR="00207063" w:rsidRPr="009F2FFB">
        <w:rPr>
          <w:rFonts w:ascii="Arial" w:hAnsi="Arial" w:cs="Arial"/>
          <w:i w:val="0"/>
          <w:color w:val="000000" w:themeColor="text1"/>
          <w:sz w:val="20"/>
          <w:szCs w:val="20"/>
        </w:rPr>
        <w:t xml:space="preserve">Vzor </w:t>
      </w:r>
      <w:r w:rsidR="00414CE8" w:rsidRPr="009F2FFB">
        <w:rPr>
          <w:rFonts w:ascii="Arial" w:hAnsi="Arial" w:cs="Arial"/>
          <w:i w:val="0"/>
          <w:color w:val="000000" w:themeColor="text1"/>
          <w:sz w:val="20"/>
          <w:szCs w:val="20"/>
        </w:rPr>
        <w:t>D</w:t>
      </w:r>
      <w:r w:rsidR="00207063" w:rsidRPr="009F2FFB">
        <w:rPr>
          <w:rFonts w:ascii="Arial" w:hAnsi="Arial" w:cs="Arial"/>
          <w:i w:val="0"/>
          <w:color w:val="000000" w:themeColor="text1"/>
          <w:sz w:val="20"/>
          <w:szCs w:val="20"/>
        </w:rPr>
        <w:t>odatkové tabul</w:t>
      </w:r>
      <w:r w:rsidR="00A41010" w:rsidRPr="009F2FFB">
        <w:rPr>
          <w:rFonts w:ascii="Arial" w:hAnsi="Arial" w:cs="Arial"/>
          <w:i w:val="0"/>
          <w:color w:val="000000" w:themeColor="text1"/>
          <w:sz w:val="20"/>
          <w:szCs w:val="20"/>
        </w:rPr>
        <w:t>e</w:t>
      </w:r>
      <w:r w:rsidR="00207063" w:rsidRPr="009F2FFB">
        <w:rPr>
          <w:rFonts w:ascii="Arial" w:hAnsi="Arial" w:cs="Arial"/>
          <w:i w:val="0"/>
          <w:color w:val="000000" w:themeColor="text1"/>
          <w:sz w:val="20"/>
          <w:szCs w:val="20"/>
        </w:rPr>
        <w:t xml:space="preserve"> </w:t>
      </w:r>
      <w:r w:rsidR="00AD4EA4" w:rsidRPr="009F2FFB">
        <w:rPr>
          <w:rFonts w:ascii="Arial" w:hAnsi="Arial" w:cs="Arial"/>
          <w:i w:val="0"/>
          <w:color w:val="000000" w:themeColor="text1"/>
          <w:sz w:val="20"/>
          <w:szCs w:val="20"/>
        </w:rPr>
        <w:t>Zastávk</w:t>
      </w:r>
      <w:r w:rsidR="00207063" w:rsidRPr="009F2FFB">
        <w:rPr>
          <w:rFonts w:ascii="Arial" w:hAnsi="Arial" w:cs="Arial"/>
          <w:i w:val="0"/>
          <w:color w:val="000000" w:themeColor="text1"/>
          <w:sz w:val="20"/>
          <w:szCs w:val="20"/>
        </w:rPr>
        <w:t>y v režimu „N</w:t>
      </w:r>
      <w:r w:rsidR="008E3517" w:rsidRPr="009F2FFB">
        <w:rPr>
          <w:rFonts w:ascii="Arial" w:hAnsi="Arial" w:cs="Arial"/>
          <w:i w:val="0"/>
          <w:color w:val="000000" w:themeColor="text1"/>
          <w:sz w:val="20"/>
          <w:szCs w:val="20"/>
        </w:rPr>
        <w:t>A ZNAMENÍ</w:t>
      </w:r>
      <w:r w:rsidR="00207063" w:rsidRPr="009F2FFB">
        <w:rPr>
          <w:rFonts w:ascii="Arial" w:hAnsi="Arial" w:cs="Arial"/>
          <w:i w:val="0"/>
          <w:color w:val="000000" w:themeColor="text1"/>
          <w:sz w:val="20"/>
          <w:szCs w:val="20"/>
        </w:rPr>
        <w:t>“</w:t>
      </w:r>
      <w:bookmarkEnd w:id="938"/>
    </w:p>
    <w:p w:rsidR="0023179A" w:rsidRPr="00852BE9" w:rsidRDefault="0023179A" w:rsidP="00091C72">
      <w:pPr>
        <w:spacing w:after="240"/>
        <w:ind w:left="1418" w:hanging="1418"/>
        <w:rPr>
          <w:rFonts w:ascii="Arial" w:hAnsi="Arial" w:cs="Arial"/>
          <w:b/>
          <w:noProof/>
          <w:u w:val="single"/>
        </w:rPr>
      </w:pPr>
    </w:p>
    <w:p w:rsidR="005A5F8C" w:rsidRPr="00E81F3F" w:rsidRDefault="00E81F3F" w:rsidP="00E81F3F">
      <w:pPr>
        <w:pStyle w:val="Titulek"/>
        <w:rPr>
          <w:rFonts w:ascii="Arial" w:hAnsi="Arial" w:cs="Arial"/>
          <w:b/>
          <w:i w:val="0"/>
          <w:color w:val="000000" w:themeColor="text1"/>
          <w:sz w:val="20"/>
          <w:szCs w:val="20"/>
        </w:rPr>
      </w:pPr>
      <w:r w:rsidRPr="00E81F3F">
        <w:rPr>
          <w:rFonts w:ascii="Arial" w:hAnsi="Arial" w:cs="Arial"/>
          <w:b/>
          <w:i w:val="0"/>
          <w:noProof/>
          <w:color w:val="000000" w:themeColor="text1"/>
          <w:sz w:val="20"/>
          <w:szCs w:val="20"/>
        </w:rPr>
        <w:drawing>
          <wp:anchor distT="0" distB="0" distL="114300" distR="114300" simplePos="0" relativeHeight="251661824" behindDoc="0" locked="0" layoutInCell="1" allowOverlap="1">
            <wp:simplePos x="0" y="0"/>
            <wp:positionH relativeFrom="margin">
              <wp:align>right</wp:align>
            </wp:positionH>
            <wp:positionV relativeFrom="paragraph">
              <wp:posOffset>537845</wp:posOffset>
            </wp:positionV>
            <wp:extent cx="2715260" cy="7889240"/>
            <wp:effectExtent l="0" t="0" r="0" b="0"/>
            <wp:wrapTopAndBottom/>
            <wp:docPr id="269" name="Obrázek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umístění dodatkové tabule do VŘ1.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715882" cy="7889255"/>
                    </a:xfrm>
                    <a:prstGeom prst="rect">
                      <a:avLst/>
                    </a:prstGeom>
                  </pic:spPr>
                </pic:pic>
              </a:graphicData>
            </a:graphic>
          </wp:anchor>
        </w:drawing>
      </w:r>
      <w:r w:rsidRPr="00E81F3F">
        <w:rPr>
          <w:rFonts w:ascii="Arial" w:hAnsi="Arial" w:cs="Arial"/>
          <w:b/>
          <w:i w:val="0"/>
          <w:noProof/>
          <w:color w:val="000000" w:themeColor="text1"/>
          <w:sz w:val="20"/>
          <w:szCs w:val="20"/>
        </w:rPr>
        <w:drawing>
          <wp:anchor distT="0" distB="0" distL="114300" distR="114300" simplePos="0" relativeHeight="251658752" behindDoc="0" locked="0" layoutInCell="1" allowOverlap="1">
            <wp:simplePos x="0" y="0"/>
            <wp:positionH relativeFrom="margin">
              <wp:posOffset>24130</wp:posOffset>
            </wp:positionH>
            <wp:positionV relativeFrom="paragraph">
              <wp:posOffset>493395</wp:posOffset>
            </wp:positionV>
            <wp:extent cx="2729865" cy="7931785"/>
            <wp:effectExtent l="0" t="0" r="0" b="0"/>
            <wp:wrapTopAndBottom/>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umístění dodatkové tabule do VŘ 2.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729865" cy="7931785"/>
                    </a:xfrm>
                    <a:prstGeom prst="rect">
                      <a:avLst/>
                    </a:prstGeom>
                  </pic:spPr>
                </pic:pic>
              </a:graphicData>
            </a:graphic>
          </wp:anchor>
        </w:drawing>
      </w:r>
      <w:bookmarkStart w:id="939" w:name="_Toc536631311"/>
      <w:r w:rsidR="009C20F7" w:rsidRPr="00E81F3F">
        <w:rPr>
          <w:rFonts w:ascii="Arial" w:hAnsi="Arial" w:cs="Arial"/>
          <w:b/>
          <w:i w:val="0"/>
          <w:color w:val="000000" w:themeColor="text1"/>
          <w:sz w:val="20"/>
          <w:szCs w:val="20"/>
        </w:rPr>
        <w:t xml:space="preserve">Obrázek </w:t>
      </w:r>
      <w:r w:rsidR="00FA209C" w:rsidRPr="00E81F3F">
        <w:rPr>
          <w:rFonts w:ascii="Arial" w:hAnsi="Arial" w:cs="Arial"/>
          <w:b/>
          <w:i w:val="0"/>
          <w:color w:val="000000" w:themeColor="text1"/>
          <w:sz w:val="20"/>
          <w:szCs w:val="20"/>
        </w:rPr>
        <w:fldChar w:fldCharType="begin"/>
      </w:r>
      <w:r w:rsidR="009C20F7" w:rsidRPr="00E81F3F">
        <w:rPr>
          <w:rFonts w:ascii="Arial" w:hAnsi="Arial" w:cs="Arial"/>
          <w:b/>
          <w:i w:val="0"/>
          <w:color w:val="000000" w:themeColor="text1"/>
          <w:sz w:val="20"/>
          <w:szCs w:val="20"/>
        </w:rPr>
        <w:instrText xml:space="preserve"> SEQ Obrázek \* ARABIC </w:instrText>
      </w:r>
      <w:r w:rsidR="00FA209C" w:rsidRPr="00E81F3F">
        <w:rPr>
          <w:rFonts w:ascii="Arial" w:hAnsi="Arial" w:cs="Arial"/>
          <w:b/>
          <w:i w:val="0"/>
          <w:color w:val="000000" w:themeColor="text1"/>
          <w:sz w:val="20"/>
          <w:szCs w:val="20"/>
        </w:rPr>
        <w:fldChar w:fldCharType="separate"/>
      </w:r>
      <w:r w:rsidR="001A2BC3">
        <w:rPr>
          <w:rFonts w:ascii="Arial" w:hAnsi="Arial" w:cs="Arial"/>
          <w:b/>
          <w:i w:val="0"/>
          <w:noProof/>
          <w:color w:val="000000" w:themeColor="text1"/>
          <w:sz w:val="20"/>
          <w:szCs w:val="20"/>
        </w:rPr>
        <w:t>12</w:t>
      </w:r>
      <w:r w:rsidR="00FA209C" w:rsidRPr="00E81F3F">
        <w:rPr>
          <w:rFonts w:ascii="Arial" w:hAnsi="Arial" w:cs="Arial"/>
          <w:b/>
          <w:i w:val="0"/>
          <w:color w:val="000000" w:themeColor="text1"/>
          <w:sz w:val="20"/>
          <w:szCs w:val="20"/>
        </w:rPr>
        <w:fldChar w:fldCharType="end"/>
      </w:r>
      <w:r w:rsidR="009C20F7" w:rsidRPr="00E81F3F">
        <w:rPr>
          <w:rFonts w:ascii="Arial" w:hAnsi="Arial" w:cs="Arial"/>
          <w:b/>
          <w:i w:val="0"/>
          <w:color w:val="000000" w:themeColor="text1"/>
          <w:sz w:val="20"/>
          <w:szCs w:val="20"/>
        </w:rPr>
        <w:t>:</w:t>
      </w:r>
      <w:r w:rsidR="0095667E" w:rsidRPr="00E81F3F">
        <w:rPr>
          <w:rFonts w:ascii="Arial" w:hAnsi="Arial" w:cs="Arial"/>
          <w:b/>
          <w:i w:val="0"/>
          <w:color w:val="000000" w:themeColor="text1"/>
          <w:sz w:val="20"/>
          <w:szCs w:val="20"/>
        </w:rPr>
        <w:t xml:space="preserve"> </w:t>
      </w:r>
      <w:r w:rsidR="00022B84" w:rsidRPr="009F2FFB">
        <w:rPr>
          <w:rFonts w:ascii="Arial" w:hAnsi="Arial" w:cs="Arial"/>
          <w:i w:val="0"/>
          <w:color w:val="000000" w:themeColor="text1"/>
          <w:sz w:val="20"/>
          <w:szCs w:val="20"/>
        </w:rPr>
        <w:t>Doporučené u</w:t>
      </w:r>
      <w:r w:rsidR="005A5F8C" w:rsidRPr="009F2FFB">
        <w:rPr>
          <w:rFonts w:ascii="Arial" w:hAnsi="Arial" w:cs="Arial"/>
          <w:i w:val="0"/>
          <w:color w:val="000000" w:themeColor="text1"/>
          <w:sz w:val="20"/>
          <w:szCs w:val="20"/>
        </w:rPr>
        <w:t xml:space="preserve">místění </w:t>
      </w:r>
      <w:r w:rsidR="006E14A2" w:rsidRPr="009F2FFB">
        <w:rPr>
          <w:rFonts w:ascii="Arial" w:hAnsi="Arial" w:cs="Arial"/>
          <w:i w:val="0"/>
          <w:color w:val="000000" w:themeColor="text1"/>
          <w:sz w:val="20"/>
          <w:szCs w:val="20"/>
        </w:rPr>
        <w:t xml:space="preserve">Dodatkové tabule v případě, že </w:t>
      </w:r>
      <w:r w:rsidR="00CA1D30" w:rsidRPr="009F2FFB">
        <w:rPr>
          <w:rFonts w:ascii="Arial" w:hAnsi="Arial" w:cs="Arial"/>
          <w:i w:val="0"/>
          <w:color w:val="000000" w:themeColor="text1"/>
          <w:sz w:val="20"/>
          <w:szCs w:val="20"/>
        </w:rPr>
        <w:t>Zastáv</w:t>
      </w:r>
      <w:r w:rsidR="006E14A2" w:rsidRPr="009F2FFB">
        <w:rPr>
          <w:rFonts w:ascii="Arial" w:hAnsi="Arial" w:cs="Arial"/>
          <w:i w:val="0"/>
          <w:color w:val="000000" w:themeColor="text1"/>
          <w:sz w:val="20"/>
          <w:szCs w:val="20"/>
        </w:rPr>
        <w:t>ka je vybavena dopravní značkou</w:t>
      </w:r>
      <w:bookmarkEnd w:id="939"/>
    </w:p>
    <w:p w:rsidR="00E81F3F" w:rsidRDefault="00E81F3F" w:rsidP="00E81F3F">
      <w:pPr>
        <w:autoSpaceDE w:val="0"/>
        <w:autoSpaceDN w:val="0"/>
        <w:adjustRightInd w:val="0"/>
        <w:rPr>
          <w:rFonts w:ascii="Tahoma" w:hAnsi="Tahoma" w:cs="Tahoma"/>
        </w:rPr>
      </w:pPr>
      <w:r>
        <w:rPr>
          <w:rFonts w:ascii="Tahoma" w:hAnsi="Tahoma" w:cs="Tahoma"/>
        </w:rPr>
        <w:br w:type="page"/>
      </w:r>
    </w:p>
    <w:p w:rsidR="00A25823" w:rsidRPr="00E81F3F" w:rsidRDefault="009C20F7" w:rsidP="00E81F3F">
      <w:pPr>
        <w:pStyle w:val="Titulek"/>
        <w:rPr>
          <w:rFonts w:ascii="Arial" w:hAnsi="Arial" w:cs="Arial"/>
          <w:b/>
          <w:i w:val="0"/>
          <w:color w:val="000000" w:themeColor="text1"/>
          <w:sz w:val="20"/>
          <w:szCs w:val="20"/>
        </w:rPr>
      </w:pPr>
      <w:bookmarkStart w:id="940" w:name="_Toc536631312"/>
      <w:r w:rsidRPr="00E81F3F">
        <w:rPr>
          <w:rFonts w:ascii="Arial" w:hAnsi="Arial" w:cs="Arial"/>
          <w:b/>
          <w:i w:val="0"/>
          <w:color w:val="000000" w:themeColor="text1"/>
          <w:sz w:val="20"/>
          <w:szCs w:val="20"/>
        </w:rPr>
        <w:t xml:space="preserve">Obrázek </w:t>
      </w:r>
      <w:r w:rsidR="00FA209C" w:rsidRPr="00E81F3F">
        <w:rPr>
          <w:rFonts w:ascii="Arial" w:hAnsi="Arial" w:cs="Arial"/>
          <w:b/>
          <w:i w:val="0"/>
          <w:color w:val="000000" w:themeColor="text1"/>
          <w:sz w:val="20"/>
          <w:szCs w:val="20"/>
        </w:rPr>
        <w:fldChar w:fldCharType="begin"/>
      </w:r>
      <w:r w:rsidRPr="00E81F3F">
        <w:rPr>
          <w:rFonts w:ascii="Arial" w:hAnsi="Arial" w:cs="Arial"/>
          <w:b/>
          <w:i w:val="0"/>
          <w:color w:val="000000" w:themeColor="text1"/>
          <w:sz w:val="20"/>
          <w:szCs w:val="20"/>
        </w:rPr>
        <w:instrText xml:space="preserve"> SEQ Obrázek \* ARABIC </w:instrText>
      </w:r>
      <w:r w:rsidR="00FA209C" w:rsidRPr="00E81F3F">
        <w:rPr>
          <w:rFonts w:ascii="Arial" w:hAnsi="Arial" w:cs="Arial"/>
          <w:b/>
          <w:i w:val="0"/>
          <w:color w:val="000000" w:themeColor="text1"/>
          <w:sz w:val="20"/>
          <w:szCs w:val="20"/>
        </w:rPr>
        <w:fldChar w:fldCharType="separate"/>
      </w:r>
      <w:r w:rsidR="001A2BC3">
        <w:rPr>
          <w:rFonts w:ascii="Arial" w:hAnsi="Arial" w:cs="Arial"/>
          <w:b/>
          <w:i w:val="0"/>
          <w:noProof/>
          <w:color w:val="000000" w:themeColor="text1"/>
          <w:sz w:val="20"/>
          <w:szCs w:val="20"/>
        </w:rPr>
        <w:t>13</w:t>
      </w:r>
      <w:r w:rsidR="00FA209C" w:rsidRPr="00E81F3F">
        <w:rPr>
          <w:rFonts w:ascii="Arial" w:hAnsi="Arial" w:cs="Arial"/>
          <w:b/>
          <w:i w:val="0"/>
          <w:color w:val="000000" w:themeColor="text1"/>
          <w:sz w:val="20"/>
          <w:szCs w:val="20"/>
        </w:rPr>
        <w:fldChar w:fldCharType="end"/>
      </w:r>
      <w:r w:rsidRPr="00E81F3F">
        <w:rPr>
          <w:rFonts w:ascii="Arial" w:hAnsi="Arial" w:cs="Arial"/>
          <w:b/>
          <w:i w:val="0"/>
          <w:color w:val="000000" w:themeColor="text1"/>
          <w:sz w:val="20"/>
          <w:szCs w:val="20"/>
        </w:rPr>
        <w:t xml:space="preserve">: </w:t>
      </w:r>
      <w:r w:rsidR="00A25823" w:rsidRPr="009F2FFB">
        <w:rPr>
          <w:rFonts w:ascii="Arial" w:hAnsi="Arial" w:cs="Arial"/>
          <w:i w:val="0"/>
          <w:color w:val="000000" w:themeColor="text1"/>
          <w:sz w:val="20"/>
          <w:szCs w:val="20"/>
        </w:rPr>
        <w:t xml:space="preserve">Umístění </w:t>
      </w:r>
      <w:r w:rsidR="00C526BF" w:rsidRPr="009F2FFB">
        <w:rPr>
          <w:rFonts w:ascii="Arial" w:hAnsi="Arial" w:cs="Arial"/>
          <w:i w:val="0"/>
          <w:color w:val="000000" w:themeColor="text1"/>
          <w:sz w:val="20"/>
          <w:szCs w:val="20"/>
        </w:rPr>
        <w:t>I</w:t>
      </w:r>
      <w:r w:rsidR="00A25823" w:rsidRPr="009F2FFB">
        <w:rPr>
          <w:rFonts w:ascii="Arial" w:hAnsi="Arial" w:cs="Arial"/>
          <w:i w:val="0"/>
          <w:color w:val="000000" w:themeColor="text1"/>
          <w:sz w:val="20"/>
          <w:szCs w:val="20"/>
        </w:rPr>
        <w:t xml:space="preserve">nformačního panelu </w:t>
      </w:r>
      <w:r w:rsidR="001D5BE7" w:rsidRPr="009F2FFB">
        <w:rPr>
          <w:rFonts w:ascii="Arial" w:hAnsi="Arial" w:cs="Arial"/>
          <w:i w:val="0"/>
          <w:color w:val="000000" w:themeColor="text1"/>
          <w:sz w:val="20"/>
          <w:szCs w:val="20"/>
        </w:rPr>
        <w:t xml:space="preserve">a </w:t>
      </w:r>
      <w:r w:rsidR="00503F37" w:rsidRPr="009F2FFB">
        <w:rPr>
          <w:rFonts w:ascii="Arial" w:hAnsi="Arial" w:cs="Arial"/>
          <w:i w:val="0"/>
          <w:color w:val="000000" w:themeColor="text1"/>
          <w:sz w:val="20"/>
          <w:szCs w:val="20"/>
        </w:rPr>
        <w:t>M</w:t>
      </w:r>
      <w:r w:rsidR="001D5BE7" w:rsidRPr="009F2FFB">
        <w:rPr>
          <w:rFonts w:ascii="Arial" w:hAnsi="Arial" w:cs="Arial"/>
          <w:i w:val="0"/>
          <w:color w:val="000000" w:themeColor="text1"/>
          <w:sz w:val="20"/>
          <w:szCs w:val="20"/>
        </w:rPr>
        <w:t xml:space="preserve">obilního informačního panelu </w:t>
      </w:r>
      <w:r w:rsidR="00A25823" w:rsidRPr="009F2FFB">
        <w:rPr>
          <w:rFonts w:ascii="Arial" w:hAnsi="Arial" w:cs="Arial"/>
          <w:i w:val="0"/>
          <w:color w:val="000000" w:themeColor="text1"/>
          <w:sz w:val="20"/>
          <w:szCs w:val="20"/>
        </w:rPr>
        <w:t>(doporučené)</w:t>
      </w:r>
      <w:bookmarkEnd w:id="940"/>
    </w:p>
    <w:p w:rsidR="005561BE" w:rsidRPr="00852BE9" w:rsidRDefault="00DF10A7" w:rsidP="00503F37">
      <w:pPr>
        <w:jc w:val="center"/>
        <w:rPr>
          <w:rFonts w:ascii="Arial-BoldMT" w:hAnsi="Arial-BoldMT" w:cs="Arial-BoldMT"/>
          <w:b/>
          <w:bCs/>
        </w:rPr>
      </w:pPr>
      <w:r>
        <w:rPr>
          <w:rFonts w:ascii="Arial-BoldMT" w:hAnsi="Arial-BoldMT" w:cs="Arial-BoldMT"/>
          <w:b/>
          <w:bCs/>
          <w:noProof/>
        </w:rPr>
        <w:drawing>
          <wp:inline distT="0" distB="0" distL="0" distR="0">
            <wp:extent cx="4569416" cy="7990966"/>
            <wp:effectExtent l="0" t="0" r="0" b="0"/>
            <wp:docPr id="26" name="Obrázek 26" descr="E:\05 Informační panel a mobilní.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E:\05 Informační panel a mobilní.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570008" cy="7992000"/>
                    </a:xfrm>
                    <a:prstGeom prst="rect">
                      <a:avLst/>
                    </a:prstGeom>
                    <a:noFill/>
                    <a:ln>
                      <a:noFill/>
                    </a:ln>
                  </pic:spPr>
                </pic:pic>
              </a:graphicData>
            </a:graphic>
          </wp:inline>
        </w:drawing>
      </w:r>
    </w:p>
    <w:p w:rsidR="00A25823" w:rsidRPr="00852BE9" w:rsidRDefault="00A25823">
      <w:pPr>
        <w:rPr>
          <w:rFonts w:ascii="Arial-BoldMT" w:hAnsi="Arial-BoldMT" w:cs="Arial-BoldMT"/>
          <w:b/>
          <w:bCs/>
        </w:rPr>
      </w:pPr>
      <w:r w:rsidRPr="00852BE9">
        <w:rPr>
          <w:rFonts w:ascii="Arial-BoldMT" w:hAnsi="Arial-BoldMT" w:cs="Arial-BoldMT"/>
          <w:b/>
          <w:bCs/>
        </w:rPr>
        <w:br w:type="page"/>
      </w:r>
    </w:p>
    <w:p w:rsidR="002B2A70" w:rsidRPr="00852BE9" w:rsidRDefault="002B2A70" w:rsidP="006E14A2">
      <w:pPr>
        <w:spacing w:after="240"/>
        <w:ind w:left="1418" w:hanging="1418"/>
        <w:jc w:val="both"/>
        <w:rPr>
          <w:rFonts w:ascii="Arial" w:hAnsi="Arial" w:cs="Arial"/>
          <w:b/>
          <w:u w:val="single"/>
        </w:rPr>
      </w:pPr>
      <w:r w:rsidRPr="00852BE9">
        <w:rPr>
          <w:rFonts w:ascii="Arial" w:hAnsi="Arial" w:cs="Arial"/>
          <w:b/>
          <w:u w:val="single"/>
        </w:rPr>
        <w:t xml:space="preserve">Manuál pro popis </w:t>
      </w:r>
      <w:r w:rsidR="00414CE8" w:rsidRPr="00852BE9">
        <w:rPr>
          <w:rFonts w:ascii="Arial" w:hAnsi="Arial" w:cs="Arial"/>
          <w:b/>
          <w:u w:val="single"/>
        </w:rPr>
        <w:t>D</w:t>
      </w:r>
      <w:r w:rsidRPr="00852BE9">
        <w:rPr>
          <w:rFonts w:ascii="Arial" w:hAnsi="Arial" w:cs="Arial"/>
          <w:b/>
          <w:u w:val="single"/>
        </w:rPr>
        <w:t>odatkové tabul</w:t>
      </w:r>
      <w:r w:rsidR="00A41010" w:rsidRPr="00852BE9">
        <w:rPr>
          <w:rFonts w:ascii="Arial" w:hAnsi="Arial" w:cs="Arial"/>
          <w:b/>
          <w:u w:val="single"/>
        </w:rPr>
        <w:t>e</w:t>
      </w:r>
    </w:p>
    <w:p w:rsidR="006F130A" w:rsidRPr="00852BE9" w:rsidRDefault="006F130A" w:rsidP="003503AC">
      <w:pPr>
        <w:pStyle w:val="Odstavecseseznamem"/>
        <w:numPr>
          <w:ilvl w:val="1"/>
          <w:numId w:val="2"/>
        </w:numPr>
        <w:spacing w:before="80" w:after="80" w:line="360" w:lineRule="auto"/>
        <w:ind w:left="568" w:hanging="284"/>
        <w:rPr>
          <w:rFonts w:ascii="Arial" w:hAnsi="Arial"/>
          <w:sz w:val="24"/>
          <w:szCs w:val="24"/>
        </w:rPr>
      </w:pPr>
      <w:r w:rsidRPr="00852BE9">
        <w:rPr>
          <w:rFonts w:ascii="Arial" w:hAnsi="Arial"/>
          <w:b/>
          <w:sz w:val="24"/>
          <w:szCs w:val="24"/>
        </w:rPr>
        <w:t>Logo</w:t>
      </w:r>
      <w:r w:rsidR="001C7A92" w:rsidRPr="00852BE9">
        <w:rPr>
          <w:rFonts w:ascii="Arial" w:hAnsi="Arial"/>
          <w:b/>
          <w:sz w:val="24"/>
          <w:szCs w:val="24"/>
        </w:rPr>
        <w:t>typ Veřejná doprava Královéhradeckého kraje</w:t>
      </w:r>
      <w:r w:rsidR="00D172CE" w:rsidRPr="00852BE9">
        <w:rPr>
          <w:rFonts w:ascii="Arial" w:hAnsi="Arial"/>
          <w:b/>
          <w:sz w:val="24"/>
          <w:szCs w:val="24"/>
        </w:rPr>
        <w:t xml:space="preserve"> </w:t>
      </w:r>
      <w:r w:rsidRPr="00852BE9">
        <w:rPr>
          <w:rFonts w:ascii="Arial" w:hAnsi="Arial"/>
          <w:sz w:val="24"/>
          <w:szCs w:val="24"/>
        </w:rPr>
        <w:t>– velikost 180 x 30 mm, použít vzor dodaný Objednatelem</w:t>
      </w:r>
      <w:r w:rsidR="009B333C" w:rsidRPr="00852BE9">
        <w:rPr>
          <w:rFonts w:ascii="Arial" w:hAnsi="Arial"/>
          <w:sz w:val="24"/>
          <w:szCs w:val="24"/>
        </w:rPr>
        <w:t>, barvy modrá CMYK 100,</w:t>
      </w:r>
      <w:r w:rsidR="001A460D" w:rsidRPr="00852BE9">
        <w:rPr>
          <w:rFonts w:ascii="Arial" w:hAnsi="Arial"/>
          <w:sz w:val="24"/>
          <w:szCs w:val="24"/>
        </w:rPr>
        <w:t xml:space="preserve"> 94, 0, 6</w:t>
      </w:r>
      <w:r w:rsidR="009B333C" w:rsidRPr="00852BE9">
        <w:rPr>
          <w:rFonts w:ascii="Arial" w:hAnsi="Arial"/>
          <w:sz w:val="24"/>
          <w:szCs w:val="24"/>
        </w:rPr>
        <w:t xml:space="preserve"> a červená CMYK 0,</w:t>
      </w:r>
      <w:r w:rsidR="001A460D" w:rsidRPr="00852BE9">
        <w:rPr>
          <w:rFonts w:ascii="Arial" w:hAnsi="Arial"/>
          <w:sz w:val="24"/>
          <w:szCs w:val="24"/>
        </w:rPr>
        <w:t xml:space="preserve"> </w:t>
      </w:r>
      <w:r w:rsidR="009B333C" w:rsidRPr="00852BE9">
        <w:rPr>
          <w:rFonts w:ascii="Arial" w:hAnsi="Arial"/>
          <w:sz w:val="24"/>
          <w:szCs w:val="24"/>
        </w:rPr>
        <w:t>100,</w:t>
      </w:r>
      <w:r w:rsidR="001A460D" w:rsidRPr="00852BE9">
        <w:rPr>
          <w:rFonts w:ascii="Arial" w:hAnsi="Arial"/>
          <w:sz w:val="24"/>
          <w:szCs w:val="24"/>
        </w:rPr>
        <w:t xml:space="preserve"> 91</w:t>
      </w:r>
      <w:r w:rsidR="009B333C" w:rsidRPr="00852BE9">
        <w:rPr>
          <w:rFonts w:ascii="Arial" w:hAnsi="Arial"/>
          <w:sz w:val="24"/>
          <w:szCs w:val="24"/>
        </w:rPr>
        <w:t>,</w:t>
      </w:r>
      <w:r w:rsidR="001A460D" w:rsidRPr="00852BE9">
        <w:rPr>
          <w:rFonts w:ascii="Arial" w:hAnsi="Arial"/>
          <w:sz w:val="24"/>
          <w:szCs w:val="24"/>
        </w:rPr>
        <w:t xml:space="preserve"> </w:t>
      </w:r>
      <w:r w:rsidR="009B333C" w:rsidRPr="00852BE9">
        <w:rPr>
          <w:rFonts w:ascii="Arial" w:hAnsi="Arial"/>
          <w:sz w:val="24"/>
          <w:szCs w:val="24"/>
        </w:rPr>
        <w:t>0</w:t>
      </w:r>
      <w:r w:rsidRPr="00852BE9">
        <w:rPr>
          <w:rFonts w:ascii="Arial" w:hAnsi="Arial"/>
          <w:sz w:val="24"/>
          <w:szCs w:val="24"/>
        </w:rPr>
        <w:t>.</w:t>
      </w:r>
    </w:p>
    <w:p w:rsidR="006F130A" w:rsidRPr="00852BE9" w:rsidRDefault="006F130A" w:rsidP="003503AC">
      <w:pPr>
        <w:pStyle w:val="Odstavecseseznamem"/>
        <w:numPr>
          <w:ilvl w:val="1"/>
          <w:numId w:val="2"/>
        </w:numPr>
        <w:spacing w:before="80" w:after="80" w:line="360" w:lineRule="auto"/>
        <w:ind w:left="568" w:hanging="284"/>
        <w:rPr>
          <w:rFonts w:ascii="Arial" w:hAnsi="Arial"/>
          <w:sz w:val="24"/>
          <w:szCs w:val="24"/>
        </w:rPr>
      </w:pPr>
      <w:r w:rsidRPr="00852BE9">
        <w:rPr>
          <w:rFonts w:ascii="Arial" w:hAnsi="Arial"/>
          <w:b/>
          <w:sz w:val="24"/>
          <w:szCs w:val="24"/>
        </w:rPr>
        <w:t>QR kód</w:t>
      </w:r>
      <w:r w:rsidRPr="00852BE9">
        <w:rPr>
          <w:rFonts w:ascii="Arial" w:hAnsi="Arial"/>
          <w:sz w:val="24"/>
          <w:szCs w:val="24"/>
        </w:rPr>
        <w:t xml:space="preserve"> – velikost rámečku 70 x 70 mm, </w:t>
      </w:r>
      <w:r w:rsidR="009B333C" w:rsidRPr="00852BE9">
        <w:rPr>
          <w:rFonts w:ascii="Arial" w:hAnsi="Arial"/>
          <w:sz w:val="24"/>
          <w:szCs w:val="24"/>
        </w:rPr>
        <w:t xml:space="preserve">barva černá CMYK 40,30,30,100, </w:t>
      </w:r>
      <w:r w:rsidRPr="00852BE9">
        <w:rPr>
          <w:rFonts w:ascii="Arial" w:hAnsi="Arial"/>
          <w:sz w:val="24"/>
          <w:szCs w:val="24"/>
        </w:rPr>
        <w:t>použít vzor dodaný Objednatelem.</w:t>
      </w:r>
    </w:p>
    <w:p w:rsidR="006F130A" w:rsidRPr="00852BE9" w:rsidRDefault="006F130A" w:rsidP="003503AC">
      <w:pPr>
        <w:pStyle w:val="Odstavecseseznamem"/>
        <w:numPr>
          <w:ilvl w:val="1"/>
          <w:numId w:val="2"/>
        </w:numPr>
        <w:spacing w:before="80" w:after="80" w:line="360" w:lineRule="auto"/>
        <w:ind w:left="568" w:hanging="284"/>
        <w:rPr>
          <w:rFonts w:ascii="Arial" w:hAnsi="Arial"/>
          <w:sz w:val="24"/>
          <w:szCs w:val="24"/>
        </w:rPr>
      </w:pPr>
      <w:r w:rsidRPr="00852BE9">
        <w:rPr>
          <w:rFonts w:ascii="Arial" w:hAnsi="Arial"/>
          <w:b/>
          <w:sz w:val="24"/>
          <w:szCs w:val="24"/>
        </w:rPr>
        <w:t>Text „ZÓNA XXX“</w:t>
      </w:r>
      <w:r w:rsidRPr="00852BE9">
        <w:rPr>
          <w:rFonts w:ascii="Arial" w:hAnsi="Arial"/>
          <w:sz w:val="24"/>
          <w:szCs w:val="24"/>
        </w:rPr>
        <w:t xml:space="preserve"> </w:t>
      </w:r>
      <w:r w:rsidR="00EC57AE" w:rsidRPr="00852BE9">
        <w:rPr>
          <w:rFonts w:ascii="Arial" w:hAnsi="Arial"/>
          <w:sz w:val="24"/>
          <w:szCs w:val="24"/>
        </w:rPr>
        <w:t>–</w:t>
      </w:r>
      <w:r w:rsidR="00AC32B4" w:rsidRPr="00852BE9">
        <w:rPr>
          <w:rFonts w:ascii="Arial" w:hAnsi="Arial"/>
          <w:sz w:val="24"/>
          <w:szCs w:val="24"/>
        </w:rPr>
        <w:t xml:space="preserve"> </w:t>
      </w:r>
      <w:r w:rsidRPr="00852BE9">
        <w:rPr>
          <w:rFonts w:ascii="Arial" w:hAnsi="Arial"/>
          <w:sz w:val="24"/>
          <w:szCs w:val="24"/>
        </w:rPr>
        <w:t xml:space="preserve">(XXX=číslo </w:t>
      </w:r>
      <w:r w:rsidR="00FC4B3B" w:rsidRPr="00852BE9">
        <w:rPr>
          <w:rFonts w:ascii="Arial" w:hAnsi="Arial"/>
          <w:sz w:val="24"/>
          <w:szCs w:val="24"/>
        </w:rPr>
        <w:t xml:space="preserve">Tarifní </w:t>
      </w:r>
      <w:r w:rsidRPr="00852BE9">
        <w:rPr>
          <w:rFonts w:ascii="Arial" w:hAnsi="Arial"/>
          <w:sz w:val="24"/>
          <w:szCs w:val="24"/>
        </w:rPr>
        <w:t>zóny IREDO), velkým pís</w:t>
      </w:r>
      <w:r w:rsidR="009B333C" w:rsidRPr="00852BE9">
        <w:rPr>
          <w:rFonts w:ascii="Arial" w:hAnsi="Arial"/>
          <w:sz w:val="24"/>
          <w:szCs w:val="24"/>
        </w:rPr>
        <w:t xml:space="preserve">mem, font Arial </w:t>
      </w:r>
      <w:proofErr w:type="spellStart"/>
      <w:r w:rsidR="009B333C" w:rsidRPr="00852BE9">
        <w:rPr>
          <w:rFonts w:ascii="Arial" w:hAnsi="Arial"/>
          <w:sz w:val="24"/>
          <w:szCs w:val="24"/>
        </w:rPr>
        <w:t>Bold</w:t>
      </w:r>
      <w:proofErr w:type="spellEnd"/>
      <w:r w:rsidR="009B333C" w:rsidRPr="00852BE9">
        <w:rPr>
          <w:rFonts w:ascii="Arial" w:hAnsi="Arial"/>
          <w:sz w:val="24"/>
          <w:szCs w:val="24"/>
        </w:rPr>
        <w:t xml:space="preserve">, velikost 140 bodů, barva černá CMYK </w:t>
      </w:r>
      <w:r w:rsidR="001A460D" w:rsidRPr="00852BE9">
        <w:rPr>
          <w:rFonts w:ascii="Arial" w:hAnsi="Arial"/>
          <w:sz w:val="24"/>
          <w:szCs w:val="24"/>
        </w:rPr>
        <w:t>0</w:t>
      </w:r>
      <w:r w:rsidR="009B333C" w:rsidRPr="00852BE9">
        <w:rPr>
          <w:rFonts w:ascii="Arial" w:hAnsi="Arial"/>
          <w:sz w:val="24"/>
          <w:szCs w:val="24"/>
        </w:rPr>
        <w:t>,</w:t>
      </w:r>
      <w:r w:rsidR="001A460D" w:rsidRPr="00852BE9">
        <w:rPr>
          <w:rFonts w:ascii="Arial" w:hAnsi="Arial"/>
          <w:sz w:val="24"/>
          <w:szCs w:val="24"/>
        </w:rPr>
        <w:t>0</w:t>
      </w:r>
      <w:r w:rsidR="009B333C" w:rsidRPr="00852BE9">
        <w:rPr>
          <w:rFonts w:ascii="Arial" w:hAnsi="Arial"/>
          <w:sz w:val="24"/>
          <w:szCs w:val="24"/>
        </w:rPr>
        <w:t>,</w:t>
      </w:r>
      <w:r w:rsidR="001A460D" w:rsidRPr="00852BE9">
        <w:rPr>
          <w:rFonts w:ascii="Arial" w:hAnsi="Arial"/>
          <w:sz w:val="24"/>
          <w:szCs w:val="24"/>
        </w:rPr>
        <w:t>0</w:t>
      </w:r>
      <w:r w:rsidR="009B333C" w:rsidRPr="00852BE9">
        <w:rPr>
          <w:rFonts w:ascii="Arial" w:hAnsi="Arial"/>
          <w:sz w:val="24"/>
          <w:szCs w:val="24"/>
        </w:rPr>
        <w:t>,100.</w:t>
      </w:r>
    </w:p>
    <w:p w:rsidR="009B333C" w:rsidRPr="00852BE9" w:rsidRDefault="009B333C" w:rsidP="003503AC">
      <w:pPr>
        <w:pStyle w:val="Odstavecseseznamem"/>
        <w:numPr>
          <w:ilvl w:val="1"/>
          <w:numId w:val="2"/>
        </w:numPr>
        <w:spacing w:before="80" w:after="80" w:line="360" w:lineRule="auto"/>
        <w:ind w:left="568" w:hanging="284"/>
        <w:rPr>
          <w:rFonts w:ascii="Arial" w:hAnsi="Arial"/>
          <w:sz w:val="24"/>
          <w:szCs w:val="24"/>
        </w:rPr>
      </w:pPr>
      <w:r w:rsidRPr="00852BE9">
        <w:rPr>
          <w:rFonts w:ascii="Arial" w:hAnsi="Arial"/>
          <w:b/>
          <w:sz w:val="24"/>
          <w:szCs w:val="24"/>
        </w:rPr>
        <w:t xml:space="preserve">Název </w:t>
      </w:r>
      <w:r w:rsidR="00CA1D30" w:rsidRPr="00852BE9">
        <w:rPr>
          <w:rFonts w:ascii="Arial" w:hAnsi="Arial"/>
          <w:b/>
          <w:sz w:val="24"/>
          <w:szCs w:val="24"/>
        </w:rPr>
        <w:t>Zastáv</w:t>
      </w:r>
      <w:r w:rsidRPr="00852BE9">
        <w:rPr>
          <w:rFonts w:ascii="Arial" w:hAnsi="Arial"/>
          <w:b/>
          <w:sz w:val="24"/>
          <w:szCs w:val="24"/>
        </w:rPr>
        <w:t>ky</w:t>
      </w:r>
      <w:r w:rsidRPr="00852BE9">
        <w:rPr>
          <w:rFonts w:ascii="Arial" w:hAnsi="Arial"/>
          <w:sz w:val="24"/>
          <w:szCs w:val="24"/>
        </w:rPr>
        <w:t xml:space="preserve"> </w:t>
      </w:r>
      <w:r w:rsidR="00AC32B4" w:rsidRPr="00852BE9">
        <w:rPr>
          <w:rFonts w:ascii="Arial" w:hAnsi="Arial"/>
          <w:sz w:val="24"/>
          <w:szCs w:val="24"/>
        </w:rPr>
        <w:t xml:space="preserve">(první řádek) </w:t>
      </w:r>
      <w:r w:rsidRPr="00852BE9">
        <w:rPr>
          <w:rFonts w:ascii="Arial" w:hAnsi="Arial"/>
          <w:sz w:val="24"/>
          <w:szCs w:val="24"/>
        </w:rPr>
        <w:t xml:space="preserve">– OBEC, velkým písmem, font Arial </w:t>
      </w:r>
      <w:proofErr w:type="spellStart"/>
      <w:r w:rsidRPr="00852BE9">
        <w:rPr>
          <w:rFonts w:ascii="Arial" w:hAnsi="Arial"/>
          <w:sz w:val="24"/>
          <w:szCs w:val="24"/>
        </w:rPr>
        <w:t>Bold</w:t>
      </w:r>
      <w:proofErr w:type="spellEnd"/>
      <w:r w:rsidRPr="00852BE9">
        <w:rPr>
          <w:rFonts w:ascii="Arial" w:hAnsi="Arial"/>
          <w:sz w:val="24"/>
          <w:szCs w:val="24"/>
        </w:rPr>
        <w:t>,</w:t>
      </w:r>
      <w:r w:rsidR="00AC32B4" w:rsidRPr="00852BE9">
        <w:rPr>
          <w:rFonts w:ascii="Arial" w:hAnsi="Arial"/>
          <w:sz w:val="24"/>
          <w:szCs w:val="24"/>
        </w:rPr>
        <w:t xml:space="preserve"> barva bílá, velikost dle počtu znaků (včetně mezer): 15 a méně znaků velikost 120 bodů, 16-20 </w:t>
      </w:r>
      <w:r w:rsidR="00D76ABF" w:rsidRPr="00852BE9">
        <w:rPr>
          <w:rFonts w:ascii="Arial" w:hAnsi="Arial"/>
          <w:sz w:val="24"/>
          <w:szCs w:val="24"/>
        </w:rPr>
        <w:t>znaků velikost 105 bodů, 21 a více znaků velikost 90 bodů.</w:t>
      </w:r>
    </w:p>
    <w:p w:rsidR="00D76ABF" w:rsidRPr="00852BE9" w:rsidRDefault="00D76ABF" w:rsidP="003503AC">
      <w:pPr>
        <w:pStyle w:val="Odstavecseseznamem"/>
        <w:numPr>
          <w:ilvl w:val="1"/>
          <w:numId w:val="2"/>
        </w:numPr>
        <w:spacing w:before="80" w:after="80" w:line="360" w:lineRule="auto"/>
        <w:ind w:left="568" w:hanging="284"/>
        <w:rPr>
          <w:rFonts w:ascii="Arial" w:hAnsi="Arial"/>
          <w:sz w:val="24"/>
          <w:szCs w:val="24"/>
        </w:rPr>
      </w:pPr>
      <w:r w:rsidRPr="00852BE9">
        <w:rPr>
          <w:rFonts w:ascii="Arial" w:hAnsi="Arial"/>
          <w:b/>
          <w:sz w:val="24"/>
          <w:szCs w:val="24"/>
        </w:rPr>
        <w:t xml:space="preserve">Název </w:t>
      </w:r>
      <w:r w:rsidR="00CA1D30" w:rsidRPr="00852BE9">
        <w:rPr>
          <w:rFonts w:ascii="Arial" w:hAnsi="Arial"/>
          <w:b/>
          <w:sz w:val="24"/>
          <w:szCs w:val="24"/>
        </w:rPr>
        <w:t>Zastáv</w:t>
      </w:r>
      <w:r w:rsidRPr="00852BE9">
        <w:rPr>
          <w:rFonts w:ascii="Arial" w:hAnsi="Arial"/>
          <w:b/>
          <w:sz w:val="24"/>
          <w:szCs w:val="24"/>
        </w:rPr>
        <w:t>ky</w:t>
      </w:r>
      <w:r w:rsidRPr="00852BE9">
        <w:rPr>
          <w:rFonts w:ascii="Arial" w:hAnsi="Arial"/>
          <w:sz w:val="24"/>
          <w:szCs w:val="24"/>
        </w:rPr>
        <w:t xml:space="preserve"> (druhý řádek) – </w:t>
      </w:r>
      <w:r w:rsidR="00EC57AE" w:rsidRPr="00852BE9">
        <w:rPr>
          <w:rFonts w:ascii="Arial" w:hAnsi="Arial"/>
          <w:sz w:val="24"/>
          <w:szCs w:val="24"/>
        </w:rPr>
        <w:t xml:space="preserve">Část obce (místní část), lokalita, font Arial </w:t>
      </w:r>
      <w:proofErr w:type="spellStart"/>
      <w:r w:rsidR="00EC57AE" w:rsidRPr="00852BE9">
        <w:rPr>
          <w:rFonts w:ascii="Arial" w:hAnsi="Arial"/>
          <w:sz w:val="24"/>
          <w:szCs w:val="24"/>
        </w:rPr>
        <w:t>Bold</w:t>
      </w:r>
      <w:proofErr w:type="spellEnd"/>
      <w:r w:rsidR="00EC57AE" w:rsidRPr="00852BE9">
        <w:rPr>
          <w:rFonts w:ascii="Arial" w:hAnsi="Arial"/>
          <w:sz w:val="24"/>
          <w:szCs w:val="24"/>
        </w:rPr>
        <w:t>, barva bílá, velikost 90 bodů.</w:t>
      </w:r>
    </w:p>
    <w:p w:rsidR="009B333C" w:rsidRPr="00852BE9" w:rsidRDefault="00EC57AE" w:rsidP="003503AC">
      <w:pPr>
        <w:pStyle w:val="Odstavecseseznamem"/>
        <w:numPr>
          <w:ilvl w:val="1"/>
          <w:numId w:val="2"/>
        </w:numPr>
        <w:spacing w:before="80" w:after="80" w:line="360" w:lineRule="auto"/>
        <w:ind w:left="568" w:hanging="284"/>
        <w:rPr>
          <w:rFonts w:ascii="Arial" w:hAnsi="Arial"/>
          <w:sz w:val="24"/>
          <w:szCs w:val="24"/>
        </w:rPr>
      </w:pPr>
      <w:r w:rsidRPr="00852BE9">
        <w:rPr>
          <w:rFonts w:ascii="Arial" w:hAnsi="Arial"/>
          <w:b/>
          <w:sz w:val="24"/>
          <w:szCs w:val="24"/>
        </w:rPr>
        <w:t>NA ZNAMENÍ</w:t>
      </w:r>
      <w:r w:rsidRPr="00852BE9">
        <w:rPr>
          <w:rFonts w:ascii="Arial" w:hAnsi="Arial"/>
          <w:sz w:val="24"/>
          <w:szCs w:val="24"/>
        </w:rPr>
        <w:t xml:space="preserve"> – velkým písmem, font Arial </w:t>
      </w:r>
      <w:proofErr w:type="spellStart"/>
      <w:r w:rsidRPr="00852BE9">
        <w:rPr>
          <w:rFonts w:ascii="Arial" w:hAnsi="Arial"/>
          <w:sz w:val="24"/>
          <w:szCs w:val="24"/>
        </w:rPr>
        <w:t>Bold</w:t>
      </w:r>
      <w:proofErr w:type="spellEnd"/>
      <w:r w:rsidRPr="00852BE9">
        <w:rPr>
          <w:rFonts w:ascii="Arial" w:hAnsi="Arial"/>
          <w:sz w:val="24"/>
          <w:szCs w:val="24"/>
        </w:rPr>
        <w:t>, barva bílá, velikost 80 bodů</w:t>
      </w:r>
    </w:p>
    <w:p w:rsidR="002B2A70" w:rsidRPr="00852BE9" w:rsidRDefault="002B2A70" w:rsidP="003503AC">
      <w:pPr>
        <w:pStyle w:val="Odstavecseseznamem"/>
        <w:numPr>
          <w:ilvl w:val="1"/>
          <w:numId w:val="2"/>
        </w:numPr>
        <w:spacing w:before="80" w:after="80" w:line="360" w:lineRule="auto"/>
        <w:ind w:left="568" w:hanging="284"/>
        <w:rPr>
          <w:rFonts w:ascii="Arial" w:hAnsi="Arial"/>
          <w:sz w:val="24"/>
          <w:szCs w:val="24"/>
        </w:rPr>
      </w:pPr>
      <w:r w:rsidRPr="00852BE9">
        <w:rPr>
          <w:rFonts w:ascii="Arial" w:hAnsi="Arial"/>
          <w:b/>
          <w:sz w:val="24"/>
          <w:szCs w:val="24"/>
        </w:rPr>
        <w:t xml:space="preserve">Barva modrého </w:t>
      </w:r>
      <w:r w:rsidR="00EC57AE" w:rsidRPr="00852BE9">
        <w:rPr>
          <w:rFonts w:ascii="Arial" w:hAnsi="Arial"/>
          <w:b/>
          <w:sz w:val="24"/>
          <w:szCs w:val="24"/>
        </w:rPr>
        <w:t>pole</w:t>
      </w:r>
      <w:r w:rsidRPr="00852BE9">
        <w:rPr>
          <w:rFonts w:ascii="Arial" w:hAnsi="Arial"/>
          <w:sz w:val="24"/>
          <w:szCs w:val="24"/>
        </w:rPr>
        <w:t xml:space="preserve"> – stejný odstín jako pro tisk značky</w:t>
      </w:r>
      <w:r w:rsidR="009C20F7" w:rsidRPr="00852BE9">
        <w:rPr>
          <w:rFonts w:ascii="Arial" w:hAnsi="Arial"/>
          <w:sz w:val="24"/>
          <w:szCs w:val="24"/>
        </w:rPr>
        <w:t>,</w:t>
      </w:r>
      <w:r w:rsidR="006F130A" w:rsidRPr="00852BE9">
        <w:rPr>
          <w:rFonts w:ascii="Arial" w:hAnsi="Arial"/>
          <w:sz w:val="24"/>
          <w:szCs w:val="24"/>
        </w:rPr>
        <w:t xml:space="preserve"> CMYK 100, 90, 0, 1</w:t>
      </w:r>
      <w:r w:rsidR="00EC57AE" w:rsidRPr="00852BE9">
        <w:rPr>
          <w:rFonts w:ascii="Arial" w:hAnsi="Arial"/>
          <w:sz w:val="24"/>
          <w:szCs w:val="24"/>
        </w:rPr>
        <w:t>.</w:t>
      </w:r>
    </w:p>
    <w:p w:rsidR="006F130A" w:rsidRPr="00852BE9" w:rsidRDefault="00EC57AE" w:rsidP="003503AC">
      <w:pPr>
        <w:pStyle w:val="Odstavecseseznamem"/>
        <w:numPr>
          <w:ilvl w:val="1"/>
          <w:numId w:val="2"/>
        </w:numPr>
        <w:spacing w:before="80" w:after="80" w:line="360" w:lineRule="auto"/>
        <w:ind w:left="568" w:hanging="284"/>
        <w:rPr>
          <w:rFonts w:ascii="Arial" w:hAnsi="Arial"/>
          <w:b/>
          <w:sz w:val="24"/>
          <w:szCs w:val="24"/>
        </w:rPr>
      </w:pPr>
      <w:r w:rsidRPr="00852BE9">
        <w:rPr>
          <w:rFonts w:ascii="Arial" w:hAnsi="Arial"/>
          <w:b/>
          <w:sz w:val="24"/>
          <w:szCs w:val="24"/>
        </w:rPr>
        <w:t>Barva červeného pole</w:t>
      </w:r>
      <w:r w:rsidRPr="00852BE9">
        <w:rPr>
          <w:rFonts w:ascii="Arial" w:hAnsi="Arial"/>
          <w:sz w:val="24"/>
          <w:szCs w:val="24"/>
        </w:rPr>
        <w:t xml:space="preserve"> – </w:t>
      </w:r>
      <w:r w:rsidR="001A460D" w:rsidRPr="00852BE9">
        <w:rPr>
          <w:rFonts w:ascii="Arial" w:hAnsi="Arial"/>
          <w:sz w:val="24"/>
          <w:szCs w:val="24"/>
        </w:rPr>
        <w:t>stejný odstín jako</w:t>
      </w:r>
      <w:r w:rsidR="00176292" w:rsidRPr="00852BE9">
        <w:rPr>
          <w:rFonts w:ascii="Arial" w:hAnsi="Arial"/>
          <w:sz w:val="24"/>
          <w:szCs w:val="24"/>
        </w:rPr>
        <w:t xml:space="preserve"> pro tisk logotypu Veřejná dopr</w:t>
      </w:r>
      <w:r w:rsidR="001A460D" w:rsidRPr="00852BE9">
        <w:rPr>
          <w:rFonts w:ascii="Arial" w:hAnsi="Arial"/>
          <w:sz w:val="24"/>
          <w:szCs w:val="24"/>
        </w:rPr>
        <w:t>ava Královéhradeckého kraje</w:t>
      </w:r>
      <w:r w:rsidRPr="00852BE9">
        <w:rPr>
          <w:rFonts w:ascii="Arial" w:hAnsi="Arial"/>
          <w:sz w:val="24"/>
          <w:szCs w:val="24"/>
        </w:rPr>
        <w:t xml:space="preserve"> CMYK 0,</w:t>
      </w:r>
      <w:r w:rsidR="001A460D" w:rsidRPr="00852BE9">
        <w:rPr>
          <w:rFonts w:ascii="Arial" w:hAnsi="Arial"/>
          <w:sz w:val="24"/>
          <w:szCs w:val="24"/>
        </w:rPr>
        <w:t xml:space="preserve"> </w:t>
      </w:r>
      <w:r w:rsidRPr="00852BE9">
        <w:rPr>
          <w:rFonts w:ascii="Arial" w:hAnsi="Arial"/>
          <w:sz w:val="24"/>
          <w:szCs w:val="24"/>
        </w:rPr>
        <w:t>100,</w:t>
      </w:r>
      <w:r w:rsidR="001A460D" w:rsidRPr="00852BE9">
        <w:rPr>
          <w:rFonts w:ascii="Arial" w:hAnsi="Arial"/>
          <w:sz w:val="24"/>
          <w:szCs w:val="24"/>
        </w:rPr>
        <w:t xml:space="preserve"> 91</w:t>
      </w:r>
      <w:r w:rsidRPr="00852BE9">
        <w:rPr>
          <w:rFonts w:ascii="Arial" w:hAnsi="Arial"/>
          <w:sz w:val="24"/>
          <w:szCs w:val="24"/>
        </w:rPr>
        <w:t>,</w:t>
      </w:r>
      <w:r w:rsidR="001A460D" w:rsidRPr="00852BE9">
        <w:rPr>
          <w:rFonts w:ascii="Arial" w:hAnsi="Arial"/>
          <w:sz w:val="24"/>
          <w:szCs w:val="24"/>
        </w:rPr>
        <w:t xml:space="preserve"> </w:t>
      </w:r>
      <w:r w:rsidRPr="00852BE9">
        <w:rPr>
          <w:rFonts w:ascii="Arial" w:hAnsi="Arial"/>
          <w:sz w:val="24"/>
          <w:szCs w:val="24"/>
        </w:rPr>
        <w:t>0.</w:t>
      </w:r>
    </w:p>
    <w:p w:rsidR="00245DA8" w:rsidRPr="00852BE9" w:rsidRDefault="00245DA8" w:rsidP="00245DA8">
      <w:pPr>
        <w:spacing w:before="120" w:after="120" w:line="360" w:lineRule="auto"/>
        <w:jc w:val="both"/>
        <w:rPr>
          <w:rFonts w:ascii="Arial" w:hAnsi="Arial" w:cs="Arial"/>
        </w:rPr>
      </w:pPr>
      <w:r w:rsidRPr="00852BE9">
        <w:rPr>
          <w:rFonts w:ascii="Arial" w:hAnsi="Arial" w:cs="Arial"/>
        </w:rPr>
        <w:t>Výše uvedené informace Dodatkové tabule jsou vyhotoveny a na podkladovou plochu naneseny ve formě samolepící fólie buď vcelku, nebo po jednotlivých pásech. Samolepící folie musí splňovat požadavky na venkovní výlep s trvanlivostí min</w:t>
      </w:r>
      <w:r w:rsidR="00111CD9" w:rsidRPr="00852BE9">
        <w:rPr>
          <w:rFonts w:ascii="Arial" w:hAnsi="Arial" w:cs="Arial"/>
        </w:rPr>
        <w:t>imálně</w:t>
      </w:r>
      <w:r w:rsidRPr="00852BE9">
        <w:rPr>
          <w:rFonts w:ascii="Arial" w:hAnsi="Arial" w:cs="Arial"/>
        </w:rPr>
        <w:t xml:space="preserve"> 3 roky. V</w:t>
      </w:r>
      <w:r w:rsidR="00022B84" w:rsidRPr="00852BE9">
        <w:rPr>
          <w:rFonts w:ascii="Arial" w:hAnsi="Arial" w:cs="Arial"/>
        </w:rPr>
        <w:t> </w:t>
      </w:r>
      <w:r w:rsidRPr="00852BE9">
        <w:rPr>
          <w:rFonts w:ascii="Arial" w:hAnsi="Arial" w:cs="Arial"/>
        </w:rPr>
        <w:t>případě změny/opravy může být přelepena celá folie nebo jen její část.</w:t>
      </w:r>
    </w:p>
    <w:p w:rsidR="00D172CE" w:rsidRPr="00852BE9" w:rsidRDefault="00D172CE" w:rsidP="00245DA8">
      <w:pPr>
        <w:spacing w:before="120" w:after="120" w:line="360" w:lineRule="auto"/>
        <w:jc w:val="both"/>
        <w:rPr>
          <w:rFonts w:ascii="Arial" w:hAnsi="Arial" w:cs="Arial"/>
        </w:rPr>
      </w:pPr>
      <w:r w:rsidRPr="00852BE9">
        <w:rPr>
          <w:rFonts w:ascii="Arial" w:hAnsi="Arial" w:cs="Arial"/>
        </w:rPr>
        <w:t xml:space="preserve">Vzory Dodatkových tabulí pro všechny stanoviště zastávek budou Dopravci dodány v elektronické podobě Objednatelem. </w:t>
      </w:r>
    </w:p>
    <w:p w:rsidR="00A25823" w:rsidRPr="00852BE9" w:rsidRDefault="00A25823" w:rsidP="006E14A2">
      <w:pPr>
        <w:spacing w:before="240" w:after="240"/>
        <w:ind w:left="1418" w:hanging="1418"/>
        <w:jc w:val="both"/>
        <w:rPr>
          <w:rFonts w:ascii="Arial" w:hAnsi="Arial" w:cs="Arial"/>
          <w:b/>
          <w:u w:val="single"/>
        </w:rPr>
      </w:pPr>
      <w:r w:rsidRPr="00852BE9">
        <w:rPr>
          <w:rFonts w:ascii="Arial" w:hAnsi="Arial" w:cs="Arial"/>
          <w:b/>
          <w:u w:val="single"/>
        </w:rPr>
        <w:t xml:space="preserve">Manuál pro umístění a rozměry </w:t>
      </w:r>
      <w:r w:rsidR="004F0745" w:rsidRPr="00852BE9">
        <w:rPr>
          <w:rFonts w:ascii="Arial" w:hAnsi="Arial" w:cs="Arial"/>
          <w:b/>
          <w:u w:val="single"/>
        </w:rPr>
        <w:t>I</w:t>
      </w:r>
      <w:r w:rsidRPr="00852BE9">
        <w:rPr>
          <w:rFonts w:ascii="Arial" w:hAnsi="Arial" w:cs="Arial"/>
          <w:b/>
          <w:u w:val="single"/>
        </w:rPr>
        <w:t>nformačního panelu</w:t>
      </w:r>
    </w:p>
    <w:p w:rsidR="00A25823" w:rsidRPr="00852BE9" w:rsidRDefault="00A25823" w:rsidP="002B2A70">
      <w:pPr>
        <w:spacing w:before="120" w:after="120" w:line="360" w:lineRule="auto"/>
        <w:jc w:val="both"/>
        <w:rPr>
          <w:rFonts w:ascii="Arial" w:hAnsi="Arial" w:cs="Arial"/>
        </w:rPr>
      </w:pPr>
      <w:r w:rsidRPr="00852BE9">
        <w:rPr>
          <w:rFonts w:ascii="Arial" w:hAnsi="Arial" w:cs="Arial"/>
        </w:rPr>
        <w:t xml:space="preserve">Informační panel musí být umístěn </w:t>
      </w:r>
      <w:r w:rsidR="00E8106D" w:rsidRPr="00852BE9">
        <w:rPr>
          <w:rFonts w:ascii="Arial" w:hAnsi="Arial" w:cs="Arial"/>
        </w:rPr>
        <w:t xml:space="preserve">dolní hranou </w:t>
      </w:r>
      <w:r w:rsidRPr="00852BE9">
        <w:rPr>
          <w:rFonts w:ascii="Arial" w:hAnsi="Arial" w:cs="Arial"/>
        </w:rPr>
        <w:t xml:space="preserve">nejméně </w:t>
      </w:r>
      <w:r w:rsidR="00503F37" w:rsidRPr="00852BE9">
        <w:rPr>
          <w:rFonts w:ascii="Arial" w:hAnsi="Arial" w:cs="Arial"/>
        </w:rPr>
        <w:t>810</w:t>
      </w:r>
      <w:r w:rsidRPr="00852BE9">
        <w:rPr>
          <w:rFonts w:ascii="Arial" w:hAnsi="Arial" w:cs="Arial"/>
        </w:rPr>
        <w:t xml:space="preserve"> mm od země, aby byla zajištěna čitelnost jeho obsahu</w:t>
      </w:r>
      <w:r w:rsidR="00E8106D" w:rsidRPr="00852BE9">
        <w:rPr>
          <w:rFonts w:ascii="Arial" w:hAnsi="Arial" w:cs="Arial"/>
        </w:rPr>
        <w:t>.</w:t>
      </w:r>
      <w:r w:rsidR="004F0745" w:rsidRPr="00852BE9">
        <w:rPr>
          <w:rFonts w:ascii="Arial" w:hAnsi="Arial" w:cs="Arial"/>
        </w:rPr>
        <w:t xml:space="preserve"> Rozměr Informačního panelu je v kompetenci Dopravce. Velikost plochy musí umožňovat výlep všech materiálů dle článku 1.4.2. těchto standardů.</w:t>
      </w:r>
    </w:p>
    <w:p w:rsidR="00503F37" w:rsidRPr="00852BE9" w:rsidRDefault="00503F37" w:rsidP="006E14A2">
      <w:pPr>
        <w:spacing w:before="240" w:after="240"/>
        <w:ind w:left="1418" w:hanging="1418"/>
        <w:jc w:val="both"/>
        <w:rPr>
          <w:rFonts w:ascii="Arial" w:hAnsi="Arial" w:cs="Arial"/>
          <w:b/>
          <w:u w:val="single"/>
        </w:rPr>
      </w:pPr>
      <w:r w:rsidRPr="00852BE9">
        <w:rPr>
          <w:rFonts w:ascii="Arial" w:hAnsi="Arial" w:cs="Arial"/>
          <w:b/>
          <w:u w:val="single"/>
        </w:rPr>
        <w:t>Manuál pro umístění Mobilního informačního panelu</w:t>
      </w:r>
    </w:p>
    <w:p w:rsidR="00503F37" w:rsidRPr="00852BE9" w:rsidRDefault="00503F37" w:rsidP="00503F37">
      <w:pPr>
        <w:spacing w:before="120" w:after="120" w:line="360" w:lineRule="auto"/>
        <w:jc w:val="both"/>
        <w:rPr>
          <w:rFonts w:ascii="Arial-BoldMT" w:hAnsi="Arial-BoldMT" w:cs="Arial-BoldMT"/>
          <w:b/>
          <w:bCs/>
        </w:rPr>
      </w:pPr>
      <w:r w:rsidRPr="00852BE9">
        <w:rPr>
          <w:rFonts w:ascii="Arial" w:hAnsi="Arial" w:cs="Arial"/>
        </w:rPr>
        <w:t>Mobilní informační panel musí být umístěn dolní hranou nejméně 600 mm od země, aby byla zajištěna čitelnost jeho obsahu.</w:t>
      </w:r>
      <w:r w:rsidR="005C7DC6" w:rsidRPr="00852BE9">
        <w:rPr>
          <w:rFonts w:ascii="Arial" w:hAnsi="Arial" w:cs="Arial"/>
          <w:b/>
          <w:u w:val="single"/>
        </w:rPr>
        <w:br w:type="page"/>
      </w:r>
    </w:p>
    <w:p w:rsidR="007C40BD" w:rsidRPr="00852BE9" w:rsidRDefault="007C40BD" w:rsidP="007C40BD">
      <w:pPr>
        <w:pStyle w:val="Nadpis1"/>
        <w:numPr>
          <w:ilvl w:val="0"/>
          <w:numId w:val="0"/>
        </w:numPr>
        <w:spacing w:after="360"/>
        <w:rPr>
          <w:sz w:val="28"/>
          <w:szCs w:val="28"/>
        </w:rPr>
      </w:pPr>
      <w:bookmarkStart w:id="941" w:name="_Toc536776207"/>
      <w:r w:rsidRPr="00852BE9">
        <w:rPr>
          <w:sz w:val="28"/>
          <w:szCs w:val="28"/>
        </w:rPr>
        <w:t xml:space="preserve">PŘÍLOHA </w:t>
      </w:r>
      <w:r w:rsidR="006A742E">
        <w:rPr>
          <w:sz w:val="28"/>
          <w:szCs w:val="28"/>
        </w:rPr>
        <w:t>B</w:t>
      </w:r>
      <w:bookmarkEnd w:id="941"/>
    </w:p>
    <w:p w:rsidR="00DF10A7" w:rsidRPr="002F5F9E" w:rsidRDefault="006010B1" w:rsidP="002F5F9E">
      <w:pPr>
        <w:pStyle w:val="Titulek"/>
        <w:rPr>
          <w:rFonts w:ascii="Arial" w:hAnsi="Arial"/>
          <w:b/>
          <w:color w:val="000000" w:themeColor="text1"/>
          <w:u w:val="single"/>
        </w:rPr>
      </w:pPr>
      <w:r w:rsidRPr="00852BE9">
        <w:rPr>
          <w:rFonts w:ascii="Arial" w:hAnsi="Arial" w:cs="Arial"/>
          <w:b/>
          <w:color w:val="000000" w:themeColor="text1"/>
          <w:sz w:val="20"/>
        </w:rPr>
        <w:t xml:space="preserve">Obrázek </w:t>
      </w:r>
      <w:r w:rsidR="00E81F3F">
        <w:rPr>
          <w:rFonts w:ascii="Arial" w:hAnsi="Arial" w:cs="Arial"/>
          <w:b/>
          <w:color w:val="000000" w:themeColor="text1"/>
          <w:sz w:val="20"/>
        </w:rPr>
        <w:t>14</w:t>
      </w:r>
      <w:r w:rsidRPr="00852BE9">
        <w:rPr>
          <w:rFonts w:ascii="Arial" w:hAnsi="Arial" w:cs="Arial"/>
          <w:b/>
          <w:color w:val="000000" w:themeColor="text1"/>
          <w:sz w:val="20"/>
        </w:rPr>
        <w:t>:</w:t>
      </w:r>
      <w:r w:rsidR="00727747" w:rsidRPr="002F5F9E">
        <w:rPr>
          <w:rFonts w:ascii="Arial" w:hAnsi="Arial"/>
          <w:i w:val="0"/>
          <w:color w:val="000000" w:themeColor="text1"/>
          <w:sz w:val="20"/>
        </w:rPr>
        <w:t xml:space="preserve"> Vzor samolepky IREDO</w:t>
      </w:r>
    </w:p>
    <w:p w:rsidR="007C40BD" w:rsidRPr="00852BE9" w:rsidRDefault="007C40BD" w:rsidP="007C40BD">
      <w:pPr>
        <w:autoSpaceDE w:val="0"/>
        <w:autoSpaceDN w:val="0"/>
        <w:adjustRightInd w:val="0"/>
        <w:rPr>
          <w:rFonts w:ascii="Arial-BoldMT" w:hAnsi="Arial-BoldMT" w:cs="Arial-BoldMT"/>
          <w:b/>
          <w:bCs/>
        </w:rPr>
      </w:pPr>
    </w:p>
    <w:p w:rsidR="007C40BD" w:rsidRPr="00852BE9" w:rsidRDefault="00DF10A7" w:rsidP="007C40BD">
      <w:pPr>
        <w:autoSpaceDE w:val="0"/>
        <w:autoSpaceDN w:val="0"/>
        <w:adjustRightInd w:val="0"/>
        <w:rPr>
          <w:rFonts w:ascii="Arial-BoldMT" w:hAnsi="Arial-BoldMT" w:cs="Arial-BoldMT"/>
          <w:b/>
          <w:bCs/>
        </w:rPr>
      </w:pPr>
      <w:r w:rsidRPr="002F5F9E">
        <w:rPr>
          <w:rFonts w:ascii="Arial-BoldMT" w:hAnsi="Arial-BoldMT" w:cs="Arial-BoldMT"/>
          <w:bCs/>
          <w:noProof/>
        </w:rPr>
        <w:drawing>
          <wp:inline distT="0" distB="0" distL="0" distR="0">
            <wp:extent cx="6257925" cy="1040675"/>
            <wp:effectExtent l="0" t="0" r="0" b="7620"/>
            <wp:docPr id="25" name="obrázek 10" descr="J:\IRED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J:\IREDO.jpg"/>
                    <pic:cNvPicPr>
                      <a:picLocks noChangeAspect="1" noChangeArrowheads="1"/>
                    </pic:cNvPicPr>
                  </pic:nvPicPr>
                  <pic:blipFill>
                    <a:blip r:embed="rId34" cstate="print"/>
                    <a:srcRect/>
                    <a:stretch>
                      <a:fillRect/>
                    </a:stretch>
                  </pic:blipFill>
                  <pic:spPr bwMode="auto">
                    <a:xfrm>
                      <a:off x="0" y="0"/>
                      <a:ext cx="6274500" cy="1043431"/>
                    </a:xfrm>
                    <a:prstGeom prst="rect">
                      <a:avLst/>
                    </a:prstGeom>
                    <a:noFill/>
                    <a:ln w="9525">
                      <a:noFill/>
                      <a:miter lim="800000"/>
                      <a:headEnd/>
                      <a:tailEnd/>
                    </a:ln>
                  </pic:spPr>
                </pic:pic>
              </a:graphicData>
            </a:graphic>
          </wp:inline>
        </w:drawing>
      </w:r>
    </w:p>
    <w:p w:rsidR="007C40BD" w:rsidRPr="00852BE9" w:rsidRDefault="007C40BD" w:rsidP="007C40BD">
      <w:pPr>
        <w:autoSpaceDE w:val="0"/>
        <w:autoSpaceDN w:val="0"/>
        <w:adjustRightInd w:val="0"/>
        <w:rPr>
          <w:rFonts w:ascii="Arial-BoldMT" w:hAnsi="Arial-BoldMT" w:cs="Arial-BoldMT"/>
          <w:b/>
          <w:bCs/>
        </w:rPr>
      </w:pPr>
    </w:p>
    <w:p w:rsidR="00DF10A7" w:rsidRPr="002F5F9E" w:rsidRDefault="00727747" w:rsidP="002F5F9E">
      <w:pPr>
        <w:spacing w:before="240" w:after="240"/>
        <w:ind w:left="1418" w:hanging="1418"/>
        <w:jc w:val="both"/>
        <w:rPr>
          <w:rFonts w:ascii="Arial" w:hAnsi="Arial"/>
          <w:b/>
          <w:u w:val="single"/>
        </w:rPr>
      </w:pPr>
      <w:r w:rsidRPr="002F5F9E">
        <w:rPr>
          <w:rFonts w:ascii="Arial" w:hAnsi="Arial"/>
          <w:b/>
          <w:u w:val="single"/>
        </w:rPr>
        <w:t>Manuál pro popis samolepky IREDO</w:t>
      </w:r>
    </w:p>
    <w:p w:rsidR="006010B1" w:rsidRPr="00852BE9" w:rsidRDefault="007C40BD" w:rsidP="002618DA">
      <w:pPr>
        <w:spacing w:before="120" w:after="120" w:line="360" w:lineRule="auto"/>
        <w:jc w:val="both"/>
        <w:rPr>
          <w:rFonts w:ascii="Arial" w:hAnsi="Arial"/>
        </w:rPr>
      </w:pPr>
      <w:r w:rsidRPr="00852BE9">
        <w:rPr>
          <w:rFonts w:ascii="Arial" w:hAnsi="Arial"/>
          <w:b/>
        </w:rPr>
        <w:t>Samolepka IDS IREDO</w:t>
      </w:r>
      <w:r w:rsidRPr="00852BE9">
        <w:rPr>
          <w:rFonts w:ascii="Arial" w:hAnsi="Arial"/>
        </w:rPr>
        <w:t xml:space="preserve"> – doporučená velikost 200 x 33 mm, barvy modrá CMYK 100,60,0,0 a červená CMYK 0,100,100,0, materiál lesklý samolepící, samolepící potištěná strana. Přesný vzhled bude v elektronické podobě dodán Objednatelem.</w:t>
      </w:r>
    </w:p>
    <w:p w:rsidR="00742D24" w:rsidRPr="00852BE9" w:rsidRDefault="006010B1" w:rsidP="003A0CD4">
      <w:pPr>
        <w:pStyle w:val="Titulek"/>
        <w:rPr>
          <w:rFonts w:ascii="Arial" w:hAnsi="Arial" w:cs="Arial"/>
          <w:u w:val="single"/>
        </w:rPr>
      </w:pPr>
      <w:bookmarkStart w:id="942" w:name="_Toc536631313"/>
      <w:r w:rsidRPr="00852BE9">
        <w:rPr>
          <w:rFonts w:ascii="Arial" w:hAnsi="Arial" w:cs="Arial"/>
          <w:b/>
          <w:i w:val="0"/>
          <w:color w:val="000000" w:themeColor="text1"/>
          <w:sz w:val="20"/>
        </w:rPr>
        <w:t xml:space="preserve">Obrázek </w:t>
      </w:r>
      <w:r w:rsidR="00FA209C" w:rsidRPr="00852BE9">
        <w:rPr>
          <w:rFonts w:ascii="Arial" w:hAnsi="Arial" w:cs="Arial"/>
          <w:b/>
          <w:i w:val="0"/>
          <w:color w:val="000000" w:themeColor="text1"/>
          <w:sz w:val="20"/>
        </w:rPr>
        <w:fldChar w:fldCharType="begin"/>
      </w:r>
      <w:r w:rsidRPr="00852BE9">
        <w:rPr>
          <w:rFonts w:ascii="Arial" w:hAnsi="Arial" w:cs="Arial"/>
          <w:b/>
          <w:i w:val="0"/>
          <w:color w:val="000000" w:themeColor="text1"/>
          <w:sz w:val="20"/>
        </w:rPr>
        <w:instrText xml:space="preserve"> SEQ Obrázek \* ARABIC </w:instrText>
      </w:r>
      <w:r w:rsidR="00FA209C" w:rsidRPr="00852BE9">
        <w:rPr>
          <w:rFonts w:ascii="Arial" w:hAnsi="Arial" w:cs="Arial"/>
          <w:b/>
          <w:i w:val="0"/>
          <w:color w:val="000000" w:themeColor="text1"/>
          <w:sz w:val="20"/>
        </w:rPr>
        <w:fldChar w:fldCharType="separate"/>
      </w:r>
      <w:r w:rsidR="001A2BC3">
        <w:rPr>
          <w:rFonts w:ascii="Arial" w:hAnsi="Arial" w:cs="Arial"/>
          <w:b/>
          <w:i w:val="0"/>
          <w:noProof/>
          <w:color w:val="000000" w:themeColor="text1"/>
          <w:sz w:val="20"/>
        </w:rPr>
        <w:t>14</w:t>
      </w:r>
      <w:r w:rsidR="00FA209C" w:rsidRPr="00852BE9">
        <w:rPr>
          <w:rFonts w:ascii="Arial" w:hAnsi="Arial" w:cs="Arial"/>
          <w:b/>
          <w:i w:val="0"/>
          <w:color w:val="000000" w:themeColor="text1"/>
          <w:sz w:val="20"/>
        </w:rPr>
        <w:fldChar w:fldCharType="end"/>
      </w:r>
      <w:r w:rsidRPr="00852BE9">
        <w:rPr>
          <w:rFonts w:ascii="Arial" w:hAnsi="Arial" w:cs="Arial"/>
          <w:b/>
          <w:i w:val="0"/>
          <w:color w:val="000000" w:themeColor="text1"/>
          <w:sz w:val="20"/>
        </w:rPr>
        <w:t>:</w:t>
      </w:r>
      <w:r w:rsidR="00727747" w:rsidRPr="002F5F9E">
        <w:rPr>
          <w:rFonts w:ascii="Arial" w:hAnsi="Arial"/>
          <w:i w:val="0"/>
          <w:color w:val="000000" w:themeColor="text1"/>
          <w:sz w:val="20"/>
        </w:rPr>
        <w:t xml:space="preserve"> Doporučené umístění samolepky IREDO</w:t>
      </w:r>
      <w:r w:rsidR="00DF10A7" w:rsidRPr="002F5F9E">
        <w:rPr>
          <w:rFonts w:ascii="Arial-BoldMT" w:hAnsi="Arial-BoldMT" w:cs="Arial-BoldMT"/>
          <w:b/>
          <w:bCs/>
          <w:noProof/>
        </w:rPr>
        <w:drawing>
          <wp:inline distT="0" distB="0" distL="0" distR="0">
            <wp:extent cx="4629502" cy="3987209"/>
            <wp:effectExtent l="0" t="0" r="0" b="0"/>
            <wp:docPr id="278" name="Obrázek 278" descr="I:\KU-data\DS-DOB\VŘ\David\99999 VŘ Příprava nového\01 TPS VD KHK + podklady\OLD + podklady\bok vozidl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KU-data\DS-DOB\VŘ\David\99999 VŘ Příprava nového\01 TPS VD KHK + podklady\OLD + podklady\bok vozidla.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630178" cy="3987791"/>
                    </a:xfrm>
                    <a:prstGeom prst="rect">
                      <a:avLst/>
                    </a:prstGeom>
                    <a:noFill/>
                    <a:ln>
                      <a:noFill/>
                    </a:ln>
                  </pic:spPr>
                </pic:pic>
              </a:graphicData>
            </a:graphic>
          </wp:inline>
        </w:drawing>
      </w:r>
      <w:bookmarkEnd w:id="942"/>
    </w:p>
    <w:p w:rsidR="00773172" w:rsidRDefault="00773172" w:rsidP="003A0CD4">
      <w:pPr>
        <w:pStyle w:val="Nadpis1"/>
        <w:numPr>
          <w:ilvl w:val="0"/>
          <w:numId w:val="0"/>
        </w:numPr>
        <w:spacing w:after="360"/>
        <w:rPr>
          <w:sz w:val="28"/>
          <w:szCs w:val="28"/>
        </w:rPr>
      </w:pPr>
    </w:p>
    <w:p w:rsidR="00773172" w:rsidRDefault="00773172">
      <w:pPr>
        <w:rPr>
          <w:rFonts w:ascii="Arial" w:hAnsi="Arial" w:cs="Arial"/>
          <w:b/>
          <w:bCs/>
          <w:kern w:val="32"/>
          <w:sz w:val="28"/>
          <w:szCs w:val="28"/>
        </w:rPr>
      </w:pPr>
      <w:r>
        <w:rPr>
          <w:sz w:val="28"/>
          <w:szCs w:val="28"/>
        </w:rPr>
        <w:br w:type="page"/>
      </w:r>
    </w:p>
    <w:p w:rsidR="00742D24" w:rsidRDefault="003A0CD4" w:rsidP="00773172">
      <w:pPr>
        <w:pStyle w:val="Nadpis1"/>
        <w:numPr>
          <w:ilvl w:val="0"/>
          <w:numId w:val="0"/>
        </w:numPr>
        <w:spacing w:before="360" w:after="360"/>
        <w:rPr>
          <w:sz w:val="28"/>
          <w:szCs w:val="28"/>
        </w:rPr>
      </w:pPr>
      <w:bookmarkStart w:id="943" w:name="_Toc536776208"/>
      <w:r w:rsidRPr="00852BE9">
        <w:rPr>
          <w:sz w:val="28"/>
          <w:szCs w:val="28"/>
        </w:rPr>
        <w:t xml:space="preserve">PŘÍLOHA </w:t>
      </w:r>
      <w:r w:rsidR="00E81F3F">
        <w:rPr>
          <w:sz w:val="28"/>
          <w:szCs w:val="28"/>
        </w:rPr>
        <w:t>C</w:t>
      </w:r>
      <w:bookmarkEnd w:id="943"/>
    </w:p>
    <w:p w:rsidR="00BD0CE3" w:rsidRPr="002F5F9E" w:rsidRDefault="00BD0CE3" w:rsidP="00BD0CE3">
      <w:pPr>
        <w:pStyle w:val="Titulek"/>
        <w:rPr>
          <w:rFonts w:ascii="Arial" w:hAnsi="Arial"/>
          <w:color w:val="000000" w:themeColor="text1"/>
          <w:sz w:val="20"/>
        </w:rPr>
      </w:pPr>
      <w:bookmarkStart w:id="944" w:name="_Toc536631314"/>
      <w:r w:rsidRPr="00852BE9">
        <w:rPr>
          <w:rFonts w:ascii="Arial" w:hAnsi="Arial" w:cs="Arial"/>
          <w:b/>
          <w:i w:val="0"/>
          <w:color w:val="000000" w:themeColor="text1"/>
          <w:sz w:val="20"/>
          <w:szCs w:val="20"/>
        </w:rPr>
        <w:t xml:space="preserve">Obrázek </w:t>
      </w:r>
      <w:r w:rsidR="00FA209C" w:rsidRPr="00852BE9">
        <w:rPr>
          <w:rFonts w:ascii="Arial" w:hAnsi="Arial" w:cs="Arial"/>
          <w:b/>
          <w:i w:val="0"/>
          <w:color w:val="000000" w:themeColor="text1"/>
          <w:sz w:val="20"/>
          <w:szCs w:val="20"/>
        </w:rPr>
        <w:fldChar w:fldCharType="begin"/>
      </w:r>
      <w:r w:rsidRPr="00852BE9">
        <w:rPr>
          <w:rFonts w:ascii="Arial" w:hAnsi="Arial" w:cs="Arial"/>
          <w:b/>
          <w:i w:val="0"/>
          <w:color w:val="000000" w:themeColor="text1"/>
          <w:sz w:val="20"/>
          <w:szCs w:val="20"/>
        </w:rPr>
        <w:instrText xml:space="preserve"> SEQ Obrázek \* ARABIC </w:instrText>
      </w:r>
      <w:r w:rsidR="00FA209C" w:rsidRPr="00852BE9">
        <w:rPr>
          <w:rFonts w:ascii="Arial" w:hAnsi="Arial" w:cs="Arial"/>
          <w:b/>
          <w:i w:val="0"/>
          <w:color w:val="000000" w:themeColor="text1"/>
          <w:sz w:val="20"/>
          <w:szCs w:val="20"/>
        </w:rPr>
        <w:fldChar w:fldCharType="separate"/>
      </w:r>
      <w:r w:rsidR="001A2BC3">
        <w:rPr>
          <w:rFonts w:ascii="Arial" w:hAnsi="Arial" w:cs="Arial"/>
          <w:b/>
          <w:i w:val="0"/>
          <w:noProof/>
          <w:color w:val="000000" w:themeColor="text1"/>
          <w:sz w:val="20"/>
          <w:szCs w:val="20"/>
        </w:rPr>
        <w:t>15</w:t>
      </w:r>
      <w:r w:rsidR="00FA209C" w:rsidRPr="00852BE9">
        <w:rPr>
          <w:rFonts w:ascii="Arial" w:hAnsi="Arial" w:cs="Arial"/>
          <w:b/>
          <w:i w:val="0"/>
          <w:color w:val="000000" w:themeColor="text1"/>
          <w:sz w:val="20"/>
          <w:szCs w:val="20"/>
        </w:rPr>
        <w:fldChar w:fldCharType="end"/>
      </w:r>
      <w:r w:rsidRPr="00852BE9">
        <w:rPr>
          <w:rFonts w:ascii="Arial" w:hAnsi="Arial" w:cs="Arial"/>
          <w:b/>
          <w:i w:val="0"/>
          <w:color w:val="000000" w:themeColor="text1"/>
          <w:sz w:val="20"/>
          <w:szCs w:val="20"/>
        </w:rPr>
        <w:t>:</w:t>
      </w:r>
      <w:r w:rsidRPr="002F5F9E">
        <w:rPr>
          <w:rFonts w:ascii="Arial" w:hAnsi="Arial"/>
          <w:i w:val="0"/>
          <w:color w:val="000000" w:themeColor="text1"/>
          <w:sz w:val="20"/>
        </w:rPr>
        <w:t xml:space="preserve"> Vzor logotypu Královéhradeckého kraje</w:t>
      </w:r>
      <w:bookmarkEnd w:id="944"/>
    </w:p>
    <w:p w:rsidR="00773172" w:rsidRDefault="00773172" w:rsidP="00773172">
      <w:pPr>
        <w:jc w:val="center"/>
        <w:rPr>
          <w:rFonts w:ascii="Arial" w:hAnsi="Arial" w:cs="Arial"/>
          <w:u w:val="single"/>
        </w:rPr>
      </w:pPr>
      <w:r w:rsidRPr="001A75A2">
        <w:rPr>
          <w:rFonts w:ascii="Arial" w:hAnsi="Arial" w:cs="Arial"/>
          <w:noProof/>
        </w:rPr>
        <w:drawing>
          <wp:inline distT="0" distB="0" distL="0" distR="0">
            <wp:extent cx="2656800" cy="1112400"/>
            <wp:effectExtent l="0" t="0" r="0" b="0"/>
            <wp:docPr id="261" name="obrázek 13" descr="J:\Polep bus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J:\Polep busy.jpg"/>
                    <pic:cNvPicPr>
                      <a:picLocks noChangeAspect="1" noChangeArrowheads="1"/>
                    </pic:cNvPicPr>
                  </pic:nvPicPr>
                  <pic:blipFill rotWithShape="1">
                    <a:blip r:embed="rId36" cstate="print"/>
                    <a:srcRect l="-1" r="34555" b="21202"/>
                    <a:stretch/>
                  </pic:blipFill>
                  <pic:spPr bwMode="auto">
                    <a:xfrm>
                      <a:off x="0" y="0"/>
                      <a:ext cx="2656800" cy="1112400"/>
                    </a:xfrm>
                    <a:prstGeom prst="rect">
                      <a:avLst/>
                    </a:prstGeom>
                    <a:noFill/>
                    <a:ln>
                      <a:noFill/>
                    </a:ln>
                    <a:extLst>
                      <a:ext uri="{53640926-AAD7-44D8-BBD7-CCE9431645EC}">
                        <a14:shadowObscured xmlns:a14="http://schemas.microsoft.com/office/drawing/2010/main"/>
                      </a:ext>
                    </a:extLst>
                  </pic:spPr>
                </pic:pic>
              </a:graphicData>
            </a:graphic>
          </wp:inline>
        </w:drawing>
      </w:r>
    </w:p>
    <w:p w:rsidR="00773172" w:rsidRPr="00EE211D" w:rsidRDefault="00773172" w:rsidP="00EE211D">
      <w:pPr>
        <w:autoSpaceDE w:val="0"/>
        <w:autoSpaceDN w:val="0"/>
        <w:adjustRightInd w:val="0"/>
        <w:spacing w:before="240" w:after="240"/>
        <w:rPr>
          <w:rFonts w:ascii="Arial" w:hAnsi="Arial" w:cs="Arial"/>
          <w:b/>
          <w:bCs/>
        </w:rPr>
      </w:pPr>
      <w:r w:rsidRPr="00EE211D">
        <w:rPr>
          <w:rFonts w:ascii="Arial" w:hAnsi="Arial" w:cs="Arial"/>
          <w:b/>
          <w:bCs/>
        </w:rPr>
        <w:t>Manuál pro umístění a rozměry loga Dopravce a loga Královéhradeckého kraje</w:t>
      </w:r>
    </w:p>
    <w:p w:rsidR="00773172" w:rsidRPr="00EE211D" w:rsidRDefault="00773172" w:rsidP="00773172">
      <w:pPr>
        <w:pStyle w:val="Odstavecseseznamem"/>
        <w:numPr>
          <w:ilvl w:val="0"/>
          <w:numId w:val="18"/>
        </w:numPr>
        <w:spacing w:before="80" w:after="80" w:line="360" w:lineRule="auto"/>
        <w:ind w:left="714" w:hanging="357"/>
        <w:rPr>
          <w:rFonts w:ascii="Arial" w:hAnsi="Arial"/>
          <w:sz w:val="24"/>
          <w:szCs w:val="24"/>
        </w:rPr>
      </w:pPr>
      <w:r w:rsidRPr="00EE211D">
        <w:rPr>
          <w:rFonts w:ascii="Arial" w:hAnsi="Arial"/>
          <w:sz w:val="24"/>
          <w:szCs w:val="24"/>
        </w:rPr>
        <w:t>Logo</w:t>
      </w:r>
      <w:r w:rsidR="005F69B4">
        <w:rPr>
          <w:rFonts w:ascii="Arial" w:hAnsi="Arial"/>
          <w:sz w:val="24"/>
          <w:szCs w:val="24"/>
        </w:rPr>
        <w:t>typ</w:t>
      </w:r>
      <w:r w:rsidRPr="00EE211D">
        <w:rPr>
          <w:rFonts w:ascii="Arial" w:hAnsi="Arial"/>
          <w:sz w:val="24"/>
          <w:szCs w:val="24"/>
        </w:rPr>
        <w:t xml:space="preserve"> KHK na přední masce Vozidla bude zpracováno v souladu s Grafickým manuálem Královéhradeckého kraje (Manuál jednotného vizuálního stylu Královéhradeckého kraje).</w:t>
      </w:r>
    </w:p>
    <w:p w:rsidR="00773172" w:rsidRPr="00EE211D" w:rsidRDefault="00773172" w:rsidP="00773172">
      <w:pPr>
        <w:pStyle w:val="Odstavecseseznamem"/>
        <w:numPr>
          <w:ilvl w:val="0"/>
          <w:numId w:val="18"/>
        </w:numPr>
        <w:spacing w:before="80" w:after="80" w:line="360" w:lineRule="auto"/>
        <w:ind w:left="714" w:hanging="357"/>
        <w:rPr>
          <w:rFonts w:ascii="Arial" w:hAnsi="Arial"/>
          <w:sz w:val="24"/>
          <w:szCs w:val="24"/>
        </w:rPr>
      </w:pPr>
      <w:r w:rsidRPr="00EE211D">
        <w:rPr>
          <w:rFonts w:ascii="Arial" w:hAnsi="Arial"/>
          <w:sz w:val="24"/>
          <w:szCs w:val="24"/>
        </w:rPr>
        <w:t>Logo Dopravce je umístěno na přední masce Vozidla a na přední části boku Vozidla z obou stran.</w:t>
      </w:r>
    </w:p>
    <w:p w:rsidR="00773172" w:rsidRPr="00EE211D" w:rsidRDefault="00773172" w:rsidP="00773172">
      <w:pPr>
        <w:pStyle w:val="Odstavecseseznamem"/>
        <w:numPr>
          <w:ilvl w:val="0"/>
          <w:numId w:val="18"/>
        </w:numPr>
        <w:spacing w:before="80" w:after="80" w:line="360" w:lineRule="auto"/>
        <w:ind w:left="714" w:hanging="357"/>
        <w:rPr>
          <w:rFonts w:ascii="Arial" w:hAnsi="Arial"/>
          <w:sz w:val="24"/>
          <w:szCs w:val="24"/>
        </w:rPr>
      </w:pPr>
      <w:r w:rsidRPr="00EE211D">
        <w:rPr>
          <w:rFonts w:ascii="Arial" w:hAnsi="Arial"/>
          <w:sz w:val="24"/>
          <w:szCs w:val="24"/>
        </w:rPr>
        <w:t>Rozměr loga KHK a loga Dopravce na přední masce Vozidla musí být maximálně 600 x 300 mm (šířka x výška). Logo KHK a logo Dopravce musí být stejně vysoké.</w:t>
      </w:r>
    </w:p>
    <w:p w:rsidR="00773172" w:rsidRPr="00EE211D" w:rsidRDefault="00773172" w:rsidP="00773172">
      <w:pPr>
        <w:pStyle w:val="Odstavecseseznamem"/>
        <w:numPr>
          <w:ilvl w:val="0"/>
          <w:numId w:val="18"/>
        </w:numPr>
        <w:spacing w:before="80" w:after="80" w:line="360" w:lineRule="auto"/>
        <w:ind w:left="714" w:hanging="357"/>
        <w:rPr>
          <w:rFonts w:ascii="Arial" w:hAnsi="Arial"/>
          <w:sz w:val="24"/>
          <w:szCs w:val="24"/>
        </w:rPr>
      </w:pPr>
      <w:r w:rsidRPr="00EE211D">
        <w:rPr>
          <w:rFonts w:ascii="Arial" w:hAnsi="Arial"/>
          <w:sz w:val="24"/>
          <w:szCs w:val="24"/>
        </w:rPr>
        <w:t>Rozměry loga Dopravce v přední části boku Vozidla musí být maximálně 800 x 400 mm (šířka x výška).</w:t>
      </w:r>
    </w:p>
    <w:p w:rsidR="00EE211D" w:rsidRDefault="00EE211D" w:rsidP="00773172">
      <w:pPr>
        <w:autoSpaceDE w:val="0"/>
        <w:autoSpaceDN w:val="0"/>
        <w:adjustRightInd w:val="0"/>
        <w:rPr>
          <w:rFonts w:ascii="Arial" w:hAnsi="Arial" w:cs="Arial"/>
          <w:b/>
          <w:bCs/>
        </w:rPr>
      </w:pPr>
    </w:p>
    <w:p w:rsidR="00773172" w:rsidRPr="00636785" w:rsidRDefault="00EE211D" w:rsidP="00636785">
      <w:pPr>
        <w:pStyle w:val="Titulek"/>
        <w:rPr>
          <w:rFonts w:ascii="Arial" w:hAnsi="Arial"/>
          <w:color w:val="000000" w:themeColor="text1"/>
          <w:sz w:val="20"/>
        </w:rPr>
      </w:pPr>
      <w:bookmarkStart w:id="945" w:name="_Toc536631315"/>
      <w:r w:rsidRPr="00852BE9">
        <w:rPr>
          <w:rFonts w:ascii="Arial" w:hAnsi="Arial" w:cs="Arial"/>
          <w:b/>
          <w:i w:val="0"/>
          <w:color w:val="000000" w:themeColor="text1"/>
          <w:sz w:val="20"/>
          <w:szCs w:val="20"/>
        </w:rPr>
        <w:t xml:space="preserve">Obrázek </w:t>
      </w:r>
      <w:r w:rsidR="00FA209C" w:rsidRPr="00852BE9">
        <w:rPr>
          <w:rFonts w:ascii="Arial" w:hAnsi="Arial" w:cs="Arial"/>
          <w:b/>
          <w:i w:val="0"/>
          <w:color w:val="000000" w:themeColor="text1"/>
          <w:sz w:val="20"/>
          <w:szCs w:val="20"/>
        </w:rPr>
        <w:fldChar w:fldCharType="begin"/>
      </w:r>
      <w:r w:rsidRPr="00852BE9">
        <w:rPr>
          <w:rFonts w:ascii="Arial" w:hAnsi="Arial" w:cs="Arial"/>
          <w:b/>
          <w:i w:val="0"/>
          <w:color w:val="000000" w:themeColor="text1"/>
          <w:sz w:val="20"/>
          <w:szCs w:val="20"/>
        </w:rPr>
        <w:instrText xml:space="preserve"> SEQ Obrázek \* ARABIC </w:instrText>
      </w:r>
      <w:r w:rsidR="00FA209C" w:rsidRPr="00852BE9">
        <w:rPr>
          <w:rFonts w:ascii="Arial" w:hAnsi="Arial" w:cs="Arial"/>
          <w:b/>
          <w:i w:val="0"/>
          <w:color w:val="000000" w:themeColor="text1"/>
          <w:sz w:val="20"/>
          <w:szCs w:val="20"/>
        </w:rPr>
        <w:fldChar w:fldCharType="separate"/>
      </w:r>
      <w:r w:rsidR="001A2BC3">
        <w:rPr>
          <w:rFonts w:ascii="Arial" w:hAnsi="Arial" w:cs="Arial"/>
          <w:b/>
          <w:i w:val="0"/>
          <w:noProof/>
          <w:color w:val="000000" w:themeColor="text1"/>
          <w:sz w:val="20"/>
          <w:szCs w:val="20"/>
        </w:rPr>
        <w:t>16</w:t>
      </w:r>
      <w:r w:rsidR="00FA209C" w:rsidRPr="00852BE9">
        <w:rPr>
          <w:rFonts w:ascii="Arial" w:hAnsi="Arial" w:cs="Arial"/>
          <w:b/>
          <w:i w:val="0"/>
          <w:color w:val="000000" w:themeColor="text1"/>
          <w:sz w:val="20"/>
          <w:szCs w:val="20"/>
        </w:rPr>
        <w:fldChar w:fldCharType="end"/>
      </w:r>
      <w:r w:rsidRPr="00852BE9">
        <w:rPr>
          <w:rFonts w:ascii="Arial" w:hAnsi="Arial" w:cs="Arial"/>
          <w:b/>
          <w:i w:val="0"/>
          <w:color w:val="000000" w:themeColor="text1"/>
          <w:sz w:val="20"/>
          <w:szCs w:val="20"/>
        </w:rPr>
        <w:t>:</w:t>
      </w:r>
      <w:r w:rsidRPr="002F5F9E">
        <w:rPr>
          <w:rFonts w:ascii="Arial" w:hAnsi="Arial"/>
          <w:i w:val="0"/>
          <w:color w:val="000000" w:themeColor="text1"/>
          <w:sz w:val="20"/>
        </w:rPr>
        <w:t xml:space="preserve"> </w:t>
      </w:r>
      <w:r w:rsidR="00773172" w:rsidRPr="00636785">
        <w:rPr>
          <w:rFonts w:ascii="Arial" w:hAnsi="Arial"/>
          <w:i w:val="0"/>
          <w:color w:val="000000" w:themeColor="text1"/>
          <w:sz w:val="20"/>
        </w:rPr>
        <w:t>Doporučené místění logotypu Královéhradeckého kraje, loga Dopravce a plochy vyhrazené pro reklamu KHK.</w:t>
      </w:r>
      <w:bookmarkEnd w:id="945"/>
    </w:p>
    <w:p w:rsidR="00773172" w:rsidRDefault="00773172" w:rsidP="00773172">
      <w:pPr>
        <w:spacing w:before="240" w:after="240"/>
        <w:rPr>
          <w:rFonts w:ascii="Arial" w:hAnsi="Arial" w:cs="Arial"/>
        </w:rPr>
      </w:pPr>
      <w:r w:rsidRPr="0039777E">
        <w:rPr>
          <w:rFonts w:ascii="Arial" w:hAnsi="Arial" w:cs="Arial"/>
          <w:noProof/>
        </w:rPr>
        <w:drawing>
          <wp:inline distT="0" distB="0" distL="0" distR="0">
            <wp:extent cx="2828260" cy="3061735"/>
            <wp:effectExtent l="0" t="0" r="0" b="5715"/>
            <wp:docPr id="27" name="obrázek 1" descr="Polep BUS 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olep BUS 01"/>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a:stretch/>
                  </pic:blipFill>
                  <pic:spPr bwMode="auto">
                    <a:xfrm>
                      <a:off x="0" y="0"/>
                      <a:ext cx="2832058" cy="3065846"/>
                    </a:xfrm>
                    <a:prstGeom prst="rect">
                      <a:avLst/>
                    </a:prstGeom>
                    <a:noFill/>
                    <a:ln>
                      <a:noFill/>
                    </a:ln>
                    <a:extLst>
                      <a:ext uri="{53640926-AAD7-44D8-BBD7-CCE9431645EC}">
                        <a14:shadowObscured xmlns:a14="http://schemas.microsoft.com/office/drawing/2010/main"/>
                      </a:ext>
                    </a:extLst>
                  </pic:spPr>
                </pic:pic>
              </a:graphicData>
            </a:graphic>
          </wp:inline>
        </w:drawing>
      </w:r>
      <w:r w:rsidRPr="0039777E">
        <w:rPr>
          <w:rFonts w:ascii="Arial" w:hAnsi="Arial" w:cs="Arial"/>
          <w:noProof/>
        </w:rPr>
        <w:drawing>
          <wp:inline distT="0" distB="0" distL="0" distR="0">
            <wp:extent cx="3157870" cy="3081955"/>
            <wp:effectExtent l="0" t="0" r="4445" b="4445"/>
            <wp:docPr id="19" name="obrázek 2" descr="Polep BUS 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olep BUS 02"/>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a:stretch/>
                  </pic:blipFill>
                  <pic:spPr bwMode="auto">
                    <a:xfrm>
                      <a:off x="0" y="0"/>
                      <a:ext cx="3162120" cy="3086103"/>
                    </a:xfrm>
                    <a:prstGeom prst="rect">
                      <a:avLst/>
                    </a:prstGeom>
                    <a:noFill/>
                    <a:ln>
                      <a:noFill/>
                    </a:ln>
                    <a:extLst>
                      <a:ext uri="{53640926-AAD7-44D8-BBD7-CCE9431645EC}">
                        <a14:shadowObscured xmlns:a14="http://schemas.microsoft.com/office/drawing/2010/main"/>
                      </a:ext>
                    </a:extLst>
                  </pic:spPr>
                </pic:pic>
              </a:graphicData>
            </a:graphic>
          </wp:inline>
        </w:drawing>
      </w:r>
    </w:p>
    <w:p w:rsidR="000C6436" w:rsidRPr="00852BE9" w:rsidRDefault="007A6EB5" w:rsidP="000C6436">
      <w:pPr>
        <w:pStyle w:val="Nadpis1"/>
        <w:numPr>
          <w:ilvl w:val="0"/>
          <w:numId w:val="0"/>
        </w:numPr>
        <w:spacing w:after="360"/>
        <w:ind w:left="1588" w:hanging="1588"/>
        <w:rPr>
          <w:sz w:val="28"/>
          <w:szCs w:val="28"/>
        </w:rPr>
      </w:pPr>
      <w:bookmarkStart w:id="946" w:name="_Toc439616464"/>
      <w:bookmarkStart w:id="947" w:name="_Toc456705388"/>
      <w:bookmarkStart w:id="948" w:name="_Toc536776209"/>
      <w:r w:rsidRPr="00852BE9">
        <w:rPr>
          <w:sz w:val="28"/>
          <w:szCs w:val="28"/>
        </w:rPr>
        <w:t xml:space="preserve">PŘÍLOHA </w:t>
      </w:r>
      <w:bookmarkEnd w:id="946"/>
      <w:bookmarkEnd w:id="947"/>
      <w:r w:rsidR="001A75A2" w:rsidRPr="00852BE9">
        <w:rPr>
          <w:sz w:val="28"/>
          <w:szCs w:val="28"/>
        </w:rPr>
        <w:t>D</w:t>
      </w:r>
      <w:bookmarkEnd w:id="948"/>
    </w:p>
    <w:p w:rsidR="00DF10A7" w:rsidRPr="002F5F9E" w:rsidRDefault="006010B1" w:rsidP="002F5F9E">
      <w:pPr>
        <w:pStyle w:val="Titulek"/>
      </w:pPr>
      <w:bookmarkStart w:id="949" w:name="_Toc536631275"/>
      <w:r w:rsidRPr="00852BE9">
        <w:rPr>
          <w:rFonts w:ascii="Arial" w:hAnsi="Arial" w:cs="Arial"/>
          <w:b/>
          <w:i w:val="0"/>
          <w:color w:val="000000" w:themeColor="text1"/>
          <w:sz w:val="20"/>
        </w:rPr>
        <w:t xml:space="preserve">Tabulka </w:t>
      </w:r>
      <w:r w:rsidR="00FA209C" w:rsidRPr="00852BE9">
        <w:rPr>
          <w:rFonts w:ascii="Arial" w:hAnsi="Arial" w:cs="Arial"/>
          <w:b/>
          <w:iCs w:val="0"/>
          <w:color w:val="000000" w:themeColor="text1"/>
          <w:sz w:val="20"/>
        </w:rPr>
        <w:fldChar w:fldCharType="begin"/>
      </w:r>
      <w:r w:rsidRPr="00852BE9">
        <w:rPr>
          <w:rFonts w:ascii="Arial" w:hAnsi="Arial" w:cs="Arial"/>
          <w:b/>
          <w:i w:val="0"/>
          <w:color w:val="000000" w:themeColor="text1"/>
          <w:sz w:val="20"/>
        </w:rPr>
        <w:instrText xml:space="preserve"> SEQ Tabulka \* ARABIC </w:instrText>
      </w:r>
      <w:r w:rsidR="00FA209C" w:rsidRPr="00852BE9">
        <w:rPr>
          <w:rFonts w:ascii="Arial" w:hAnsi="Arial" w:cs="Arial"/>
          <w:b/>
          <w:iCs w:val="0"/>
          <w:color w:val="000000" w:themeColor="text1"/>
          <w:sz w:val="20"/>
        </w:rPr>
        <w:fldChar w:fldCharType="separate"/>
      </w:r>
      <w:r w:rsidR="001A2BC3">
        <w:rPr>
          <w:rFonts w:ascii="Arial" w:hAnsi="Arial" w:cs="Arial"/>
          <w:b/>
          <w:i w:val="0"/>
          <w:noProof/>
          <w:color w:val="000000" w:themeColor="text1"/>
          <w:sz w:val="20"/>
        </w:rPr>
        <w:t>7</w:t>
      </w:r>
      <w:r w:rsidR="00FA209C" w:rsidRPr="00852BE9">
        <w:rPr>
          <w:rFonts w:ascii="Arial" w:hAnsi="Arial" w:cs="Arial"/>
          <w:b/>
          <w:iCs w:val="0"/>
          <w:color w:val="000000" w:themeColor="text1"/>
          <w:sz w:val="20"/>
        </w:rPr>
        <w:fldChar w:fldCharType="end"/>
      </w:r>
      <w:r w:rsidRPr="00852BE9">
        <w:rPr>
          <w:rFonts w:ascii="Arial" w:hAnsi="Arial" w:cs="Arial"/>
          <w:b/>
          <w:i w:val="0"/>
          <w:color w:val="000000" w:themeColor="text1"/>
          <w:sz w:val="20"/>
        </w:rPr>
        <w:t>:</w:t>
      </w:r>
      <w:r w:rsidRPr="00852BE9">
        <w:rPr>
          <w:rFonts w:ascii="Arial" w:hAnsi="Arial" w:cs="Arial"/>
          <w:i w:val="0"/>
          <w:color w:val="000000" w:themeColor="text1"/>
          <w:sz w:val="20"/>
        </w:rPr>
        <w:t xml:space="preserve"> </w:t>
      </w:r>
      <w:r w:rsidR="00727747" w:rsidRPr="002F5F9E">
        <w:rPr>
          <w:rFonts w:ascii="Arial" w:hAnsi="Arial"/>
          <w:i w:val="0"/>
          <w:color w:val="000000" w:themeColor="text1"/>
          <w:sz w:val="20"/>
        </w:rPr>
        <w:t xml:space="preserve">Vzor výkazu </w:t>
      </w:r>
      <w:r w:rsidR="00E654AB" w:rsidRPr="00852BE9">
        <w:rPr>
          <w:rFonts w:ascii="Arial" w:hAnsi="Arial" w:cs="Arial"/>
          <w:bCs/>
          <w:i w:val="0"/>
          <w:color w:val="000000" w:themeColor="text1"/>
          <w:sz w:val="20"/>
        </w:rPr>
        <w:t>M</w:t>
      </w:r>
      <w:r w:rsidR="007A6EB5" w:rsidRPr="00852BE9">
        <w:rPr>
          <w:rFonts w:ascii="Arial" w:hAnsi="Arial" w:cs="Arial"/>
          <w:bCs/>
          <w:i w:val="0"/>
          <w:color w:val="000000" w:themeColor="text1"/>
          <w:sz w:val="20"/>
        </w:rPr>
        <w:t>ěsíčního</w:t>
      </w:r>
      <w:r w:rsidR="00E654AB" w:rsidRPr="00852BE9">
        <w:rPr>
          <w:rFonts w:ascii="Arial" w:hAnsi="Arial" w:cs="Arial"/>
          <w:bCs/>
          <w:i w:val="0"/>
          <w:color w:val="000000" w:themeColor="text1"/>
          <w:sz w:val="20"/>
        </w:rPr>
        <w:t xml:space="preserve"> evidence</w:t>
      </w:r>
      <w:r w:rsidR="007A6EB5" w:rsidRPr="00852BE9">
        <w:rPr>
          <w:rFonts w:ascii="Arial" w:hAnsi="Arial" w:cs="Arial"/>
          <w:bCs/>
          <w:i w:val="0"/>
          <w:color w:val="000000" w:themeColor="text1"/>
          <w:sz w:val="20"/>
        </w:rPr>
        <w:t xml:space="preserve"> </w:t>
      </w:r>
      <w:r w:rsidR="00727747" w:rsidRPr="002F5F9E">
        <w:rPr>
          <w:rFonts w:ascii="Arial" w:hAnsi="Arial"/>
          <w:i w:val="0"/>
          <w:color w:val="000000" w:themeColor="text1"/>
          <w:sz w:val="20"/>
        </w:rPr>
        <w:t>neodjetých spojů</w:t>
      </w:r>
      <w:bookmarkEnd w:id="949"/>
    </w:p>
    <w:tbl>
      <w:tblPr>
        <w:tblW w:w="13390" w:type="dxa"/>
        <w:tblInd w:w="70" w:type="dxa"/>
        <w:tblCellMar>
          <w:left w:w="70" w:type="dxa"/>
          <w:right w:w="70" w:type="dxa"/>
        </w:tblCellMar>
        <w:tblLook w:val="04A0" w:firstRow="1" w:lastRow="0" w:firstColumn="1" w:lastColumn="0" w:noHBand="0" w:noVBand="1"/>
      </w:tblPr>
      <w:tblGrid>
        <w:gridCol w:w="1859"/>
        <w:gridCol w:w="922"/>
        <w:gridCol w:w="850"/>
        <w:gridCol w:w="817"/>
        <w:gridCol w:w="1168"/>
        <w:gridCol w:w="1134"/>
        <w:gridCol w:w="2889"/>
        <w:gridCol w:w="3751"/>
      </w:tblGrid>
      <w:tr w:rsidR="0037064B" w:rsidRPr="00852BE9" w:rsidTr="002F5F9E">
        <w:trPr>
          <w:trHeight w:val="420"/>
        </w:trPr>
        <w:tc>
          <w:tcPr>
            <w:tcW w:w="6750" w:type="dxa"/>
            <w:gridSpan w:val="6"/>
            <w:tcBorders>
              <w:top w:val="nil"/>
              <w:left w:val="nil"/>
              <w:bottom w:val="nil"/>
              <w:right w:val="nil"/>
            </w:tcBorders>
            <w:shd w:val="clear" w:color="auto" w:fill="auto"/>
            <w:noWrap/>
            <w:vAlign w:val="bottom"/>
            <w:hideMark/>
          </w:tcPr>
          <w:p w:rsidR="0037064B" w:rsidRPr="00852BE9" w:rsidRDefault="0037064B" w:rsidP="0037064B">
            <w:pPr>
              <w:rPr>
                <w:rFonts w:ascii="Calibri" w:hAnsi="Calibri"/>
                <w:b/>
                <w:bCs/>
                <w:color w:val="000000"/>
                <w:sz w:val="32"/>
                <w:szCs w:val="32"/>
              </w:rPr>
            </w:pPr>
            <w:bookmarkStart w:id="950" w:name="RANGE!A1:H65"/>
            <w:r w:rsidRPr="00852BE9">
              <w:rPr>
                <w:rFonts w:ascii="Calibri" w:hAnsi="Calibri"/>
                <w:b/>
                <w:bCs/>
                <w:color w:val="000000"/>
                <w:sz w:val="32"/>
                <w:szCs w:val="32"/>
              </w:rPr>
              <w:t>Evidence neodjetých spojů</w:t>
            </w:r>
            <w:bookmarkEnd w:id="950"/>
          </w:p>
        </w:tc>
        <w:tc>
          <w:tcPr>
            <w:tcW w:w="2889" w:type="dxa"/>
            <w:tcBorders>
              <w:top w:val="nil"/>
              <w:left w:val="nil"/>
              <w:bottom w:val="nil"/>
              <w:right w:val="nil"/>
            </w:tcBorders>
            <w:shd w:val="clear" w:color="auto" w:fill="auto"/>
            <w:noWrap/>
            <w:vAlign w:val="bottom"/>
            <w:hideMark/>
          </w:tcPr>
          <w:p w:rsidR="0037064B" w:rsidRPr="00852BE9" w:rsidRDefault="0037064B">
            <w:pPr>
              <w:rPr>
                <w:rFonts w:ascii="Calibri" w:hAnsi="Calibri"/>
                <w:b/>
                <w:bCs/>
                <w:color w:val="000000"/>
                <w:sz w:val="32"/>
                <w:szCs w:val="32"/>
              </w:rPr>
            </w:pPr>
          </w:p>
        </w:tc>
        <w:tc>
          <w:tcPr>
            <w:tcW w:w="3751" w:type="dxa"/>
            <w:tcBorders>
              <w:top w:val="nil"/>
              <w:left w:val="nil"/>
              <w:bottom w:val="nil"/>
              <w:right w:val="nil"/>
            </w:tcBorders>
            <w:shd w:val="clear" w:color="auto" w:fill="auto"/>
            <w:noWrap/>
            <w:vAlign w:val="bottom"/>
            <w:hideMark/>
          </w:tcPr>
          <w:p w:rsidR="0037064B" w:rsidRPr="00852BE9" w:rsidRDefault="0037064B">
            <w:pPr>
              <w:rPr>
                <w:sz w:val="20"/>
                <w:szCs w:val="20"/>
              </w:rPr>
            </w:pPr>
          </w:p>
        </w:tc>
      </w:tr>
      <w:tr w:rsidR="0037064B" w:rsidRPr="00852BE9" w:rsidTr="002F5F9E">
        <w:trPr>
          <w:trHeight w:val="300"/>
        </w:trPr>
        <w:tc>
          <w:tcPr>
            <w:tcW w:w="1859" w:type="dxa"/>
            <w:tcBorders>
              <w:top w:val="nil"/>
              <w:left w:val="nil"/>
              <w:bottom w:val="nil"/>
              <w:right w:val="nil"/>
            </w:tcBorders>
            <w:shd w:val="clear" w:color="auto" w:fill="auto"/>
            <w:noWrap/>
            <w:vAlign w:val="bottom"/>
            <w:hideMark/>
          </w:tcPr>
          <w:p w:rsidR="0037064B" w:rsidRPr="00852BE9" w:rsidRDefault="0037064B">
            <w:pPr>
              <w:rPr>
                <w:sz w:val="20"/>
                <w:szCs w:val="20"/>
              </w:rPr>
            </w:pPr>
          </w:p>
        </w:tc>
        <w:tc>
          <w:tcPr>
            <w:tcW w:w="922" w:type="dxa"/>
            <w:tcBorders>
              <w:top w:val="nil"/>
              <w:left w:val="nil"/>
              <w:bottom w:val="nil"/>
              <w:right w:val="nil"/>
            </w:tcBorders>
            <w:shd w:val="clear" w:color="auto" w:fill="auto"/>
            <w:noWrap/>
            <w:vAlign w:val="bottom"/>
            <w:hideMark/>
          </w:tcPr>
          <w:p w:rsidR="0037064B" w:rsidRPr="00852BE9" w:rsidRDefault="0037064B">
            <w:pPr>
              <w:rPr>
                <w:sz w:val="20"/>
                <w:szCs w:val="20"/>
              </w:rPr>
            </w:pPr>
          </w:p>
        </w:tc>
        <w:tc>
          <w:tcPr>
            <w:tcW w:w="850" w:type="dxa"/>
            <w:tcBorders>
              <w:top w:val="nil"/>
              <w:left w:val="nil"/>
              <w:bottom w:val="nil"/>
              <w:right w:val="nil"/>
            </w:tcBorders>
            <w:shd w:val="clear" w:color="auto" w:fill="auto"/>
            <w:noWrap/>
            <w:vAlign w:val="bottom"/>
            <w:hideMark/>
          </w:tcPr>
          <w:p w:rsidR="0037064B" w:rsidRPr="00852BE9" w:rsidRDefault="0037064B">
            <w:pPr>
              <w:rPr>
                <w:sz w:val="20"/>
                <w:szCs w:val="20"/>
              </w:rPr>
            </w:pPr>
          </w:p>
        </w:tc>
        <w:tc>
          <w:tcPr>
            <w:tcW w:w="817" w:type="dxa"/>
            <w:tcBorders>
              <w:top w:val="nil"/>
              <w:left w:val="nil"/>
              <w:bottom w:val="nil"/>
              <w:right w:val="nil"/>
            </w:tcBorders>
            <w:shd w:val="clear" w:color="auto" w:fill="auto"/>
            <w:noWrap/>
            <w:vAlign w:val="bottom"/>
            <w:hideMark/>
          </w:tcPr>
          <w:p w:rsidR="0037064B" w:rsidRPr="00852BE9" w:rsidRDefault="0037064B">
            <w:pPr>
              <w:rPr>
                <w:sz w:val="20"/>
                <w:szCs w:val="20"/>
              </w:rPr>
            </w:pPr>
          </w:p>
        </w:tc>
        <w:tc>
          <w:tcPr>
            <w:tcW w:w="1168" w:type="dxa"/>
            <w:tcBorders>
              <w:top w:val="nil"/>
              <w:left w:val="nil"/>
              <w:bottom w:val="nil"/>
              <w:right w:val="nil"/>
            </w:tcBorders>
            <w:shd w:val="clear" w:color="auto" w:fill="auto"/>
            <w:noWrap/>
            <w:vAlign w:val="bottom"/>
            <w:hideMark/>
          </w:tcPr>
          <w:p w:rsidR="0037064B" w:rsidRPr="00852BE9" w:rsidRDefault="0037064B">
            <w:pPr>
              <w:rPr>
                <w:sz w:val="20"/>
                <w:szCs w:val="20"/>
              </w:rPr>
            </w:pPr>
          </w:p>
        </w:tc>
        <w:tc>
          <w:tcPr>
            <w:tcW w:w="1134" w:type="dxa"/>
            <w:tcBorders>
              <w:top w:val="nil"/>
              <w:left w:val="nil"/>
              <w:bottom w:val="nil"/>
              <w:right w:val="nil"/>
            </w:tcBorders>
            <w:shd w:val="clear" w:color="auto" w:fill="auto"/>
            <w:noWrap/>
            <w:vAlign w:val="bottom"/>
            <w:hideMark/>
          </w:tcPr>
          <w:p w:rsidR="0037064B" w:rsidRPr="00852BE9" w:rsidRDefault="0037064B">
            <w:pPr>
              <w:rPr>
                <w:sz w:val="20"/>
                <w:szCs w:val="20"/>
              </w:rPr>
            </w:pPr>
          </w:p>
        </w:tc>
        <w:tc>
          <w:tcPr>
            <w:tcW w:w="2889" w:type="dxa"/>
            <w:tcBorders>
              <w:top w:val="nil"/>
              <w:left w:val="nil"/>
              <w:bottom w:val="nil"/>
              <w:right w:val="nil"/>
            </w:tcBorders>
            <w:shd w:val="clear" w:color="auto" w:fill="auto"/>
            <w:noWrap/>
            <w:vAlign w:val="bottom"/>
            <w:hideMark/>
          </w:tcPr>
          <w:p w:rsidR="0037064B" w:rsidRPr="00852BE9" w:rsidRDefault="0037064B">
            <w:pPr>
              <w:rPr>
                <w:sz w:val="20"/>
                <w:szCs w:val="20"/>
              </w:rPr>
            </w:pPr>
          </w:p>
        </w:tc>
        <w:tc>
          <w:tcPr>
            <w:tcW w:w="3751" w:type="dxa"/>
            <w:vAlign w:val="center"/>
            <w:hideMark/>
          </w:tcPr>
          <w:p w:rsidR="0037064B" w:rsidRPr="00852BE9" w:rsidRDefault="0037064B">
            <w:pPr>
              <w:rPr>
                <w:sz w:val="20"/>
                <w:szCs w:val="20"/>
              </w:rPr>
            </w:pPr>
          </w:p>
        </w:tc>
      </w:tr>
      <w:tr w:rsidR="0037064B" w:rsidRPr="00852BE9" w:rsidTr="002F5F9E">
        <w:trPr>
          <w:trHeight w:val="315"/>
        </w:trPr>
        <w:tc>
          <w:tcPr>
            <w:tcW w:w="1859" w:type="dxa"/>
            <w:tcBorders>
              <w:top w:val="nil"/>
              <w:left w:val="nil"/>
              <w:bottom w:val="nil"/>
              <w:right w:val="nil"/>
            </w:tcBorders>
            <w:shd w:val="clear" w:color="auto" w:fill="auto"/>
            <w:noWrap/>
            <w:vAlign w:val="bottom"/>
            <w:hideMark/>
          </w:tcPr>
          <w:p w:rsidR="0037064B" w:rsidRPr="00852BE9" w:rsidRDefault="003254E5" w:rsidP="003254E5">
            <w:pPr>
              <w:rPr>
                <w:rFonts w:ascii="Calibri" w:hAnsi="Calibri"/>
                <w:b/>
                <w:bCs/>
                <w:color w:val="000000"/>
              </w:rPr>
            </w:pPr>
            <w:r w:rsidRPr="00852BE9">
              <w:rPr>
                <w:rFonts w:ascii="Calibri" w:hAnsi="Calibri"/>
                <w:b/>
                <w:bCs/>
                <w:color w:val="000000"/>
              </w:rPr>
              <w:t>D</w:t>
            </w:r>
            <w:r w:rsidR="0037064B" w:rsidRPr="00852BE9">
              <w:rPr>
                <w:rFonts w:ascii="Calibri" w:hAnsi="Calibri"/>
                <w:b/>
                <w:bCs/>
                <w:color w:val="000000"/>
              </w:rPr>
              <w:t>opravce:</w:t>
            </w:r>
          </w:p>
        </w:tc>
        <w:tc>
          <w:tcPr>
            <w:tcW w:w="922" w:type="dxa"/>
            <w:tcBorders>
              <w:top w:val="nil"/>
              <w:left w:val="nil"/>
              <w:bottom w:val="nil"/>
              <w:right w:val="nil"/>
            </w:tcBorders>
            <w:shd w:val="clear" w:color="000000" w:fill="FFC000"/>
            <w:noWrap/>
            <w:vAlign w:val="bottom"/>
            <w:hideMark/>
          </w:tcPr>
          <w:p w:rsidR="0037064B" w:rsidRPr="00852BE9" w:rsidRDefault="0037064B">
            <w:pPr>
              <w:rPr>
                <w:rFonts w:ascii="Calibri" w:hAnsi="Calibri"/>
                <w:b/>
                <w:bCs/>
                <w:color w:val="000000"/>
              </w:rPr>
            </w:pPr>
            <w:r w:rsidRPr="00852BE9">
              <w:rPr>
                <w:rFonts w:ascii="Calibri" w:hAnsi="Calibri"/>
                <w:b/>
                <w:bCs/>
                <w:color w:val="000000"/>
              </w:rPr>
              <w:t> </w:t>
            </w:r>
          </w:p>
        </w:tc>
        <w:tc>
          <w:tcPr>
            <w:tcW w:w="850" w:type="dxa"/>
            <w:tcBorders>
              <w:top w:val="nil"/>
              <w:left w:val="nil"/>
              <w:bottom w:val="nil"/>
              <w:right w:val="nil"/>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817" w:type="dxa"/>
            <w:tcBorders>
              <w:top w:val="nil"/>
              <w:left w:val="nil"/>
              <w:bottom w:val="nil"/>
              <w:right w:val="nil"/>
            </w:tcBorders>
            <w:shd w:val="clear" w:color="000000" w:fill="FFC000"/>
            <w:noWrap/>
            <w:vAlign w:val="bottom"/>
            <w:hideMark/>
          </w:tcPr>
          <w:p w:rsidR="0037064B" w:rsidRPr="00852BE9" w:rsidRDefault="0037064B">
            <w:pPr>
              <w:rPr>
                <w:rFonts w:ascii="Calibri" w:hAnsi="Calibri"/>
                <w:color w:val="000000"/>
              </w:rPr>
            </w:pPr>
            <w:r w:rsidRPr="00852BE9">
              <w:rPr>
                <w:rFonts w:ascii="Calibri" w:hAnsi="Calibri"/>
                <w:color w:val="000000"/>
              </w:rPr>
              <w:t> </w:t>
            </w:r>
          </w:p>
        </w:tc>
        <w:tc>
          <w:tcPr>
            <w:tcW w:w="1168" w:type="dxa"/>
            <w:tcBorders>
              <w:top w:val="nil"/>
              <w:left w:val="nil"/>
              <w:bottom w:val="nil"/>
              <w:right w:val="nil"/>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1134" w:type="dxa"/>
            <w:tcBorders>
              <w:top w:val="nil"/>
              <w:left w:val="nil"/>
              <w:bottom w:val="nil"/>
              <w:right w:val="nil"/>
            </w:tcBorders>
            <w:shd w:val="clear" w:color="auto" w:fill="auto"/>
            <w:noWrap/>
            <w:vAlign w:val="bottom"/>
            <w:hideMark/>
          </w:tcPr>
          <w:p w:rsidR="0037064B" w:rsidRPr="00852BE9" w:rsidRDefault="0037064B">
            <w:pPr>
              <w:rPr>
                <w:rFonts w:ascii="Calibri" w:hAnsi="Calibri"/>
                <w:color w:val="000000"/>
                <w:sz w:val="22"/>
                <w:szCs w:val="22"/>
              </w:rPr>
            </w:pPr>
          </w:p>
        </w:tc>
        <w:tc>
          <w:tcPr>
            <w:tcW w:w="2889" w:type="dxa"/>
            <w:tcBorders>
              <w:top w:val="nil"/>
              <w:left w:val="nil"/>
              <w:bottom w:val="nil"/>
              <w:right w:val="nil"/>
            </w:tcBorders>
            <w:shd w:val="clear" w:color="auto" w:fill="auto"/>
            <w:noWrap/>
            <w:vAlign w:val="bottom"/>
            <w:hideMark/>
          </w:tcPr>
          <w:p w:rsidR="0037064B" w:rsidRPr="00852BE9" w:rsidRDefault="0037064B">
            <w:pPr>
              <w:rPr>
                <w:sz w:val="20"/>
                <w:szCs w:val="20"/>
              </w:rPr>
            </w:pPr>
          </w:p>
        </w:tc>
        <w:tc>
          <w:tcPr>
            <w:tcW w:w="3751" w:type="dxa"/>
            <w:vAlign w:val="center"/>
            <w:hideMark/>
          </w:tcPr>
          <w:p w:rsidR="0037064B" w:rsidRPr="00852BE9" w:rsidRDefault="0037064B">
            <w:pPr>
              <w:rPr>
                <w:sz w:val="20"/>
                <w:szCs w:val="20"/>
              </w:rPr>
            </w:pPr>
          </w:p>
        </w:tc>
      </w:tr>
      <w:tr w:rsidR="0037064B" w:rsidRPr="00852BE9" w:rsidTr="002F5F9E">
        <w:trPr>
          <w:trHeight w:val="315"/>
        </w:trPr>
        <w:tc>
          <w:tcPr>
            <w:tcW w:w="1859" w:type="dxa"/>
            <w:tcBorders>
              <w:top w:val="nil"/>
              <w:left w:val="nil"/>
              <w:bottom w:val="nil"/>
              <w:right w:val="nil"/>
            </w:tcBorders>
            <w:shd w:val="clear" w:color="auto" w:fill="auto"/>
            <w:noWrap/>
            <w:vAlign w:val="bottom"/>
            <w:hideMark/>
          </w:tcPr>
          <w:p w:rsidR="0037064B" w:rsidRPr="00852BE9" w:rsidRDefault="003254E5" w:rsidP="003254E5">
            <w:pPr>
              <w:rPr>
                <w:rFonts w:ascii="Calibri" w:hAnsi="Calibri"/>
                <w:b/>
                <w:bCs/>
                <w:color w:val="000000"/>
              </w:rPr>
            </w:pPr>
            <w:r w:rsidRPr="00852BE9">
              <w:rPr>
                <w:rFonts w:ascii="Calibri" w:hAnsi="Calibri"/>
                <w:b/>
                <w:bCs/>
                <w:color w:val="000000"/>
              </w:rPr>
              <w:t>O</w:t>
            </w:r>
            <w:r w:rsidR="0037064B" w:rsidRPr="00852BE9">
              <w:rPr>
                <w:rFonts w:ascii="Calibri" w:hAnsi="Calibri"/>
                <w:b/>
                <w:bCs/>
                <w:color w:val="000000"/>
              </w:rPr>
              <w:t>bdobí:</w:t>
            </w:r>
          </w:p>
        </w:tc>
        <w:tc>
          <w:tcPr>
            <w:tcW w:w="922" w:type="dxa"/>
            <w:tcBorders>
              <w:top w:val="nil"/>
              <w:left w:val="nil"/>
              <w:bottom w:val="nil"/>
              <w:right w:val="nil"/>
            </w:tcBorders>
            <w:shd w:val="clear" w:color="000000" w:fill="FFC000"/>
            <w:noWrap/>
            <w:vAlign w:val="bottom"/>
            <w:hideMark/>
          </w:tcPr>
          <w:p w:rsidR="0037064B" w:rsidRPr="00852BE9" w:rsidRDefault="0037064B">
            <w:pPr>
              <w:rPr>
                <w:rFonts w:ascii="Calibri" w:hAnsi="Calibri"/>
                <w:b/>
                <w:bCs/>
                <w:color w:val="000000"/>
              </w:rPr>
            </w:pPr>
            <w:r w:rsidRPr="00852BE9">
              <w:rPr>
                <w:rFonts w:ascii="Calibri" w:hAnsi="Calibri"/>
                <w:b/>
                <w:bCs/>
                <w:color w:val="000000"/>
              </w:rPr>
              <w:t> </w:t>
            </w:r>
          </w:p>
        </w:tc>
        <w:tc>
          <w:tcPr>
            <w:tcW w:w="850" w:type="dxa"/>
            <w:tcBorders>
              <w:top w:val="nil"/>
              <w:left w:val="nil"/>
              <w:bottom w:val="nil"/>
              <w:right w:val="nil"/>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817" w:type="dxa"/>
            <w:tcBorders>
              <w:top w:val="nil"/>
              <w:left w:val="nil"/>
              <w:bottom w:val="nil"/>
              <w:right w:val="nil"/>
            </w:tcBorders>
            <w:shd w:val="clear" w:color="000000" w:fill="FFC000"/>
            <w:noWrap/>
            <w:vAlign w:val="bottom"/>
            <w:hideMark/>
          </w:tcPr>
          <w:p w:rsidR="0037064B" w:rsidRPr="00852BE9" w:rsidRDefault="0037064B">
            <w:pPr>
              <w:rPr>
                <w:rFonts w:ascii="Calibri" w:hAnsi="Calibri"/>
                <w:color w:val="000000"/>
              </w:rPr>
            </w:pPr>
            <w:r w:rsidRPr="00852BE9">
              <w:rPr>
                <w:rFonts w:ascii="Calibri" w:hAnsi="Calibri"/>
                <w:color w:val="000000"/>
              </w:rPr>
              <w:t> </w:t>
            </w:r>
          </w:p>
        </w:tc>
        <w:tc>
          <w:tcPr>
            <w:tcW w:w="1168" w:type="dxa"/>
            <w:tcBorders>
              <w:top w:val="nil"/>
              <w:left w:val="nil"/>
              <w:bottom w:val="nil"/>
              <w:right w:val="nil"/>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1134" w:type="dxa"/>
            <w:tcBorders>
              <w:top w:val="nil"/>
              <w:left w:val="nil"/>
              <w:bottom w:val="nil"/>
              <w:right w:val="nil"/>
            </w:tcBorders>
            <w:shd w:val="clear" w:color="auto" w:fill="auto"/>
            <w:noWrap/>
            <w:vAlign w:val="bottom"/>
            <w:hideMark/>
          </w:tcPr>
          <w:p w:rsidR="0037064B" w:rsidRPr="00852BE9" w:rsidRDefault="0037064B">
            <w:pPr>
              <w:rPr>
                <w:rFonts w:ascii="Calibri" w:hAnsi="Calibri"/>
                <w:color w:val="000000"/>
                <w:sz w:val="22"/>
                <w:szCs w:val="22"/>
              </w:rPr>
            </w:pPr>
          </w:p>
        </w:tc>
        <w:tc>
          <w:tcPr>
            <w:tcW w:w="2889" w:type="dxa"/>
            <w:tcBorders>
              <w:top w:val="nil"/>
              <w:left w:val="nil"/>
              <w:bottom w:val="nil"/>
              <w:right w:val="nil"/>
            </w:tcBorders>
            <w:shd w:val="clear" w:color="auto" w:fill="auto"/>
            <w:noWrap/>
            <w:vAlign w:val="bottom"/>
            <w:hideMark/>
          </w:tcPr>
          <w:p w:rsidR="0037064B" w:rsidRPr="00852BE9" w:rsidRDefault="0037064B">
            <w:pPr>
              <w:rPr>
                <w:sz w:val="20"/>
                <w:szCs w:val="20"/>
              </w:rPr>
            </w:pPr>
          </w:p>
        </w:tc>
        <w:tc>
          <w:tcPr>
            <w:tcW w:w="3751" w:type="dxa"/>
            <w:vAlign w:val="center"/>
            <w:hideMark/>
          </w:tcPr>
          <w:p w:rsidR="0037064B" w:rsidRPr="00852BE9" w:rsidRDefault="0037064B">
            <w:pPr>
              <w:rPr>
                <w:sz w:val="20"/>
                <w:szCs w:val="20"/>
              </w:rPr>
            </w:pPr>
          </w:p>
        </w:tc>
      </w:tr>
      <w:tr w:rsidR="00DD2EA8" w:rsidRPr="00852BE9" w:rsidTr="00022B84">
        <w:trPr>
          <w:trHeight w:val="315"/>
        </w:trPr>
        <w:tc>
          <w:tcPr>
            <w:tcW w:w="1859" w:type="dxa"/>
            <w:tcBorders>
              <w:top w:val="nil"/>
              <w:left w:val="nil"/>
              <w:bottom w:val="nil"/>
              <w:right w:val="nil"/>
            </w:tcBorders>
            <w:shd w:val="clear" w:color="auto" w:fill="auto"/>
            <w:noWrap/>
            <w:vAlign w:val="bottom"/>
          </w:tcPr>
          <w:p w:rsidR="00DD2EA8" w:rsidRPr="00852BE9" w:rsidRDefault="00DD2EA8" w:rsidP="00FA6A5C">
            <w:pPr>
              <w:rPr>
                <w:rFonts w:ascii="Calibri" w:hAnsi="Calibri"/>
                <w:b/>
                <w:bCs/>
                <w:color w:val="000000"/>
              </w:rPr>
            </w:pPr>
            <w:r w:rsidRPr="00852BE9">
              <w:rPr>
                <w:rFonts w:ascii="Calibri" w:hAnsi="Calibri"/>
                <w:b/>
                <w:bCs/>
                <w:color w:val="000000"/>
              </w:rPr>
              <w:t>Oblast</w:t>
            </w:r>
          </w:p>
        </w:tc>
        <w:tc>
          <w:tcPr>
            <w:tcW w:w="922" w:type="dxa"/>
            <w:tcBorders>
              <w:top w:val="nil"/>
              <w:left w:val="nil"/>
              <w:bottom w:val="nil"/>
              <w:right w:val="nil"/>
            </w:tcBorders>
            <w:shd w:val="clear" w:color="000000" w:fill="FFC000"/>
            <w:noWrap/>
            <w:vAlign w:val="bottom"/>
          </w:tcPr>
          <w:p w:rsidR="00DD2EA8" w:rsidRPr="00852BE9" w:rsidRDefault="00DD2EA8">
            <w:pPr>
              <w:rPr>
                <w:rFonts w:ascii="Calibri" w:hAnsi="Calibri"/>
                <w:b/>
                <w:bCs/>
                <w:color w:val="000000"/>
              </w:rPr>
            </w:pPr>
          </w:p>
        </w:tc>
        <w:tc>
          <w:tcPr>
            <w:tcW w:w="850" w:type="dxa"/>
            <w:tcBorders>
              <w:top w:val="nil"/>
              <w:left w:val="nil"/>
              <w:bottom w:val="nil"/>
              <w:right w:val="nil"/>
            </w:tcBorders>
            <w:shd w:val="clear" w:color="000000" w:fill="FFC000"/>
            <w:noWrap/>
            <w:vAlign w:val="bottom"/>
          </w:tcPr>
          <w:p w:rsidR="00DD2EA8" w:rsidRPr="00852BE9" w:rsidRDefault="00DD2EA8">
            <w:pPr>
              <w:rPr>
                <w:rFonts w:ascii="Calibri" w:hAnsi="Calibri"/>
                <w:color w:val="000000"/>
                <w:sz w:val="22"/>
                <w:szCs w:val="22"/>
              </w:rPr>
            </w:pPr>
          </w:p>
        </w:tc>
        <w:tc>
          <w:tcPr>
            <w:tcW w:w="817" w:type="dxa"/>
            <w:tcBorders>
              <w:top w:val="nil"/>
              <w:left w:val="nil"/>
              <w:bottom w:val="nil"/>
              <w:right w:val="nil"/>
            </w:tcBorders>
            <w:shd w:val="clear" w:color="000000" w:fill="FFC000"/>
            <w:noWrap/>
            <w:vAlign w:val="bottom"/>
          </w:tcPr>
          <w:p w:rsidR="00DD2EA8" w:rsidRPr="00852BE9" w:rsidRDefault="00DD2EA8">
            <w:pPr>
              <w:rPr>
                <w:rFonts w:ascii="Calibri" w:hAnsi="Calibri"/>
                <w:color w:val="000000"/>
              </w:rPr>
            </w:pPr>
          </w:p>
        </w:tc>
        <w:tc>
          <w:tcPr>
            <w:tcW w:w="1168" w:type="dxa"/>
            <w:tcBorders>
              <w:top w:val="nil"/>
              <w:left w:val="nil"/>
              <w:bottom w:val="nil"/>
              <w:right w:val="nil"/>
            </w:tcBorders>
            <w:shd w:val="clear" w:color="000000" w:fill="FFC000"/>
            <w:noWrap/>
            <w:vAlign w:val="bottom"/>
          </w:tcPr>
          <w:p w:rsidR="00DD2EA8" w:rsidRPr="00852BE9" w:rsidRDefault="00DD2EA8">
            <w:pPr>
              <w:rPr>
                <w:rFonts w:ascii="Calibri" w:hAnsi="Calibri"/>
                <w:color w:val="000000"/>
                <w:sz w:val="22"/>
                <w:szCs w:val="22"/>
              </w:rPr>
            </w:pPr>
          </w:p>
        </w:tc>
        <w:tc>
          <w:tcPr>
            <w:tcW w:w="1134" w:type="dxa"/>
            <w:tcBorders>
              <w:top w:val="nil"/>
              <w:left w:val="nil"/>
              <w:bottom w:val="nil"/>
              <w:right w:val="nil"/>
            </w:tcBorders>
            <w:shd w:val="clear" w:color="auto" w:fill="auto"/>
            <w:noWrap/>
            <w:vAlign w:val="bottom"/>
          </w:tcPr>
          <w:p w:rsidR="00DD2EA8" w:rsidRPr="00852BE9" w:rsidRDefault="00DD2EA8">
            <w:pPr>
              <w:rPr>
                <w:rFonts w:ascii="Calibri" w:hAnsi="Calibri"/>
                <w:color w:val="000000"/>
                <w:sz w:val="22"/>
                <w:szCs w:val="22"/>
              </w:rPr>
            </w:pPr>
          </w:p>
        </w:tc>
        <w:tc>
          <w:tcPr>
            <w:tcW w:w="2889" w:type="dxa"/>
            <w:tcBorders>
              <w:top w:val="nil"/>
              <w:left w:val="nil"/>
              <w:bottom w:val="nil"/>
              <w:right w:val="nil"/>
            </w:tcBorders>
            <w:shd w:val="clear" w:color="auto" w:fill="auto"/>
            <w:noWrap/>
            <w:vAlign w:val="bottom"/>
          </w:tcPr>
          <w:p w:rsidR="00DD2EA8" w:rsidRPr="00852BE9" w:rsidRDefault="00DD2EA8">
            <w:pPr>
              <w:rPr>
                <w:sz w:val="20"/>
                <w:szCs w:val="20"/>
              </w:rPr>
            </w:pPr>
          </w:p>
        </w:tc>
        <w:tc>
          <w:tcPr>
            <w:tcW w:w="3751" w:type="dxa"/>
            <w:vAlign w:val="center"/>
          </w:tcPr>
          <w:p w:rsidR="00DD2EA8" w:rsidRPr="00852BE9" w:rsidRDefault="00DD2EA8">
            <w:pPr>
              <w:rPr>
                <w:sz w:val="20"/>
                <w:szCs w:val="20"/>
              </w:rPr>
            </w:pPr>
          </w:p>
        </w:tc>
      </w:tr>
      <w:tr w:rsidR="0037064B" w:rsidRPr="00852BE9" w:rsidTr="002F5F9E">
        <w:trPr>
          <w:trHeight w:val="300"/>
        </w:trPr>
        <w:tc>
          <w:tcPr>
            <w:tcW w:w="1859" w:type="dxa"/>
            <w:tcBorders>
              <w:top w:val="nil"/>
              <w:left w:val="nil"/>
              <w:bottom w:val="nil"/>
              <w:right w:val="nil"/>
            </w:tcBorders>
            <w:shd w:val="clear" w:color="auto" w:fill="auto"/>
            <w:noWrap/>
            <w:vAlign w:val="bottom"/>
            <w:hideMark/>
          </w:tcPr>
          <w:p w:rsidR="0037064B" w:rsidRPr="00852BE9" w:rsidRDefault="0037064B">
            <w:pPr>
              <w:rPr>
                <w:sz w:val="20"/>
                <w:szCs w:val="20"/>
              </w:rPr>
            </w:pPr>
          </w:p>
        </w:tc>
        <w:tc>
          <w:tcPr>
            <w:tcW w:w="922" w:type="dxa"/>
            <w:tcBorders>
              <w:top w:val="nil"/>
              <w:left w:val="nil"/>
              <w:bottom w:val="nil"/>
              <w:right w:val="nil"/>
            </w:tcBorders>
            <w:shd w:val="clear" w:color="auto" w:fill="auto"/>
            <w:noWrap/>
            <w:vAlign w:val="bottom"/>
            <w:hideMark/>
          </w:tcPr>
          <w:p w:rsidR="0037064B" w:rsidRPr="00852BE9" w:rsidRDefault="0037064B">
            <w:pPr>
              <w:rPr>
                <w:sz w:val="20"/>
                <w:szCs w:val="20"/>
              </w:rPr>
            </w:pPr>
          </w:p>
        </w:tc>
        <w:tc>
          <w:tcPr>
            <w:tcW w:w="850" w:type="dxa"/>
            <w:tcBorders>
              <w:top w:val="nil"/>
              <w:left w:val="nil"/>
              <w:bottom w:val="nil"/>
              <w:right w:val="nil"/>
            </w:tcBorders>
            <w:shd w:val="clear" w:color="auto" w:fill="auto"/>
            <w:noWrap/>
            <w:vAlign w:val="bottom"/>
            <w:hideMark/>
          </w:tcPr>
          <w:p w:rsidR="0037064B" w:rsidRPr="00852BE9" w:rsidRDefault="0037064B">
            <w:pPr>
              <w:rPr>
                <w:sz w:val="20"/>
                <w:szCs w:val="20"/>
              </w:rPr>
            </w:pPr>
          </w:p>
        </w:tc>
        <w:tc>
          <w:tcPr>
            <w:tcW w:w="817" w:type="dxa"/>
            <w:tcBorders>
              <w:top w:val="nil"/>
              <w:left w:val="nil"/>
              <w:bottom w:val="nil"/>
              <w:right w:val="nil"/>
            </w:tcBorders>
            <w:shd w:val="clear" w:color="auto" w:fill="auto"/>
            <w:noWrap/>
            <w:vAlign w:val="bottom"/>
            <w:hideMark/>
          </w:tcPr>
          <w:p w:rsidR="0037064B" w:rsidRPr="00852BE9" w:rsidRDefault="0037064B">
            <w:pPr>
              <w:rPr>
                <w:sz w:val="20"/>
                <w:szCs w:val="20"/>
              </w:rPr>
            </w:pPr>
          </w:p>
        </w:tc>
        <w:tc>
          <w:tcPr>
            <w:tcW w:w="1168" w:type="dxa"/>
            <w:tcBorders>
              <w:top w:val="nil"/>
              <w:left w:val="nil"/>
              <w:bottom w:val="nil"/>
              <w:right w:val="nil"/>
            </w:tcBorders>
            <w:shd w:val="clear" w:color="auto" w:fill="auto"/>
            <w:noWrap/>
            <w:vAlign w:val="bottom"/>
            <w:hideMark/>
          </w:tcPr>
          <w:p w:rsidR="0037064B" w:rsidRPr="00852BE9" w:rsidRDefault="0037064B">
            <w:pPr>
              <w:rPr>
                <w:sz w:val="20"/>
                <w:szCs w:val="20"/>
              </w:rPr>
            </w:pPr>
          </w:p>
        </w:tc>
        <w:tc>
          <w:tcPr>
            <w:tcW w:w="1134" w:type="dxa"/>
            <w:tcBorders>
              <w:top w:val="nil"/>
              <w:left w:val="nil"/>
              <w:bottom w:val="nil"/>
              <w:right w:val="nil"/>
            </w:tcBorders>
            <w:shd w:val="clear" w:color="auto" w:fill="auto"/>
            <w:noWrap/>
            <w:vAlign w:val="bottom"/>
            <w:hideMark/>
          </w:tcPr>
          <w:p w:rsidR="0037064B" w:rsidRPr="00852BE9" w:rsidRDefault="0037064B">
            <w:pPr>
              <w:rPr>
                <w:sz w:val="20"/>
                <w:szCs w:val="20"/>
              </w:rPr>
            </w:pPr>
          </w:p>
        </w:tc>
        <w:tc>
          <w:tcPr>
            <w:tcW w:w="2889" w:type="dxa"/>
            <w:tcBorders>
              <w:top w:val="nil"/>
              <w:left w:val="nil"/>
              <w:bottom w:val="nil"/>
              <w:right w:val="nil"/>
            </w:tcBorders>
            <w:shd w:val="clear" w:color="auto" w:fill="auto"/>
            <w:noWrap/>
            <w:vAlign w:val="bottom"/>
            <w:hideMark/>
          </w:tcPr>
          <w:p w:rsidR="0037064B" w:rsidRPr="00852BE9" w:rsidRDefault="0037064B">
            <w:pPr>
              <w:rPr>
                <w:sz w:val="20"/>
                <w:szCs w:val="20"/>
              </w:rPr>
            </w:pPr>
          </w:p>
        </w:tc>
        <w:tc>
          <w:tcPr>
            <w:tcW w:w="3751" w:type="dxa"/>
            <w:vAlign w:val="center"/>
            <w:hideMark/>
          </w:tcPr>
          <w:p w:rsidR="0037064B" w:rsidRPr="00852BE9" w:rsidRDefault="0037064B">
            <w:pPr>
              <w:rPr>
                <w:sz w:val="20"/>
                <w:szCs w:val="20"/>
              </w:rPr>
            </w:pPr>
          </w:p>
        </w:tc>
      </w:tr>
      <w:tr w:rsidR="0037064B" w:rsidRPr="00852BE9" w:rsidTr="002F5F9E">
        <w:trPr>
          <w:trHeight w:val="300"/>
        </w:trPr>
        <w:tc>
          <w:tcPr>
            <w:tcW w:w="1859" w:type="dxa"/>
            <w:tcBorders>
              <w:top w:val="nil"/>
              <w:left w:val="nil"/>
              <w:bottom w:val="nil"/>
              <w:right w:val="nil"/>
            </w:tcBorders>
            <w:shd w:val="clear" w:color="auto" w:fill="auto"/>
            <w:noWrap/>
            <w:vAlign w:val="bottom"/>
            <w:hideMark/>
          </w:tcPr>
          <w:p w:rsidR="0037064B" w:rsidRPr="00852BE9" w:rsidRDefault="0037064B">
            <w:pPr>
              <w:rPr>
                <w:sz w:val="20"/>
                <w:szCs w:val="20"/>
              </w:rPr>
            </w:pPr>
          </w:p>
        </w:tc>
        <w:tc>
          <w:tcPr>
            <w:tcW w:w="922" w:type="dxa"/>
            <w:tcBorders>
              <w:top w:val="nil"/>
              <w:left w:val="nil"/>
              <w:bottom w:val="nil"/>
              <w:right w:val="nil"/>
            </w:tcBorders>
            <w:shd w:val="clear" w:color="auto" w:fill="auto"/>
            <w:noWrap/>
            <w:vAlign w:val="bottom"/>
            <w:hideMark/>
          </w:tcPr>
          <w:p w:rsidR="0037064B" w:rsidRPr="00852BE9" w:rsidRDefault="0037064B">
            <w:pPr>
              <w:rPr>
                <w:sz w:val="20"/>
                <w:szCs w:val="20"/>
              </w:rPr>
            </w:pPr>
          </w:p>
        </w:tc>
        <w:tc>
          <w:tcPr>
            <w:tcW w:w="850" w:type="dxa"/>
            <w:tcBorders>
              <w:top w:val="nil"/>
              <w:left w:val="nil"/>
              <w:bottom w:val="nil"/>
              <w:right w:val="nil"/>
            </w:tcBorders>
            <w:shd w:val="clear" w:color="auto" w:fill="auto"/>
            <w:noWrap/>
            <w:vAlign w:val="bottom"/>
            <w:hideMark/>
          </w:tcPr>
          <w:p w:rsidR="0037064B" w:rsidRPr="00852BE9" w:rsidRDefault="0037064B">
            <w:pPr>
              <w:rPr>
                <w:sz w:val="20"/>
                <w:szCs w:val="20"/>
              </w:rPr>
            </w:pPr>
          </w:p>
        </w:tc>
        <w:tc>
          <w:tcPr>
            <w:tcW w:w="817" w:type="dxa"/>
            <w:tcBorders>
              <w:top w:val="nil"/>
              <w:left w:val="nil"/>
              <w:bottom w:val="nil"/>
              <w:right w:val="nil"/>
            </w:tcBorders>
            <w:shd w:val="clear" w:color="auto" w:fill="auto"/>
            <w:noWrap/>
            <w:vAlign w:val="bottom"/>
            <w:hideMark/>
          </w:tcPr>
          <w:p w:rsidR="0037064B" w:rsidRPr="00852BE9" w:rsidRDefault="0037064B">
            <w:pPr>
              <w:rPr>
                <w:sz w:val="20"/>
                <w:szCs w:val="20"/>
              </w:rPr>
            </w:pPr>
          </w:p>
        </w:tc>
        <w:tc>
          <w:tcPr>
            <w:tcW w:w="1168" w:type="dxa"/>
            <w:tcBorders>
              <w:top w:val="nil"/>
              <w:left w:val="nil"/>
              <w:bottom w:val="nil"/>
              <w:right w:val="nil"/>
            </w:tcBorders>
            <w:shd w:val="clear" w:color="auto" w:fill="auto"/>
            <w:noWrap/>
            <w:vAlign w:val="bottom"/>
            <w:hideMark/>
          </w:tcPr>
          <w:p w:rsidR="0037064B" w:rsidRPr="00852BE9" w:rsidRDefault="0037064B">
            <w:pPr>
              <w:rPr>
                <w:sz w:val="20"/>
                <w:szCs w:val="20"/>
              </w:rPr>
            </w:pPr>
          </w:p>
        </w:tc>
        <w:tc>
          <w:tcPr>
            <w:tcW w:w="1134" w:type="dxa"/>
            <w:tcBorders>
              <w:top w:val="nil"/>
              <w:left w:val="nil"/>
              <w:bottom w:val="nil"/>
              <w:right w:val="nil"/>
            </w:tcBorders>
            <w:shd w:val="clear" w:color="auto" w:fill="auto"/>
            <w:noWrap/>
            <w:vAlign w:val="bottom"/>
            <w:hideMark/>
          </w:tcPr>
          <w:p w:rsidR="0037064B" w:rsidRPr="00852BE9" w:rsidRDefault="0037064B">
            <w:pPr>
              <w:rPr>
                <w:sz w:val="20"/>
                <w:szCs w:val="20"/>
              </w:rPr>
            </w:pPr>
          </w:p>
        </w:tc>
        <w:tc>
          <w:tcPr>
            <w:tcW w:w="2889" w:type="dxa"/>
            <w:tcBorders>
              <w:top w:val="nil"/>
              <w:left w:val="nil"/>
              <w:bottom w:val="nil"/>
              <w:right w:val="nil"/>
            </w:tcBorders>
            <w:shd w:val="clear" w:color="auto" w:fill="auto"/>
            <w:noWrap/>
            <w:vAlign w:val="bottom"/>
            <w:hideMark/>
          </w:tcPr>
          <w:p w:rsidR="0037064B" w:rsidRPr="00852BE9" w:rsidRDefault="0037064B">
            <w:pPr>
              <w:rPr>
                <w:sz w:val="20"/>
                <w:szCs w:val="20"/>
              </w:rPr>
            </w:pPr>
          </w:p>
        </w:tc>
        <w:tc>
          <w:tcPr>
            <w:tcW w:w="3751" w:type="dxa"/>
            <w:vAlign w:val="center"/>
            <w:hideMark/>
          </w:tcPr>
          <w:p w:rsidR="0037064B" w:rsidRPr="00852BE9" w:rsidRDefault="0037064B">
            <w:pPr>
              <w:rPr>
                <w:sz w:val="20"/>
                <w:szCs w:val="20"/>
              </w:rPr>
            </w:pPr>
          </w:p>
        </w:tc>
      </w:tr>
      <w:tr w:rsidR="00761EFC" w:rsidRPr="00852BE9" w:rsidTr="00022B84">
        <w:trPr>
          <w:trHeight w:val="900"/>
        </w:trPr>
        <w:tc>
          <w:tcPr>
            <w:tcW w:w="1859" w:type="dxa"/>
            <w:tcBorders>
              <w:top w:val="single" w:sz="4" w:space="0" w:color="auto"/>
              <w:left w:val="single" w:sz="4" w:space="0" w:color="auto"/>
              <w:bottom w:val="nil"/>
              <w:right w:val="single" w:sz="4" w:space="0" w:color="auto"/>
            </w:tcBorders>
            <w:shd w:val="clear" w:color="000000" w:fill="D8E4BC"/>
            <w:vAlign w:val="center"/>
            <w:hideMark/>
          </w:tcPr>
          <w:p w:rsidR="0037064B" w:rsidRPr="00852BE9" w:rsidRDefault="0037064B">
            <w:pPr>
              <w:jc w:val="center"/>
              <w:rPr>
                <w:rFonts w:ascii="Arial" w:hAnsi="Arial" w:cs="Arial"/>
                <w:sz w:val="16"/>
                <w:szCs w:val="16"/>
              </w:rPr>
            </w:pPr>
            <w:r w:rsidRPr="00852BE9">
              <w:rPr>
                <w:rFonts w:ascii="Arial" w:hAnsi="Arial" w:cs="Arial"/>
                <w:sz w:val="16"/>
                <w:szCs w:val="16"/>
              </w:rPr>
              <w:t>Datum</w:t>
            </w:r>
          </w:p>
        </w:tc>
        <w:tc>
          <w:tcPr>
            <w:tcW w:w="922" w:type="dxa"/>
            <w:tcBorders>
              <w:top w:val="single" w:sz="4" w:space="0" w:color="auto"/>
              <w:left w:val="nil"/>
              <w:bottom w:val="nil"/>
              <w:right w:val="single" w:sz="4" w:space="0" w:color="auto"/>
            </w:tcBorders>
            <w:shd w:val="clear" w:color="000000" w:fill="D8E4BC"/>
            <w:vAlign w:val="center"/>
            <w:hideMark/>
          </w:tcPr>
          <w:p w:rsidR="0037064B" w:rsidRPr="00852BE9" w:rsidRDefault="0037064B">
            <w:pPr>
              <w:jc w:val="center"/>
              <w:rPr>
                <w:rFonts w:ascii="Arial" w:hAnsi="Arial" w:cs="Arial"/>
                <w:sz w:val="16"/>
                <w:szCs w:val="16"/>
              </w:rPr>
            </w:pPr>
            <w:r w:rsidRPr="00852BE9">
              <w:rPr>
                <w:rFonts w:ascii="Arial" w:hAnsi="Arial" w:cs="Arial"/>
                <w:sz w:val="16"/>
                <w:szCs w:val="16"/>
              </w:rPr>
              <w:t>Linka</w:t>
            </w:r>
          </w:p>
        </w:tc>
        <w:tc>
          <w:tcPr>
            <w:tcW w:w="850" w:type="dxa"/>
            <w:tcBorders>
              <w:top w:val="single" w:sz="4" w:space="0" w:color="auto"/>
              <w:left w:val="nil"/>
              <w:bottom w:val="nil"/>
              <w:right w:val="single" w:sz="4" w:space="0" w:color="auto"/>
            </w:tcBorders>
            <w:shd w:val="clear" w:color="000000" w:fill="D8E4BC"/>
            <w:vAlign w:val="center"/>
            <w:hideMark/>
          </w:tcPr>
          <w:p w:rsidR="0037064B" w:rsidRPr="00852BE9" w:rsidRDefault="0037064B">
            <w:pPr>
              <w:jc w:val="center"/>
              <w:rPr>
                <w:rFonts w:ascii="Arial" w:hAnsi="Arial" w:cs="Arial"/>
                <w:sz w:val="16"/>
                <w:szCs w:val="16"/>
              </w:rPr>
            </w:pPr>
            <w:r w:rsidRPr="00852BE9">
              <w:rPr>
                <w:rFonts w:ascii="Arial" w:hAnsi="Arial" w:cs="Arial"/>
                <w:sz w:val="16"/>
                <w:szCs w:val="16"/>
              </w:rPr>
              <w:t>Spoj</w:t>
            </w:r>
          </w:p>
        </w:tc>
        <w:tc>
          <w:tcPr>
            <w:tcW w:w="817" w:type="dxa"/>
            <w:tcBorders>
              <w:top w:val="single" w:sz="4" w:space="0" w:color="auto"/>
              <w:left w:val="nil"/>
              <w:bottom w:val="nil"/>
              <w:right w:val="single" w:sz="4" w:space="0" w:color="auto"/>
            </w:tcBorders>
            <w:shd w:val="clear" w:color="000000" w:fill="D8E4BC"/>
            <w:vAlign w:val="center"/>
            <w:hideMark/>
          </w:tcPr>
          <w:p w:rsidR="0037064B" w:rsidRPr="00852BE9" w:rsidRDefault="0037064B">
            <w:pPr>
              <w:jc w:val="center"/>
              <w:rPr>
                <w:rFonts w:ascii="Arial" w:hAnsi="Arial" w:cs="Arial"/>
                <w:sz w:val="16"/>
                <w:szCs w:val="16"/>
              </w:rPr>
            </w:pPr>
            <w:r w:rsidRPr="00852BE9">
              <w:rPr>
                <w:rFonts w:ascii="Arial" w:hAnsi="Arial" w:cs="Arial"/>
                <w:sz w:val="16"/>
                <w:szCs w:val="16"/>
              </w:rPr>
              <w:t>Délka spoje</w:t>
            </w:r>
          </w:p>
        </w:tc>
        <w:tc>
          <w:tcPr>
            <w:tcW w:w="1168" w:type="dxa"/>
            <w:tcBorders>
              <w:top w:val="single" w:sz="4" w:space="0" w:color="auto"/>
              <w:left w:val="nil"/>
              <w:bottom w:val="nil"/>
              <w:right w:val="single" w:sz="4" w:space="0" w:color="auto"/>
            </w:tcBorders>
            <w:shd w:val="clear" w:color="000000" w:fill="D8E4BC"/>
            <w:vAlign w:val="center"/>
            <w:hideMark/>
          </w:tcPr>
          <w:p w:rsidR="0037064B" w:rsidRPr="00852BE9" w:rsidRDefault="0037064B" w:rsidP="00C54B6A">
            <w:pPr>
              <w:jc w:val="center"/>
              <w:rPr>
                <w:rFonts w:ascii="Arial" w:hAnsi="Arial" w:cs="Arial"/>
                <w:sz w:val="16"/>
                <w:szCs w:val="16"/>
              </w:rPr>
            </w:pPr>
            <w:r w:rsidRPr="00852BE9">
              <w:rPr>
                <w:rFonts w:ascii="Arial" w:hAnsi="Arial" w:cs="Arial"/>
                <w:sz w:val="16"/>
                <w:szCs w:val="16"/>
              </w:rPr>
              <w:t>San</w:t>
            </w:r>
            <w:r w:rsidR="00442D19" w:rsidRPr="00852BE9">
              <w:rPr>
                <w:rFonts w:ascii="Arial" w:hAnsi="Arial" w:cs="Arial"/>
                <w:sz w:val="16"/>
                <w:szCs w:val="16"/>
              </w:rPr>
              <w:t>k</w:t>
            </w:r>
            <w:r w:rsidRPr="00852BE9">
              <w:rPr>
                <w:rFonts w:ascii="Arial" w:hAnsi="Arial" w:cs="Arial"/>
                <w:sz w:val="16"/>
                <w:szCs w:val="16"/>
              </w:rPr>
              <w:t>ce za neodjetý spoj dle TPS</w:t>
            </w:r>
            <w:r w:rsidR="00C54B6A" w:rsidRPr="00852BE9">
              <w:rPr>
                <w:rFonts w:ascii="Arial" w:hAnsi="Arial" w:cs="Arial"/>
                <w:sz w:val="16"/>
                <w:szCs w:val="16"/>
              </w:rPr>
              <w:t xml:space="preserve"> </w:t>
            </w:r>
            <w:r w:rsidRPr="00852BE9">
              <w:rPr>
                <w:rFonts w:ascii="Arial" w:hAnsi="Arial" w:cs="Arial"/>
                <w:sz w:val="16"/>
                <w:szCs w:val="16"/>
              </w:rPr>
              <w:t>VD KHK</w:t>
            </w:r>
          </w:p>
        </w:tc>
        <w:tc>
          <w:tcPr>
            <w:tcW w:w="1134" w:type="dxa"/>
            <w:tcBorders>
              <w:top w:val="single" w:sz="4" w:space="0" w:color="auto"/>
              <w:left w:val="nil"/>
              <w:bottom w:val="nil"/>
              <w:right w:val="single" w:sz="4" w:space="0" w:color="auto"/>
            </w:tcBorders>
            <w:shd w:val="clear" w:color="000000" w:fill="D8E4BC"/>
            <w:vAlign w:val="center"/>
            <w:hideMark/>
          </w:tcPr>
          <w:p w:rsidR="0037064B" w:rsidRPr="00852BE9" w:rsidRDefault="0037064B">
            <w:pPr>
              <w:jc w:val="center"/>
              <w:rPr>
                <w:rFonts w:ascii="Arial" w:hAnsi="Arial" w:cs="Arial"/>
                <w:sz w:val="16"/>
                <w:szCs w:val="16"/>
              </w:rPr>
            </w:pPr>
            <w:r w:rsidRPr="00852BE9">
              <w:rPr>
                <w:rFonts w:ascii="Arial" w:hAnsi="Arial" w:cs="Arial"/>
                <w:sz w:val="16"/>
                <w:szCs w:val="16"/>
              </w:rPr>
              <w:t xml:space="preserve">Zaviněno </w:t>
            </w:r>
            <w:r w:rsidR="003254E5" w:rsidRPr="00852BE9">
              <w:rPr>
                <w:rFonts w:ascii="Arial" w:hAnsi="Arial" w:cs="Arial"/>
                <w:sz w:val="16"/>
                <w:szCs w:val="16"/>
              </w:rPr>
              <w:t>Dopravc</w:t>
            </w:r>
            <w:r w:rsidRPr="00852BE9">
              <w:rPr>
                <w:rFonts w:ascii="Arial" w:hAnsi="Arial" w:cs="Arial"/>
                <w:sz w:val="16"/>
                <w:szCs w:val="16"/>
              </w:rPr>
              <w:t>em (ANO/NE)</w:t>
            </w:r>
          </w:p>
        </w:tc>
        <w:tc>
          <w:tcPr>
            <w:tcW w:w="2889" w:type="dxa"/>
            <w:tcBorders>
              <w:top w:val="single" w:sz="4" w:space="0" w:color="auto"/>
              <w:left w:val="nil"/>
              <w:bottom w:val="nil"/>
              <w:right w:val="single" w:sz="4" w:space="0" w:color="auto"/>
            </w:tcBorders>
            <w:shd w:val="clear" w:color="000000" w:fill="D8E4BC"/>
            <w:vAlign w:val="center"/>
            <w:hideMark/>
          </w:tcPr>
          <w:p w:rsidR="0037064B" w:rsidRPr="00852BE9" w:rsidRDefault="0037064B">
            <w:pPr>
              <w:jc w:val="center"/>
              <w:rPr>
                <w:rFonts w:ascii="Arial" w:hAnsi="Arial" w:cs="Arial"/>
                <w:sz w:val="16"/>
                <w:szCs w:val="16"/>
              </w:rPr>
            </w:pPr>
            <w:r w:rsidRPr="00852BE9">
              <w:rPr>
                <w:rFonts w:ascii="Arial" w:hAnsi="Arial" w:cs="Arial"/>
                <w:sz w:val="16"/>
                <w:szCs w:val="16"/>
              </w:rPr>
              <w:t>Zdůvodnění</w:t>
            </w:r>
          </w:p>
        </w:tc>
        <w:tc>
          <w:tcPr>
            <w:tcW w:w="3751" w:type="dxa"/>
            <w:vAlign w:val="center"/>
            <w:hideMark/>
          </w:tcPr>
          <w:p w:rsidR="0037064B" w:rsidRPr="00852BE9" w:rsidRDefault="0037064B">
            <w:pPr>
              <w:rPr>
                <w:sz w:val="20"/>
                <w:szCs w:val="20"/>
              </w:rPr>
            </w:pPr>
          </w:p>
        </w:tc>
      </w:tr>
      <w:tr w:rsidR="00761EFC" w:rsidRPr="00852BE9" w:rsidTr="00022B84">
        <w:trPr>
          <w:trHeight w:val="300"/>
        </w:trPr>
        <w:tc>
          <w:tcPr>
            <w:tcW w:w="1859" w:type="dxa"/>
            <w:tcBorders>
              <w:top w:val="single" w:sz="4" w:space="0" w:color="FF0000"/>
              <w:left w:val="single" w:sz="4" w:space="0" w:color="FF0000"/>
              <w:bottom w:val="single" w:sz="4" w:space="0" w:color="FF0000"/>
              <w:right w:val="single" w:sz="4" w:space="0" w:color="FF0000"/>
            </w:tcBorders>
            <w:shd w:val="clear" w:color="000000" w:fill="FFC000"/>
            <w:noWrap/>
            <w:vAlign w:val="bottom"/>
          </w:tcPr>
          <w:p w:rsidR="0037064B" w:rsidRPr="00852BE9" w:rsidRDefault="0037064B">
            <w:pPr>
              <w:jc w:val="right"/>
              <w:rPr>
                <w:rFonts w:ascii="Calibri" w:hAnsi="Calibri"/>
                <w:color w:val="000000"/>
                <w:sz w:val="22"/>
                <w:szCs w:val="22"/>
              </w:rPr>
            </w:pPr>
          </w:p>
        </w:tc>
        <w:tc>
          <w:tcPr>
            <w:tcW w:w="922" w:type="dxa"/>
            <w:tcBorders>
              <w:top w:val="single" w:sz="4" w:space="0" w:color="FF0000"/>
              <w:left w:val="nil"/>
              <w:bottom w:val="single" w:sz="4" w:space="0" w:color="FF0000"/>
              <w:right w:val="single" w:sz="4" w:space="0" w:color="FF0000"/>
            </w:tcBorders>
            <w:shd w:val="clear" w:color="000000" w:fill="FFC000"/>
            <w:noWrap/>
            <w:vAlign w:val="bottom"/>
          </w:tcPr>
          <w:p w:rsidR="0037064B" w:rsidRPr="00852BE9" w:rsidRDefault="0037064B">
            <w:pPr>
              <w:jc w:val="right"/>
              <w:rPr>
                <w:rFonts w:ascii="Calibri" w:hAnsi="Calibri"/>
                <w:color w:val="000000"/>
                <w:sz w:val="22"/>
                <w:szCs w:val="22"/>
              </w:rPr>
            </w:pPr>
          </w:p>
        </w:tc>
        <w:tc>
          <w:tcPr>
            <w:tcW w:w="850" w:type="dxa"/>
            <w:tcBorders>
              <w:top w:val="single" w:sz="4" w:space="0" w:color="FF0000"/>
              <w:left w:val="nil"/>
              <w:bottom w:val="single" w:sz="4" w:space="0" w:color="FF0000"/>
              <w:right w:val="single" w:sz="4" w:space="0" w:color="FF0000"/>
            </w:tcBorders>
            <w:shd w:val="clear" w:color="000000" w:fill="FFC000"/>
            <w:noWrap/>
            <w:vAlign w:val="bottom"/>
          </w:tcPr>
          <w:p w:rsidR="0037064B" w:rsidRPr="00852BE9" w:rsidRDefault="0037064B">
            <w:pPr>
              <w:jc w:val="right"/>
              <w:rPr>
                <w:rFonts w:ascii="Calibri" w:hAnsi="Calibri"/>
                <w:color w:val="000000"/>
                <w:sz w:val="22"/>
                <w:szCs w:val="22"/>
              </w:rPr>
            </w:pPr>
          </w:p>
        </w:tc>
        <w:tc>
          <w:tcPr>
            <w:tcW w:w="817" w:type="dxa"/>
            <w:tcBorders>
              <w:top w:val="single" w:sz="4" w:space="0" w:color="FF0000"/>
              <w:left w:val="nil"/>
              <w:bottom w:val="single" w:sz="4" w:space="0" w:color="FF0000"/>
              <w:right w:val="single" w:sz="4" w:space="0" w:color="FF0000"/>
            </w:tcBorders>
            <w:shd w:val="clear" w:color="000000" w:fill="FFC000"/>
            <w:noWrap/>
            <w:vAlign w:val="bottom"/>
          </w:tcPr>
          <w:p w:rsidR="0037064B" w:rsidRPr="00852BE9" w:rsidRDefault="0037064B">
            <w:pPr>
              <w:jc w:val="right"/>
              <w:rPr>
                <w:rFonts w:ascii="Calibri" w:hAnsi="Calibri"/>
                <w:color w:val="000000"/>
                <w:sz w:val="22"/>
                <w:szCs w:val="22"/>
              </w:rPr>
            </w:pPr>
          </w:p>
        </w:tc>
        <w:tc>
          <w:tcPr>
            <w:tcW w:w="1168" w:type="dxa"/>
            <w:tcBorders>
              <w:top w:val="single" w:sz="4" w:space="0" w:color="FF0000"/>
              <w:left w:val="nil"/>
              <w:bottom w:val="single" w:sz="4" w:space="0" w:color="FF0000"/>
              <w:right w:val="single" w:sz="4" w:space="0" w:color="FF0000"/>
            </w:tcBorders>
            <w:shd w:val="clear" w:color="000000" w:fill="538DD5"/>
            <w:noWrap/>
            <w:vAlign w:val="bottom"/>
          </w:tcPr>
          <w:p w:rsidR="0037064B" w:rsidRPr="00852BE9" w:rsidRDefault="0037064B">
            <w:pPr>
              <w:ind w:firstLineChars="100" w:firstLine="220"/>
              <w:jc w:val="right"/>
              <w:rPr>
                <w:rFonts w:ascii="Calibri" w:hAnsi="Calibri"/>
                <w:color w:val="000000"/>
                <w:sz w:val="22"/>
                <w:szCs w:val="22"/>
              </w:rPr>
            </w:pPr>
          </w:p>
        </w:tc>
        <w:tc>
          <w:tcPr>
            <w:tcW w:w="1134" w:type="dxa"/>
            <w:tcBorders>
              <w:top w:val="single" w:sz="4" w:space="0" w:color="FF0000"/>
              <w:left w:val="nil"/>
              <w:bottom w:val="single" w:sz="4" w:space="0" w:color="FF0000"/>
              <w:right w:val="single" w:sz="4" w:space="0" w:color="FF0000"/>
            </w:tcBorders>
            <w:shd w:val="clear" w:color="000000" w:fill="FFC000"/>
            <w:noWrap/>
            <w:vAlign w:val="bottom"/>
          </w:tcPr>
          <w:p w:rsidR="0037064B" w:rsidRPr="00852BE9" w:rsidRDefault="0037064B">
            <w:pPr>
              <w:jc w:val="center"/>
              <w:rPr>
                <w:rFonts w:ascii="Calibri" w:hAnsi="Calibri"/>
                <w:color w:val="000000"/>
                <w:sz w:val="22"/>
                <w:szCs w:val="22"/>
              </w:rPr>
            </w:pPr>
          </w:p>
        </w:tc>
        <w:tc>
          <w:tcPr>
            <w:tcW w:w="2889" w:type="dxa"/>
            <w:tcBorders>
              <w:top w:val="single" w:sz="4" w:space="0" w:color="FF0000"/>
              <w:left w:val="nil"/>
              <w:bottom w:val="single" w:sz="4" w:space="0" w:color="FF0000"/>
              <w:right w:val="single" w:sz="4" w:space="0" w:color="FF0000"/>
            </w:tcBorders>
            <w:shd w:val="clear" w:color="000000" w:fill="FFC000"/>
            <w:noWrap/>
            <w:vAlign w:val="bottom"/>
          </w:tcPr>
          <w:p w:rsidR="0037064B" w:rsidRPr="00852BE9" w:rsidRDefault="0037064B">
            <w:pPr>
              <w:rPr>
                <w:rFonts w:ascii="Calibri" w:hAnsi="Calibri"/>
                <w:color w:val="000000"/>
                <w:sz w:val="22"/>
                <w:szCs w:val="22"/>
              </w:rPr>
            </w:pPr>
          </w:p>
        </w:tc>
        <w:tc>
          <w:tcPr>
            <w:tcW w:w="3751" w:type="dxa"/>
            <w:vAlign w:val="center"/>
            <w:hideMark/>
          </w:tcPr>
          <w:p w:rsidR="0037064B" w:rsidRPr="00852BE9" w:rsidRDefault="0037064B">
            <w:pPr>
              <w:rPr>
                <w:sz w:val="20"/>
                <w:szCs w:val="20"/>
              </w:rPr>
            </w:pPr>
          </w:p>
        </w:tc>
      </w:tr>
      <w:tr w:rsidR="00761EFC" w:rsidRPr="00852BE9" w:rsidTr="00022B84">
        <w:trPr>
          <w:trHeight w:val="300"/>
        </w:trPr>
        <w:tc>
          <w:tcPr>
            <w:tcW w:w="1859" w:type="dxa"/>
            <w:tcBorders>
              <w:top w:val="nil"/>
              <w:left w:val="single" w:sz="4" w:space="0" w:color="FF0000"/>
              <w:bottom w:val="single" w:sz="4" w:space="0" w:color="FF0000"/>
              <w:right w:val="single" w:sz="4" w:space="0" w:color="FF0000"/>
            </w:tcBorders>
            <w:shd w:val="clear" w:color="000000" w:fill="FFC000"/>
            <w:noWrap/>
            <w:vAlign w:val="bottom"/>
          </w:tcPr>
          <w:p w:rsidR="0037064B" w:rsidRPr="00852BE9" w:rsidRDefault="0037064B">
            <w:pPr>
              <w:jc w:val="right"/>
              <w:rPr>
                <w:rFonts w:ascii="Calibri" w:hAnsi="Calibri"/>
                <w:color w:val="000000"/>
                <w:sz w:val="22"/>
                <w:szCs w:val="22"/>
              </w:rPr>
            </w:pPr>
          </w:p>
        </w:tc>
        <w:tc>
          <w:tcPr>
            <w:tcW w:w="922" w:type="dxa"/>
            <w:tcBorders>
              <w:top w:val="nil"/>
              <w:left w:val="nil"/>
              <w:bottom w:val="single" w:sz="4" w:space="0" w:color="FF0000"/>
              <w:right w:val="single" w:sz="4" w:space="0" w:color="FF0000"/>
            </w:tcBorders>
            <w:shd w:val="clear" w:color="000000" w:fill="FFC000"/>
            <w:noWrap/>
            <w:vAlign w:val="bottom"/>
          </w:tcPr>
          <w:p w:rsidR="0037064B" w:rsidRPr="00852BE9" w:rsidRDefault="0037064B">
            <w:pPr>
              <w:jc w:val="right"/>
              <w:rPr>
                <w:rFonts w:ascii="Calibri" w:hAnsi="Calibri"/>
                <w:color w:val="000000"/>
                <w:sz w:val="22"/>
                <w:szCs w:val="22"/>
              </w:rPr>
            </w:pPr>
          </w:p>
        </w:tc>
        <w:tc>
          <w:tcPr>
            <w:tcW w:w="850" w:type="dxa"/>
            <w:tcBorders>
              <w:top w:val="nil"/>
              <w:left w:val="nil"/>
              <w:bottom w:val="single" w:sz="4" w:space="0" w:color="FF0000"/>
              <w:right w:val="single" w:sz="4" w:space="0" w:color="FF0000"/>
            </w:tcBorders>
            <w:shd w:val="clear" w:color="000000" w:fill="FFC000"/>
            <w:noWrap/>
            <w:vAlign w:val="bottom"/>
          </w:tcPr>
          <w:p w:rsidR="0037064B" w:rsidRPr="00852BE9" w:rsidRDefault="0037064B">
            <w:pPr>
              <w:jc w:val="right"/>
              <w:rPr>
                <w:rFonts w:ascii="Calibri" w:hAnsi="Calibri"/>
                <w:color w:val="000000"/>
                <w:sz w:val="22"/>
                <w:szCs w:val="22"/>
              </w:rPr>
            </w:pPr>
          </w:p>
        </w:tc>
        <w:tc>
          <w:tcPr>
            <w:tcW w:w="817" w:type="dxa"/>
            <w:tcBorders>
              <w:top w:val="nil"/>
              <w:left w:val="nil"/>
              <w:bottom w:val="single" w:sz="4" w:space="0" w:color="FF0000"/>
              <w:right w:val="single" w:sz="4" w:space="0" w:color="FF0000"/>
            </w:tcBorders>
            <w:shd w:val="clear" w:color="000000" w:fill="FFC000"/>
            <w:noWrap/>
            <w:vAlign w:val="bottom"/>
          </w:tcPr>
          <w:p w:rsidR="0037064B" w:rsidRPr="00852BE9" w:rsidRDefault="0037064B">
            <w:pPr>
              <w:jc w:val="right"/>
              <w:rPr>
                <w:rFonts w:ascii="Calibri" w:hAnsi="Calibri"/>
                <w:color w:val="000000"/>
                <w:sz w:val="22"/>
                <w:szCs w:val="22"/>
              </w:rPr>
            </w:pPr>
          </w:p>
        </w:tc>
        <w:tc>
          <w:tcPr>
            <w:tcW w:w="1168" w:type="dxa"/>
            <w:tcBorders>
              <w:top w:val="nil"/>
              <w:left w:val="nil"/>
              <w:bottom w:val="single" w:sz="4" w:space="0" w:color="FF0000"/>
              <w:right w:val="single" w:sz="4" w:space="0" w:color="FF0000"/>
            </w:tcBorders>
            <w:shd w:val="clear" w:color="000000" w:fill="538DD5"/>
            <w:noWrap/>
            <w:vAlign w:val="bottom"/>
          </w:tcPr>
          <w:p w:rsidR="0037064B" w:rsidRPr="00852BE9" w:rsidRDefault="0037064B">
            <w:pPr>
              <w:ind w:firstLineChars="100" w:firstLine="220"/>
              <w:jc w:val="right"/>
              <w:rPr>
                <w:rFonts w:ascii="Calibri" w:hAnsi="Calibri"/>
                <w:color w:val="000000"/>
                <w:sz w:val="22"/>
                <w:szCs w:val="22"/>
              </w:rPr>
            </w:pPr>
          </w:p>
        </w:tc>
        <w:tc>
          <w:tcPr>
            <w:tcW w:w="1134" w:type="dxa"/>
            <w:tcBorders>
              <w:top w:val="nil"/>
              <w:left w:val="nil"/>
              <w:bottom w:val="single" w:sz="4" w:space="0" w:color="FF0000"/>
              <w:right w:val="single" w:sz="4" w:space="0" w:color="FF0000"/>
            </w:tcBorders>
            <w:shd w:val="clear" w:color="000000" w:fill="FFC000"/>
            <w:noWrap/>
            <w:vAlign w:val="bottom"/>
          </w:tcPr>
          <w:p w:rsidR="0037064B" w:rsidRPr="00852BE9" w:rsidRDefault="0037064B">
            <w:pPr>
              <w:jc w:val="center"/>
              <w:rPr>
                <w:rFonts w:ascii="Calibri" w:hAnsi="Calibri"/>
                <w:color w:val="000000"/>
                <w:sz w:val="22"/>
                <w:szCs w:val="22"/>
              </w:rPr>
            </w:pPr>
          </w:p>
        </w:tc>
        <w:tc>
          <w:tcPr>
            <w:tcW w:w="2889" w:type="dxa"/>
            <w:tcBorders>
              <w:top w:val="nil"/>
              <w:left w:val="nil"/>
              <w:bottom w:val="single" w:sz="4" w:space="0" w:color="FF0000"/>
              <w:right w:val="single" w:sz="4" w:space="0" w:color="FF0000"/>
            </w:tcBorders>
            <w:shd w:val="clear" w:color="000000" w:fill="FFC000"/>
            <w:noWrap/>
            <w:vAlign w:val="bottom"/>
          </w:tcPr>
          <w:p w:rsidR="0037064B" w:rsidRPr="00852BE9" w:rsidRDefault="0037064B">
            <w:pPr>
              <w:rPr>
                <w:rFonts w:ascii="Calibri" w:hAnsi="Calibri"/>
                <w:color w:val="000000"/>
                <w:sz w:val="22"/>
                <w:szCs w:val="22"/>
              </w:rPr>
            </w:pPr>
          </w:p>
        </w:tc>
        <w:tc>
          <w:tcPr>
            <w:tcW w:w="3751" w:type="dxa"/>
            <w:vAlign w:val="center"/>
            <w:hideMark/>
          </w:tcPr>
          <w:p w:rsidR="0037064B" w:rsidRPr="00852BE9" w:rsidRDefault="0037064B">
            <w:pPr>
              <w:rPr>
                <w:sz w:val="20"/>
                <w:szCs w:val="20"/>
              </w:rPr>
            </w:pPr>
          </w:p>
        </w:tc>
      </w:tr>
      <w:tr w:rsidR="00761EFC" w:rsidRPr="00852BE9" w:rsidTr="00022B84">
        <w:trPr>
          <w:trHeight w:val="300"/>
        </w:trPr>
        <w:tc>
          <w:tcPr>
            <w:tcW w:w="1859" w:type="dxa"/>
            <w:tcBorders>
              <w:top w:val="nil"/>
              <w:left w:val="single" w:sz="4" w:space="0" w:color="FF0000"/>
              <w:bottom w:val="single" w:sz="4" w:space="0" w:color="FF0000"/>
              <w:right w:val="single" w:sz="4" w:space="0" w:color="FF0000"/>
            </w:tcBorders>
            <w:shd w:val="clear" w:color="000000" w:fill="FFC000"/>
            <w:noWrap/>
            <w:vAlign w:val="bottom"/>
          </w:tcPr>
          <w:p w:rsidR="0037064B" w:rsidRPr="00852BE9" w:rsidRDefault="0037064B">
            <w:pPr>
              <w:jc w:val="right"/>
              <w:rPr>
                <w:rFonts w:ascii="Calibri" w:hAnsi="Calibri"/>
                <w:color w:val="000000"/>
                <w:sz w:val="22"/>
                <w:szCs w:val="22"/>
              </w:rPr>
            </w:pPr>
          </w:p>
        </w:tc>
        <w:tc>
          <w:tcPr>
            <w:tcW w:w="922" w:type="dxa"/>
            <w:tcBorders>
              <w:top w:val="nil"/>
              <w:left w:val="nil"/>
              <w:bottom w:val="single" w:sz="4" w:space="0" w:color="FF0000"/>
              <w:right w:val="single" w:sz="4" w:space="0" w:color="FF0000"/>
            </w:tcBorders>
            <w:shd w:val="clear" w:color="000000" w:fill="FFC000"/>
            <w:noWrap/>
            <w:vAlign w:val="bottom"/>
          </w:tcPr>
          <w:p w:rsidR="0037064B" w:rsidRPr="00852BE9" w:rsidRDefault="0037064B">
            <w:pPr>
              <w:jc w:val="right"/>
              <w:rPr>
                <w:rFonts w:ascii="Calibri" w:hAnsi="Calibri"/>
                <w:color w:val="000000"/>
                <w:sz w:val="22"/>
                <w:szCs w:val="22"/>
              </w:rPr>
            </w:pPr>
          </w:p>
        </w:tc>
        <w:tc>
          <w:tcPr>
            <w:tcW w:w="850" w:type="dxa"/>
            <w:tcBorders>
              <w:top w:val="nil"/>
              <w:left w:val="nil"/>
              <w:bottom w:val="single" w:sz="4" w:space="0" w:color="FF0000"/>
              <w:right w:val="single" w:sz="4" w:space="0" w:color="FF0000"/>
            </w:tcBorders>
            <w:shd w:val="clear" w:color="000000" w:fill="FFC000"/>
            <w:noWrap/>
            <w:vAlign w:val="bottom"/>
          </w:tcPr>
          <w:p w:rsidR="0037064B" w:rsidRPr="00852BE9" w:rsidRDefault="0037064B">
            <w:pPr>
              <w:jc w:val="right"/>
              <w:rPr>
                <w:rFonts w:ascii="Calibri" w:hAnsi="Calibri"/>
                <w:color w:val="000000"/>
                <w:sz w:val="22"/>
                <w:szCs w:val="22"/>
              </w:rPr>
            </w:pPr>
          </w:p>
        </w:tc>
        <w:tc>
          <w:tcPr>
            <w:tcW w:w="817" w:type="dxa"/>
            <w:tcBorders>
              <w:top w:val="nil"/>
              <w:left w:val="nil"/>
              <w:bottom w:val="single" w:sz="4" w:space="0" w:color="FF0000"/>
              <w:right w:val="single" w:sz="4" w:space="0" w:color="FF0000"/>
            </w:tcBorders>
            <w:shd w:val="clear" w:color="000000" w:fill="FFC000"/>
            <w:noWrap/>
            <w:vAlign w:val="bottom"/>
          </w:tcPr>
          <w:p w:rsidR="0037064B" w:rsidRPr="00852BE9" w:rsidRDefault="0037064B">
            <w:pPr>
              <w:jc w:val="right"/>
              <w:rPr>
                <w:rFonts w:ascii="Calibri" w:hAnsi="Calibri"/>
                <w:color w:val="000000"/>
                <w:sz w:val="22"/>
                <w:szCs w:val="22"/>
              </w:rPr>
            </w:pPr>
          </w:p>
        </w:tc>
        <w:tc>
          <w:tcPr>
            <w:tcW w:w="1168" w:type="dxa"/>
            <w:tcBorders>
              <w:top w:val="nil"/>
              <w:left w:val="nil"/>
              <w:bottom w:val="single" w:sz="4" w:space="0" w:color="FF0000"/>
              <w:right w:val="single" w:sz="4" w:space="0" w:color="FF0000"/>
            </w:tcBorders>
            <w:shd w:val="clear" w:color="000000" w:fill="538DD5"/>
            <w:noWrap/>
            <w:vAlign w:val="bottom"/>
          </w:tcPr>
          <w:p w:rsidR="0037064B" w:rsidRPr="00852BE9" w:rsidRDefault="0037064B">
            <w:pPr>
              <w:ind w:firstLineChars="100" w:firstLine="220"/>
              <w:jc w:val="right"/>
              <w:rPr>
                <w:rFonts w:ascii="Calibri" w:hAnsi="Calibri"/>
                <w:color w:val="000000"/>
                <w:sz w:val="22"/>
                <w:szCs w:val="22"/>
              </w:rPr>
            </w:pPr>
          </w:p>
        </w:tc>
        <w:tc>
          <w:tcPr>
            <w:tcW w:w="1134" w:type="dxa"/>
            <w:tcBorders>
              <w:top w:val="nil"/>
              <w:left w:val="nil"/>
              <w:bottom w:val="single" w:sz="4" w:space="0" w:color="FF0000"/>
              <w:right w:val="single" w:sz="4" w:space="0" w:color="FF0000"/>
            </w:tcBorders>
            <w:shd w:val="clear" w:color="000000" w:fill="FFC000"/>
            <w:noWrap/>
            <w:vAlign w:val="bottom"/>
          </w:tcPr>
          <w:p w:rsidR="0037064B" w:rsidRPr="00852BE9" w:rsidRDefault="0037064B">
            <w:pPr>
              <w:jc w:val="center"/>
              <w:rPr>
                <w:rFonts w:ascii="Calibri" w:hAnsi="Calibri"/>
                <w:color w:val="000000"/>
                <w:sz w:val="22"/>
                <w:szCs w:val="22"/>
              </w:rPr>
            </w:pPr>
          </w:p>
        </w:tc>
        <w:tc>
          <w:tcPr>
            <w:tcW w:w="2889" w:type="dxa"/>
            <w:tcBorders>
              <w:top w:val="nil"/>
              <w:left w:val="nil"/>
              <w:bottom w:val="single" w:sz="4" w:space="0" w:color="FF0000"/>
              <w:right w:val="single" w:sz="4" w:space="0" w:color="FF0000"/>
            </w:tcBorders>
            <w:shd w:val="clear" w:color="000000" w:fill="FFC000"/>
            <w:noWrap/>
            <w:vAlign w:val="bottom"/>
          </w:tcPr>
          <w:p w:rsidR="0037064B" w:rsidRPr="00852BE9" w:rsidRDefault="0037064B">
            <w:pPr>
              <w:rPr>
                <w:rFonts w:ascii="Calibri" w:hAnsi="Calibri"/>
                <w:color w:val="000000"/>
                <w:sz w:val="22"/>
                <w:szCs w:val="22"/>
              </w:rPr>
            </w:pPr>
          </w:p>
        </w:tc>
        <w:tc>
          <w:tcPr>
            <w:tcW w:w="3751" w:type="dxa"/>
            <w:vAlign w:val="center"/>
            <w:hideMark/>
          </w:tcPr>
          <w:p w:rsidR="0037064B" w:rsidRPr="00852BE9" w:rsidRDefault="0037064B">
            <w:pPr>
              <w:rPr>
                <w:sz w:val="20"/>
                <w:szCs w:val="20"/>
              </w:rPr>
            </w:pPr>
          </w:p>
        </w:tc>
      </w:tr>
      <w:tr w:rsidR="00761EFC" w:rsidRPr="00852BE9" w:rsidTr="00022B84">
        <w:trPr>
          <w:trHeight w:val="300"/>
        </w:trPr>
        <w:tc>
          <w:tcPr>
            <w:tcW w:w="1859" w:type="dxa"/>
            <w:tcBorders>
              <w:top w:val="nil"/>
              <w:left w:val="single" w:sz="4" w:space="0" w:color="FF0000"/>
              <w:bottom w:val="single" w:sz="4" w:space="0" w:color="FF0000"/>
              <w:right w:val="single" w:sz="4" w:space="0" w:color="FF0000"/>
            </w:tcBorders>
            <w:shd w:val="clear" w:color="000000" w:fill="FFC000"/>
            <w:noWrap/>
            <w:vAlign w:val="bottom"/>
          </w:tcPr>
          <w:p w:rsidR="0037064B" w:rsidRPr="00852BE9" w:rsidRDefault="0037064B">
            <w:pPr>
              <w:jc w:val="right"/>
              <w:rPr>
                <w:rFonts w:ascii="Calibri" w:hAnsi="Calibri"/>
                <w:color w:val="000000"/>
                <w:sz w:val="22"/>
                <w:szCs w:val="22"/>
              </w:rPr>
            </w:pPr>
          </w:p>
        </w:tc>
        <w:tc>
          <w:tcPr>
            <w:tcW w:w="922" w:type="dxa"/>
            <w:tcBorders>
              <w:top w:val="nil"/>
              <w:left w:val="nil"/>
              <w:bottom w:val="single" w:sz="4" w:space="0" w:color="FF0000"/>
              <w:right w:val="single" w:sz="4" w:space="0" w:color="FF0000"/>
            </w:tcBorders>
            <w:shd w:val="clear" w:color="000000" w:fill="FFC000"/>
            <w:noWrap/>
            <w:vAlign w:val="bottom"/>
          </w:tcPr>
          <w:p w:rsidR="0037064B" w:rsidRPr="00852BE9" w:rsidRDefault="0037064B">
            <w:pPr>
              <w:jc w:val="right"/>
              <w:rPr>
                <w:rFonts w:ascii="Calibri" w:hAnsi="Calibri"/>
                <w:color w:val="000000"/>
                <w:sz w:val="22"/>
                <w:szCs w:val="22"/>
              </w:rPr>
            </w:pPr>
          </w:p>
        </w:tc>
        <w:tc>
          <w:tcPr>
            <w:tcW w:w="850" w:type="dxa"/>
            <w:tcBorders>
              <w:top w:val="nil"/>
              <w:left w:val="nil"/>
              <w:bottom w:val="single" w:sz="4" w:space="0" w:color="FF0000"/>
              <w:right w:val="single" w:sz="4" w:space="0" w:color="FF0000"/>
            </w:tcBorders>
            <w:shd w:val="clear" w:color="000000" w:fill="FFC000"/>
            <w:noWrap/>
            <w:vAlign w:val="bottom"/>
          </w:tcPr>
          <w:p w:rsidR="0037064B" w:rsidRPr="00852BE9" w:rsidRDefault="0037064B">
            <w:pPr>
              <w:jc w:val="right"/>
              <w:rPr>
                <w:rFonts w:ascii="Calibri" w:hAnsi="Calibri"/>
                <w:color w:val="000000"/>
                <w:sz w:val="22"/>
                <w:szCs w:val="22"/>
              </w:rPr>
            </w:pPr>
          </w:p>
        </w:tc>
        <w:tc>
          <w:tcPr>
            <w:tcW w:w="817" w:type="dxa"/>
            <w:tcBorders>
              <w:top w:val="nil"/>
              <w:left w:val="nil"/>
              <w:bottom w:val="single" w:sz="4" w:space="0" w:color="FF0000"/>
              <w:right w:val="single" w:sz="4" w:space="0" w:color="FF0000"/>
            </w:tcBorders>
            <w:shd w:val="clear" w:color="000000" w:fill="FFC000"/>
            <w:noWrap/>
            <w:vAlign w:val="bottom"/>
          </w:tcPr>
          <w:p w:rsidR="0037064B" w:rsidRPr="00852BE9" w:rsidRDefault="0037064B">
            <w:pPr>
              <w:jc w:val="right"/>
              <w:rPr>
                <w:rFonts w:ascii="Calibri" w:hAnsi="Calibri"/>
                <w:color w:val="000000"/>
                <w:sz w:val="22"/>
                <w:szCs w:val="22"/>
              </w:rPr>
            </w:pPr>
          </w:p>
        </w:tc>
        <w:tc>
          <w:tcPr>
            <w:tcW w:w="1168" w:type="dxa"/>
            <w:tcBorders>
              <w:top w:val="nil"/>
              <w:left w:val="nil"/>
              <w:bottom w:val="single" w:sz="4" w:space="0" w:color="FF0000"/>
              <w:right w:val="single" w:sz="4" w:space="0" w:color="FF0000"/>
            </w:tcBorders>
            <w:shd w:val="clear" w:color="000000" w:fill="538DD5"/>
            <w:noWrap/>
            <w:vAlign w:val="bottom"/>
          </w:tcPr>
          <w:p w:rsidR="0037064B" w:rsidRPr="00852BE9" w:rsidRDefault="0037064B">
            <w:pPr>
              <w:ind w:firstLineChars="100" w:firstLine="220"/>
              <w:jc w:val="right"/>
              <w:rPr>
                <w:rFonts w:ascii="Calibri" w:hAnsi="Calibri"/>
                <w:color w:val="000000"/>
                <w:sz w:val="22"/>
                <w:szCs w:val="22"/>
              </w:rPr>
            </w:pPr>
          </w:p>
        </w:tc>
        <w:tc>
          <w:tcPr>
            <w:tcW w:w="1134" w:type="dxa"/>
            <w:tcBorders>
              <w:top w:val="nil"/>
              <w:left w:val="nil"/>
              <w:bottom w:val="single" w:sz="4" w:space="0" w:color="FF0000"/>
              <w:right w:val="single" w:sz="4" w:space="0" w:color="FF0000"/>
            </w:tcBorders>
            <w:shd w:val="clear" w:color="000000" w:fill="FFC000"/>
            <w:noWrap/>
            <w:vAlign w:val="bottom"/>
          </w:tcPr>
          <w:p w:rsidR="0037064B" w:rsidRPr="00852BE9" w:rsidRDefault="0037064B">
            <w:pPr>
              <w:jc w:val="center"/>
              <w:rPr>
                <w:rFonts w:ascii="Calibri" w:hAnsi="Calibri"/>
                <w:color w:val="000000"/>
                <w:sz w:val="22"/>
                <w:szCs w:val="22"/>
              </w:rPr>
            </w:pPr>
          </w:p>
        </w:tc>
        <w:tc>
          <w:tcPr>
            <w:tcW w:w="2889" w:type="dxa"/>
            <w:tcBorders>
              <w:top w:val="nil"/>
              <w:left w:val="nil"/>
              <w:bottom w:val="single" w:sz="4" w:space="0" w:color="FF0000"/>
              <w:right w:val="single" w:sz="4" w:space="0" w:color="FF0000"/>
            </w:tcBorders>
            <w:shd w:val="clear" w:color="000000" w:fill="FFC000"/>
            <w:noWrap/>
            <w:vAlign w:val="bottom"/>
          </w:tcPr>
          <w:p w:rsidR="0037064B" w:rsidRPr="00852BE9" w:rsidRDefault="0037064B">
            <w:pPr>
              <w:rPr>
                <w:rFonts w:ascii="Calibri" w:hAnsi="Calibri"/>
                <w:color w:val="000000"/>
                <w:sz w:val="22"/>
                <w:szCs w:val="22"/>
              </w:rPr>
            </w:pPr>
          </w:p>
        </w:tc>
        <w:tc>
          <w:tcPr>
            <w:tcW w:w="3751" w:type="dxa"/>
            <w:vAlign w:val="center"/>
            <w:hideMark/>
          </w:tcPr>
          <w:p w:rsidR="0037064B" w:rsidRPr="00852BE9" w:rsidRDefault="0037064B">
            <w:pPr>
              <w:rPr>
                <w:sz w:val="20"/>
                <w:szCs w:val="20"/>
              </w:rPr>
            </w:pPr>
          </w:p>
        </w:tc>
      </w:tr>
      <w:tr w:rsidR="00761EFC" w:rsidRPr="00852BE9" w:rsidTr="00022B84">
        <w:trPr>
          <w:trHeight w:val="300"/>
        </w:trPr>
        <w:tc>
          <w:tcPr>
            <w:tcW w:w="1859" w:type="dxa"/>
            <w:tcBorders>
              <w:top w:val="nil"/>
              <w:left w:val="single" w:sz="4" w:space="0" w:color="FF0000"/>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922" w:type="dxa"/>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850" w:type="dxa"/>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817" w:type="dxa"/>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1168" w:type="dxa"/>
            <w:tcBorders>
              <w:top w:val="nil"/>
              <w:left w:val="nil"/>
              <w:bottom w:val="single" w:sz="4" w:space="0" w:color="FF0000"/>
              <w:right w:val="single" w:sz="4" w:space="0" w:color="FF0000"/>
            </w:tcBorders>
            <w:shd w:val="clear" w:color="000000" w:fill="538DD5"/>
            <w:noWrap/>
            <w:vAlign w:val="bottom"/>
            <w:hideMark/>
          </w:tcPr>
          <w:p w:rsidR="0037064B" w:rsidRPr="00852BE9" w:rsidRDefault="0037064B">
            <w:pPr>
              <w:ind w:firstLineChars="100" w:firstLine="220"/>
              <w:jc w:val="right"/>
              <w:rPr>
                <w:rFonts w:ascii="Calibri" w:hAnsi="Calibri"/>
                <w:color w:val="000000"/>
                <w:sz w:val="22"/>
                <w:szCs w:val="22"/>
              </w:rPr>
            </w:pPr>
            <w:r w:rsidRPr="00852BE9">
              <w:rPr>
                <w:rFonts w:ascii="Calibri" w:hAnsi="Calibri"/>
                <w:color w:val="000000"/>
                <w:sz w:val="22"/>
                <w:szCs w:val="22"/>
              </w:rPr>
              <w:t> </w:t>
            </w:r>
          </w:p>
        </w:tc>
        <w:tc>
          <w:tcPr>
            <w:tcW w:w="1134" w:type="dxa"/>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jc w:val="center"/>
              <w:rPr>
                <w:rFonts w:ascii="Calibri" w:hAnsi="Calibri"/>
                <w:color w:val="000000"/>
                <w:sz w:val="22"/>
                <w:szCs w:val="22"/>
              </w:rPr>
            </w:pPr>
            <w:r w:rsidRPr="00852BE9">
              <w:rPr>
                <w:rFonts w:ascii="Calibri" w:hAnsi="Calibri"/>
                <w:color w:val="000000"/>
                <w:sz w:val="22"/>
                <w:szCs w:val="22"/>
              </w:rPr>
              <w:t> </w:t>
            </w:r>
          </w:p>
        </w:tc>
        <w:tc>
          <w:tcPr>
            <w:tcW w:w="2889" w:type="dxa"/>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3751" w:type="dxa"/>
            <w:vAlign w:val="center"/>
            <w:hideMark/>
          </w:tcPr>
          <w:p w:rsidR="0037064B" w:rsidRPr="00852BE9" w:rsidRDefault="0037064B">
            <w:pPr>
              <w:rPr>
                <w:sz w:val="20"/>
                <w:szCs w:val="20"/>
              </w:rPr>
            </w:pPr>
          </w:p>
        </w:tc>
      </w:tr>
      <w:tr w:rsidR="00761EFC" w:rsidRPr="00852BE9" w:rsidTr="00022B84">
        <w:trPr>
          <w:trHeight w:val="300"/>
        </w:trPr>
        <w:tc>
          <w:tcPr>
            <w:tcW w:w="1859" w:type="dxa"/>
            <w:tcBorders>
              <w:top w:val="nil"/>
              <w:left w:val="single" w:sz="4" w:space="0" w:color="FF0000"/>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922" w:type="dxa"/>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850" w:type="dxa"/>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817" w:type="dxa"/>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1168" w:type="dxa"/>
            <w:tcBorders>
              <w:top w:val="nil"/>
              <w:left w:val="nil"/>
              <w:bottom w:val="single" w:sz="4" w:space="0" w:color="FF0000"/>
              <w:right w:val="single" w:sz="4" w:space="0" w:color="FF0000"/>
            </w:tcBorders>
            <w:shd w:val="clear" w:color="000000" w:fill="538DD5"/>
            <w:noWrap/>
            <w:vAlign w:val="bottom"/>
            <w:hideMark/>
          </w:tcPr>
          <w:p w:rsidR="0037064B" w:rsidRPr="00852BE9" w:rsidRDefault="0037064B">
            <w:pPr>
              <w:ind w:firstLineChars="100" w:firstLine="220"/>
              <w:jc w:val="right"/>
              <w:rPr>
                <w:rFonts w:ascii="Calibri" w:hAnsi="Calibri"/>
                <w:color w:val="000000"/>
                <w:sz w:val="22"/>
                <w:szCs w:val="22"/>
              </w:rPr>
            </w:pPr>
            <w:r w:rsidRPr="00852BE9">
              <w:rPr>
                <w:rFonts w:ascii="Calibri" w:hAnsi="Calibri"/>
                <w:color w:val="000000"/>
                <w:sz w:val="22"/>
                <w:szCs w:val="22"/>
              </w:rPr>
              <w:t> </w:t>
            </w:r>
          </w:p>
        </w:tc>
        <w:tc>
          <w:tcPr>
            <w:tcW w:w="1134" w:type="dxa"/>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jc w:val="center"/>
              <w:rPr>
                <w:rFonts w:ascii="Calibri" w:hAnsi="Calibri"/>
                <w:color w:val="000000"/>
                <w:sz w:val="22"/>
                <w:szCs w:val="22"/>
              </w:rPr>
            </w:pPr>
            <w:r w:rsidRPr="00852BE9">
              <w:rPr>
                <w:rFonts w:ascii="Calibri" w:hAnsi="Calibri"/>
                <w:color w:val="000000"/>
                <w:sz w:val="22"/>
                <w:szCs w:val="22"/>
              </w:rPr>
              <w:t> </w:t>
            </w:r>
          </w:p>
        </w:tc>
        <w:tc>
          <w:tcPr>
            <w:tcW w:w="2889" w:type="dxa"/>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3751" w:type="dxa"/>
            <w:vAlign w:val="center"/>
            <w:hideMark/>
          </w:tcPr>
          <w:p w:rsidR="0037064B" w:rsidRPr="00852BE9" w:rsidRDefault="0037064B">
            <w:pPr>
              <w:rPr>
                <w:sz w:val="20"/>
                <w:szCs w:val="20"/>
              </w:rPr>
            </w:pPr>
          </w:p>
        </w:tc>
      </w:tr>
      <w:tr w:rsidR="00761EFC" w:rsidRPr="00852BE9" w:rsidTr="00022B84">
        <w:trPr>
          <w:trHeight w:val="300"/>
        </w:trPr>
        <w:tc>
          <w:tcPr>
            <w:tcW w:w="1859" w:type="dxa"/>
            <w:tcBorders>
              <w:top w:val="nil"/>
              <w:left w:val="single" w:sz="4" w:space="0" w:color="FF0000"/>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922" w:type="dxa"/>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850" w:type="dxa"/>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817" w:type="dxa"/>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1168" w:type="dxa"/>
            <w:tcBorders>
              <w:top w:val="nil"/>
              <w:left w:val="nil"/>
              <w:bottom w:val="single" w:sz="4" w:space="0" w:color="FF0000"/>
              <w:right w:val="single" w:sz="4" w:space="0" w:color="FF0000"/>
            </w:tcBorders>
            <w:shd w:val="clear" w:color="000000" w:fill="538DD5"/>
            <w:noWrap/>
            <w:vAlign w:val="bottom"/>
            <w:hideMark/>
          </w:tcPr>
          <w:p w:rsidR="0037064B" w:rsidRPr="00852BE9" w:rsidRDefault="0037064B">
            <w:pPr>
              <w:ind w:firstLineChars="100" w:firstLine="220"/>
              <w:jc w:val="right"/>
              <w:rPr>
                <w:rFonts w:ascii="Calibri" w:hAnsi="Calibri"/>
                <w:color w:val="000000"/>
                <w:sz w:val="22"/>
                <w:szCs w:val="22"/>
              </w:rPr>
            </w:pPr>
            <w:r w:rsidRPr="00852BE9">
              <w:rPr>
                <w:rFonts w:ascii="Calibri" w:hAnsi="Calibri"/>
                <w:color w:val="000000"/>
                <w:sz w:val="22"/>
                <w:szCs w:val="22"/>
              </w:rPr>
              <w:t> </w:t>
            </w:r>
          </w:p>
        </w:tc>
        <w:tc>
          <w:tcPr>
            <w:tcW w:w="1134" w:type="dxa"/>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jc w:val="center"/>
              <w:rPr>
                <w:rFonts w:ascii="Calibri" w:hAnsi="Calibri"/>
                <w:color w:val="000000"/>
                <w:sz w:val="22"/>
                <w:szCs w:val="22"/>
              </w:rPr>
            </w:pPr>
            <w:r w:rsidRPr="00852BE9">
              <w:rPr>
                <w:rFonts w:ascii="Calibri" w:hAnsi="Calibri"/>
                <w:color w:val="000000"/>
                <w:sz w:val="22"/>
                <w:szCs w:val="22"/>
              </w:rPr>
              <w:t> </w:t>
            </w:r>
          </w:p>
        </w:tc>
        <w:tc>
          <w:tcPr>
            <w:tcW w:w="2889" w:type="dxa"/>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3751" w:type="dxa"/>
            <w:vAlign w:val="center"/>
            <w:hideMark/>
          </w:tcPr>
          <w:p w:rsidR="0037064B" w:rsidRPr="00852BE9" w:rsidRDefault="0037064B">
            <w:pPr>
              <w:rPr>
                <w:sz w:val="20"/>
                <w:szCs w:val="20"/>
              </w:rPr>
            </w:pPr>
          </w:p>
        </w:tc>
      </w:tr>
      <w:tr w:rsidR="00761EFC" w:rsidRPr="00852BE9" w:rsidTr="00022B84">
        <w:trPr>
          <w:trHeight w:val="300"/>
        </w:trPr>
        <w:tc>
          <w:tcPr>
            <w:tcW w:w="1859" w:type="dxa"/>
            <w:tcBorders>
              <w:top w:val="nil"/>
              <w:left w:val="single" w:sz="4" w:space="0" w:color="FF0000"/>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922" w:type="dxa"/>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850" w:type="dxa"/>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817" w:type="dxa"/>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1168" w:type="dxa"/>
            <w:tcBorders>
              <w:top w:val="nil"/>
              <w:left w:val="nil"/>
              <w:bottom w:val="single" w:sz="4" w:space="0" w:color="FF0000"/>
              <w:right w:val="single" w:sz="4" w:space="0" w:color="FF0000"/>
            </w:tcBorders>
            <w:shd w:val="clear" w:color="000000" w:fill="538DD5"/>
            <w:noWrap/>
            <w:vAlign w:val="bottom"/>
            <w:hideMark/>
          </w:tcPr>
          <w:p w:rsidR="0037064B" w:rsidRPr="00852BE9" w:rsidRDefault="0037064B">
            <w:pPr>
              <w:ind w:firstLineChars="100" w:firstLine="220"/>
              <w:jc w:val="right"/>
              <w:rPr>
                <w:rFonts w:ascii="Calibri" w:hAnsi="Calibri"/>
                <w:color w:val="000000"/>
                <w:sz w:val="22"/>
                <w:szCs w:val="22"/>
              </w:rPr>
            </w:pPr>
            <w:r w:rsidRPr="00852BE9">
              <w:rPr>
                <w:rFonts w:ascii="Calibri" w:hAnsi="Calibri"/>
                <w:color w:val="000000"/>
                <w:sz w:val="22"/>
                <w:szCs w:val="22"/>
              </w:rPr>
              <w:t> </w:t>
            </w:r>
          </w:p>
        </w:tc>
        <w:tc>
          <w:tcPr>
            <w:tcW w:w="1134" w:type="dxa"/>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jc w:val="center"/>
              <w:rPr>
                <w:rFonts w:ascii="Calibri" w:hAnsi="Calibri"/>
                <w:color w:val="000000"/>
                <w:sz w:val="22"/>
                <w:szCs w:val="22"/>
              </w:rPr>
            </w:pPr>
            <w:r w:rsidRPr="00852BE9">
              <w:rPr>
                <w:rFonts w:ascii="Calibri" w:hAnsi="Calibri"/>
                <w:color w:val="000000"/>
                <w:sz w:val="22"/>
                <w:szCs w:val="22"/>
              </w:rPr>
              <w:t> </w:t>
            </w:r>
          </w:p>
        </w:tc>
        <w:tc>
          <w:tcPr>
            <w:tcW w:w="2889" w:type="dxa"/>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3751" w:type="dxa"/>
            <w:vAlign w:val="center"/>
            <w:hideMark/>
          </w:tcPr>
          <w:p w:rsidR="0037064B" w:rsidRPr="00852BE9" w:rsidRDefault="0037064B">
            <w:pPr>
              <w:rPr>
                <w:sz w:val="20"/>
                <w:szCs w:val="20"/>
              </w:rPr>
            </w:pPr>
          </w:p>
        </w:tc>
      </w:tr>
      <w:tr w:rsidR="00761EFC" w:rsidRPr="00852BE9" w:rsidTr="00022B84">
        <w:trPr>
          <w:trHeight w:val="300"/>
        </w:trPr>
        <w:tc>
          <w:tcPr>
            <w:tcW w:w="1859" w:type="dxa"/>
            <w:tcBorders>
              <w:top w:val="nil"/>
              <w:left w:val="single" w:sz="4" w:space="0" w:color="FF0000"/>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922" w:type="dxa"/>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850" w:type="dxa"/>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817" w:type="dxa"/>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1168" w:type="dxa"/>
            <w:tcBorders>
              <w:top w:val="nil"/>
              <w:left w:val="nil"/>
              <w:bottom w:val="single" w:sz="4" w:space="0" w:color="FF0000"/>
              <w:right w:val="single" w:sz="4" w:space="0" w:color="FF0000"/>
            </w:tcBorders>
            <w:shd w:val="clear" w:color="000000" w:fill="538DD5"/>
            <w:noWrap/>
            <w:vAlign w:val="bottom"/>
            <w:hideMark/>
          </w:tcPr>
          <w:p w:rsidR="0037064B" w:rsidRPr="00852BE9" w:rsidRDefault="0037064B">
            <w:pPr>
              <w:ind w:firstLineChars="100" w:firstLine="220"/>
              <w:jc w:val="right"/>
              <w:rPr>
                <w:rFonts w:ascii="Calibri" w:hAnsi="Calibri"/>
                <w:color w:val="000000"/>
                <w:sz w:val="22"/>
                <w:szCs w:val="22"/>
              </w:rPr>
            </w:pPr>
            <w:r w:rsidRPr="00852BE9">
              <w:rPr>
                <w:rFonts w:ascii="Calibri" w:hAnsi="Calibri"/>
                <w:color w:val="000000"/>
                <w:sz w:val="22"/>
                <w:szCs w:val="22"/>
              </w:rPr>
              <w:t> </w:t>
            </w:r>
          </w:p>
        </w:tc>
        <w:tc>
          <w:tcPr>
            <w:tcW w:w="1134" w:type="dxa"/>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jc w:val="center"/>
              <w:rPr>
                <w:rFonts w:ascii="Calibri" w:hAnsi="Calibri"/>
                <w:color w:val="000000"/>
                <w:sz w:val="22"/>
                <w:szCs w:val="22"/>
              </w:rPr>
            </w:pPr>
            <w:r w:rsidRPr="00852BE9">
              <w:rPr>
                <w:rFonts w:ascii="Calibri" w:hAnsi="Calibri"/>
                <w:color w:val="000000"/>
                <w:sz w:val="22"/>
                <w:szCs w:val="22"/>
              </w:rPr>
              <w:t> </w:t>
            </w:r>
          </w:p>
        </w:tc>
        <w:tc>
          <w:tcPr>
            <w:tcW w:w="2889" w:type="dxa"/>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3751" w:type="dxa"/>
            <w:vAlign w:val="center"/>
            <w:hideMark/>
          </w:tcPr>
          <w:p w:rsidR="0037064B" w:rsidRPr="00852BE9" w:rsidRDefault="0037064B">
            <w:pPr>
              <w:rPr>
                <w:sz w:val="20"/>
                <w:szCs w:val="20"/>
              </w:rPr>
            </w:pPr>
          </w:p>
        </w:tc>
      </w:tr>
      <w:tr w:rsidR="00761EFC" w:rsidRPr="00852BE9" w:rsidTr="00022B84">
        <w:trPr>
          <w:trHeight w:val="300"/>
        </w:trPr>
        <w:tc>
          <w:tcPr>
            <w:tcW w:w="1859" w:type="dxa"/>
            <w:tcBorders>
              <w:top w:val="nil"/>
              <w:left w:val="single" w:sz="4" w:space="0" w:color="FF0000"/>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922" w:type="dxa"/>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850" w:type="dxa"/>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817" w:type="dxa"/>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1168" w:type="dxa"/>
            <w:tcBorders>
              <w:top w:val="nil"/>
              <w:left w:val="nil"/>
              <w:bottom w:val="single" w:sz="4" w:space="0" w:color="FF0000"/>
              <w:right w:val="single" w:sz="4" w:space="0" w:color="FF0000"/>
            </w:tcBorders>
            <w:shd w:val="clear" w:color="000000" w:fill="538DD5"/>
            <w:noWrap/>
            <w:vAlign w:val="bottom"/>
            <w:hideMark/>
          </w:tcPr>
          <w:p w:rsidR="0037064B" w:rsidRPr="00852BE9" w:rsidRDefault="0037064B">
            <w:pPr>
              <w:ind w:firstLineChars="100" w:firstLine="220"/>
              <w:jc w:val="right"/>
              <w:rPr>
                <w:rFonts w:ascii="Calibri" w:hAnsi="Calibri"/>
                <w:color w:val="000000"/>
                <w:sz w:val="22"/>
                <w:szCs w:val="22"/>
              </w:rPr>
            </w:pPr>
            <w:r w:rsidRPr="00852BE9">
              <w:rPr>
                <w:rFonts w:ascii="Calibri" w:hAnsi="Calibri"/>
                <w:color w:val="000000"/>
                <w:sz w:val="22"/>
                <w:szCs w:val="22"/>
              </w:rPr>
              <w:t> </w:t>
            </w:r>
          </w:p>
        </w:tc>
        <w:tc>
          <w:tcPr>
            <w:tcW w:w="1134" w:type="dxa"/>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jc w:val="center"/>
              <w:rPr>
                <w:rFonts w:ascii="Calibri" w:hAnsi="Calibri"/>
                <w:color w:val="000000"/>
                <w:sz w:val="22"/>
                <w:szCs w:val="22"/>
              </w:rPr>
            </w:pPr>
            <w:r w:rsidRPr="00852BE9">
              <w:rPr>
                <w:rFonts w:ascii="Calibri" w:hAnsi="Calibri"/>
                <w:color w:val="000000"/>
                <w:sz w:val="22"/>
                <w:szCs w:val="22"/>
              </w:rPr>
              <w:t> </w:t>
            </w:r>
          </w:p>
        </w:tc>
        <w:tc>
          <w:tcPr>
            <w:tcW w:w="2889" w:type="dxa"/>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3751" w:type="dxa"/>
            <w:vAlign w:val="center"/>
            <w:hideMark/>
          </w:tcPr>
          <w:p w:rsidR="0037064B" w:rsidRPr="00852BE9" w:rsidRDefault="0037064B">
            <w:pPr>
              <w:rPr>
                <w:sz w:val="20"/>
                <w:szCs w:val="20"/>
              </w:rPr>
            </w:pPr>
          </w:p>
        </w:tc>
      </w:tr>
      <w:tr w:rsidR="00761EFC" w:rsidRPr="00852BE9" w:rsidTr="00022B84">
        <w:trPr>
          <w:trHeight w:val="300"/>
        </w:trPr>
        <w:tc>
          <w:tcPr>
            <w:tcW w:w="1859" w:type="dxa"/>
            <w:tcBorders>
              <w:top w:val="nil"/>
              <w:left w:val="single" w:sz="4" w:space="0" w:color="FF0000"/>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922" w:type="dxa"/>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850" w:type="dxa"/>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817" w:type="dxa"/>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1168" w:type="dxa"/>
            <w:tcBorders>
              <w:top w:val="nil"/>
              <w:left w:val="nil"/>
              <w:bottom w:val="single" w:sz="4" w:space="0" w:color="FF0000"/>
              <w:right w:val="single" w:sz="4" w:space="0" w:color="FF0000"/>
            </w:tcBorders>
            <w:shd w:val="clear" w:color="000000" w:fill="538DD5"/>
            <w:noWrap/>
            <w:vAlign w:val="bottom"/>
            <w:hideMark/>
          </w:tcPr>
          <w:p w:rsidR="0037064B" w:rsidRPr="00852BE9" w:rsidRDefault="0037064B">
            <w:pPr>
              <w:ind w:firstLineChars="100" w:firstLine="220"/>
              <w:jc w:val="right"/>
              <w:rPr>
                <w:rFonts w:ascii="Calibri" w:hAnsi="Calibri"/>
                <w:color w:val="000000"/>
                <w:sz w:val="22"/>
                <w:szCs w:val="22"/>
              </w:rPr>
            </w:pPr>
            <w:r w:rsidRPr="00852BE9">
              <w:rPr>
                <w:rFonts w:ascii="Calibri" w:hAnsi="Calibri"/>
                <w:color w:val="000000"/>
                <w:sz w:val="22"/>
                <w:szCs w:val="22"/>
              </w:rPr>
              <w:t> </w:t>
            </w:r>
          </w:p>
        </w:tc>
        <w:tc>
          <w:tcPr>
            <w:tcW w:w="1134" w:type="dxa"/>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jc w:val="center"/>
              <w:rPr>
                <w:rFonts w:ascii="Calibri" w:hAnsi="Calibri"/>
                <w:color w:val="000000"/>
                <w:sz w:val="22"/>
                <w:szCs w:val="22"/>
              </w:rPr>
            </w:pPr>
            <w:r w:rsidRPr="00852BE9">
              <w:rPr>
                <w:rFonts w:ascii="Calibri" w:hAnsi="Calibri"/>
                <w:color w:val="000000"/>
                <w:sz w:val="22"/>
                <w:szCs w:val="22"/>
              </w:rPr>
              <w:t> </w:t>
            </w:r>
          </w:p>
        </w:tc>
        <w:tc>
          <w:tcPr>
            <w:tcW w:w="2889" w:type="dxa"/>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3751" w:type="dxa"/>
            <w:vAlign w:val="center"/>
            <w:hideMark/>
          </w:tcPr>
          <w:p w:rsidR="0037064B" w:rsidRPr="00852BE9" w:rsidRDefault="0037064B">
            <w:pPr>
              <w:rPr>
                <w:sz w:val="20"/>
                <w:szCs w:val="20"/>
              </w:rPr>
            </w:pPr>
          </w:p>
        </w:tc>
      </w:tr>
      <w:tr w:rsidR="00761EFC" w:rsidRPr="00852BE9" w:rsidTr="00022B84">
        <w:trPr>
          <w:trHeight w:val="300"/>
        </w:trPr>
        <w:tc>
          <w:tcPr>
            <w:tcW w:w="1859" w:type="dxa"/>
            <w:tcBorders>
              <w:top w:val="nil"/>
              <w:left w:val="single" w:sz="4" w:space="0" w:color="FF0000"/>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922" w:type="dxa"/>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850" w:type="dxa"/>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817" w:type="dxa"/>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1168" w:type="dxa"/>
            <w:tcBorders>
              <w:top w:val="nil"/>
              <w:left w:val="nil"/>
              <w:bottom w:val="single" w:sz="4" w:space="0" w:color="FF0000"/>
              <w:right w:val="single" w:sz="4" w:space="0" w:color="FF0000"/>
            </w:tcBorders>
            <w:shd w:val="clear" w:color="000000" w:fill="538DD5"/>
            <w:noWrap/>
            <w:vAlign w:val="bottom"/>
            <w:hideMark/>
          </w:tcPr>
          <w:p w:rsidR="0037064B" w:rsidRPr="00852BE9" w:rsidRDefault="0037064B">
            <w:pPr>
              <w:ind w:firstLineChars="100" w:firstLine="220"/>
              <w:jc w:val="right"/>
              <w:rPr>
                <w:rFonts w:ascii="Calibri" w:hAnsi="Calibri"/>
                <w:color w:val="000000"/>
                <w:sz w:val="22"/>
                <w:szCs w:val="22"/>
              </w:rPr>
            </w:pPr>
            <w:r w:rsidRPr="00852BE9">
              <w:rPr>
                <w:rFonts w:ascii="Calibri" w:hAnsi="Calibri"/>
                <w:color w:val="000000"/>
                <w:sz w:val="22"/>
                <w:szCs w:val="22"/>
              </w:rPr>
              <w:t> </w:t>
            </w:r>
          </w:p>
        </w:tc>
        <w:tc>
          <w:tcPr>
            <w:tcW w:w="1134" w:type="dxa"/>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jc w:val="center"/>
              <w:rPr>
                <w:rFonts w:ascii="Calibri" w:hAnsi="Calibri"/>
                <w:color w:val="000000"/>
                <w:sz w:val="22"/>
                <w:szCs w:val="22"/>
              </w:rPr>
            </w:pPr>
            <w:r w:rsidRPr="00852BE9">
              <w:rPr>
                <w:rFonts w:ascii="Calibri" w:hAnsi="Calibri"/>
                <w:color w:val="000000"/>
                <w:sz w:val="22"/>
                <w:szCs w:val="22"/>
              </w:rPr>
              <w:t> </w:t>
            </w:r>
          </w:p>
        </w:tc>
        <w:tc>
          <w:tcPr>
            <w:tcW w:w="2889" w:type="dxa"/>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3751" w:type="dxa"/>
            <w:vAlign w:val="center"/>
            <w:hideMark/>
          </w:tcPr>
          <w:p w:rsidR="0037064B" w:rsidRPr="00852BE9" w:rsidRDefault="0037064B">
            <w:pPr>
              <w:rPr>
                <w:sz w:val="20"/>
                <w:szCs w:val="20"/>
              </w:rPr>
            </w:pPr>
          </w:p>
        </w:tc>
      </w:tr>
      <w:tr w:rsidR="00761EFC" w:rsidRPr="00852BE9" w:rsidTr="00022B84">
        <w:trPr>
          <w:trHeight w:val="300"/>
        </w:trPr>
        <w:tc>
          <w:tcPr>
            <w:tcW w:w="1859" w:type="dxa"/>
            <w:tcBorders>
              <w:top w:val="nil"/>
              <w:left w:val="single" w:sz="4" w:space="0" w:color="FF0000"/>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922" w:type="dxa"/>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850" w:type="dxa"/>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817" w:type="dxa"/>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1168" w:type="dxa"/>
            <w:tcBorders>
              <w:top w:val="nil"/>
              <w:left w:val="nil"/>
              <w:bottom w:val="single" w:sz="4" w:space="0" w:color="FF0000"/>
              <w:right w:val="single" w:sz="4" w:space="0" w:color="FF0000"/>
            </w:tcBorders>
            <w:shd w:val="clear" w:color="000000" w:fill="538DD5"/>
            <w:noWrap/>
            <w:vAlign w:val="bottom"/>
            <w:hideMark/>
          </w:tcPr>
          <w:p w:rsidR="0037064B" w:rsidRPr="00852BE9" w:rsidRDefault="0037064B">
            <w:pPr>
              <w:ind w:firstLineChars="100" w:firstLine="220"/>
              <w:jc w:val="right"/>
              <w:rPr>
                <w:rFonts w:ascii="Calibri" w:hAnsi="Calibri"/>
                <w:color w:val="000000"/>
                <w:sz w:val="22"/>
                <w:szCs w:val="22"/>
              </w:rPr>
            </w:pPr>
            <w:r w:rsidRPr="00852BE9">
              <w:rPr>
                <w:rFonts w:ascii="Calibri" w:hAnsi="Calibri"/>
                <w:color w:val="000000"/>
                <w:sz w:val="22"/>
                <w:szCs w:val="22"/>
              </w:rPr>
              <w:t> </w:t>
            </w:r>
          </w:p>
        </w:tc>
        <w:tc>
          <w:tcPr>
            <w:tcW w:w="1134" w:type="dxa"/>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jc w:val="center"/>
              <w:rPr>
                <w:rFonts w:ascii="Calibri" w:hAnsi="Calibri"/>
                <w:color w:val="000000"/>
                <w:sz w:val="22"/>
                <w:szCs w:val="22"/>
              </w:rPr>
            </w:pPr>
            <w:r w:rsidRPr="00852BE9">
              <w:rPr>
                <w:rFonts w:ascii="Calibri" w:hAnsi="Calibri"/>
                <w:color w:val="000000"/>
                <w:sz w:val="22"/>
                <w:szCs w:val="22"/>
              </w:rPr>
              <w:t> </w:t>
            </w:r>
          </w:p>
        </w:tc>
        <w:tc>
          <w:tcPr>
            <w:tcW w:w="2889" w:type="dxa"/>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3751" w:type="dxa"/>
            <w:vAlign w:val="center"/>
            <w:hideMark/>
          </w:tcPr>
          <w:p w:rsidR="0037064B" w:rsidRPr="00852BE9" w:rsidRDefault="0037064B">
            <w:pPr>
              <w:rPr>
                <w:sz w:val="20"/>
                <w:szCs w:val="20"/>
              </w:rPr>
            </w:pPr>
          </w:p>
        </w:tc>
      </w:tr>
      <w:tr w:rsidR="00761EFC" w:rsidRPr="00852BE9" w:rsidTr="00022B84">
        <w:trPr>
          <w:trHeight w:val="300"/>
        </w:trPr>
        <w:tc>
          <w:tcPr>
            <w:tcW w:w="1859" w:type="dxa"/>
            <w:tcBorders>
              <w:top w:val="nil"/>
              <w:left w:val="single" w:sz="4" w:space="0" w:color="FF0000"/>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922" w:type="dxa"/>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850" w:type="dxa"/>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817" w:type="dxa"/>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1168" w:type="dxa"/>
            <w:tcBorders>
              <w:top w:val="nil"/>
              <w:left w:val="nil"/>
              <w:bottom w:val="single" w:sz="4" w:space="0" w:color="FF0000"/>
              <w:right w:val="single" w:sz="4" w:space="0" w:color="FF0000"/>
            </w:tcBorders>
            <w:shd w:val="clear" w:color="000000" w:fill="538DD5"/>
            <w:noWrap/>
            <w:vAlign w:val="bottom"/>
            <w:hideMark/>
          </w:tcPr>
          <w:p w:rsidR="0037064B" w:rsidRPr="00852BE9" w:rsidRDefault="0037064B">
            <w:pPr>
              <w:ind w:firstLineChars="100" w:firstLine="220"/>
              <w:jc w:val="right"/>
              <w:rPr>
                <w:rFonts w:ascii="Calibri" w:hAnsi="Calibri"/>
                <w:color w:val="000000"/>
                <w:sz w:val="22"/>
                <w:szCs w:val="22"/>
              </w:rPr>
            </w:pPr>
            <w:r w:rsidRPr="00852BE9">
              <w:rPr>
                <w:rFonts w:ascii="Calibri" w:hAnsi="Calibri"/>
                <w:color w:val="000000"/>
                <w:sz w:val="22"/>
                <w:szCs w:val="22"/>
              </w:rPr>
              <w:t> </w:t>
            </w:r>
          </w:p>
        </w:tc>
        <w:tc>
          <w:tcPr>
            <w:tcW w:w="1134" w:type="dxa"/>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jc w:val="center"/>
              <w:rPr>
                <w:rFonts w:ascii="Calibri" w:hAnsi="Calibri"/>
                <w:color w:val="000000"/>
                <w:sz w:val="22"/>
                <w:szCs w:val="22"/>
              </w:rPr>
            </w:pPr>
            <w:r w:rsidRPr="00852BE9">
              <w:rPr>
                <w:rFonts w:ascii="Calibri" w:hAnsi="Calibri"/>
                <w:color w:val="000000"/>
                <w:sz w:val="22"/>
                <w:szCs w:val="22"/>
              </w:rPr>
              <w:t> </w:t>
            </w:r>
          </w:p>
        </w:tc>
        <w:tc>
          <w:tcPr>
            <w:tcW w:w="2889" w:type="dxa"/>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3751" w:type="dxa"/>
            <w:vAlign w:val="center"/>
            <w:hideMark/>
          </w:tcPr>
          <w:p w:rsidR="0037064B" w:rsidRPr="00852BE9" w:rsidRDefault="0037064B">
            <w:pPr>
              <w:rPr>
                <w:sz w:val="20"/>
                <w:szCs w:val="20"/>
              </w:rPr>
            </w:pPr>
          </w:p>
        </w:tc>
      </w:tr>
      <w:tr w:rsidR="00761EFC" w:rsidRPr="00852BE9" w:rsidTr="00022B84">
        <w:trPr>
          <w:trHeight w:val="300"/>
        </w:trPr>
        <w:tc>
          <w:tcPr>
            <w:tcW w:w="1859" w:type="dxa"/>
            <w:tcBorders>
              <w:top w:val="nil"/>
              <w:left w:val="single" w:sz="4" w:space="0" w:color="FF0000"/>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922" w:type="dxa"/>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850" w:type="dxa"/>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817" w:type="dxa"/>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1168" w:type="dxa"/>
            <w:tcBorders>
              <w:top w:val="nil"/>
              <w:left w:val="nil"/>
              <w:bottom w:val="single" w:sz="4" w:space="0" w:color="FF0000"/>
              <w:right w:val="single" w:sz="4" w:space="0" w:color="FF0000"/>
            </w:tcBorders>
            <w:shd w:val="clear" w:color="000000" w:fill="538DD5"/>
            <w:noWrap/>
            <w:vAlign w:val="bottom"/>
            <w:hideMark/>
          </w:tcPr>
          <w:p w:rsidR="0037064B" w:rsidRPr="00852BE9" w:rsidRDefault="0037064B">
            <w:pPr>
              <w:ind w:firstLineChars="100" w:firstLine="220"/>
              <w:jc w:val="right"/>
              <w:rPr>
                <w:rFonts w:ascii="Calibri" w:hAnsi="Calibri"/>
                <w:color w:val="000000"/>
                <w:sz w:val="22"/>
                <w:szCs w:val="22"/>
              </w:rPr>
            </w:pPr>
            <w:r w:rsidRPr="00852BE9">
              <w:rPr>
                <w:rFonts w:ascii="Calibri" w:hAnsi="Calibri"/>
                <w:color w:val="000000"/>
                <w:sz w:val="22"/>
                <w:szCs w:val="22"/>
              </w:rPr>
              <w:t> </w:t>
            </w:r>
          </w:p>
        </w:tc>
        <w:tc>
          <w:tcPr>
            <w:tcW w:w="1134" w:type="dxa"/>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jc w:val="center"/>
              <w:rPr>
                <w:rFonts w:ascii="Calibri" w:hAnsi="Calibri"/>
                <w:color w:val="000000"/>
                <w:sz w:val="22"/>
                <w:szCs w:val="22"/>
              </w:rPr>
            </w:pPr>
            <w:r w:rsidRPr="00852BE9">
              <w:rPr>
                <w:rFonts w:ascii="Calibri" w:hAnsi="Calibri"/>
                <w:color w:val="000000"/>
                <w:sz w:val="22"/>
                <w:szCs w:val="22"/>
              </w:rPr>
              <w:t> </w:t>
            </w:r>
          </w:p>
        </w:tc>
        <w:tc>
          <w:tcPr>
            <w:tcW w:w="2889" w:type="dxa"/>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3751" w:type="dxa"/>
            <w:vAlign w:val="center"/>
            <w:hideMark/>
          </w:tcPr>
          <w:p w:rsidR="0037064B" w:rsidRPr="00852BE9" w:rsidRDefault="0037064B">
            <w:pPr>
              <w:rPr>
                <w:sz w:val="20"/>
                <w:szCs w:val="20"/>
              </w:rPr>
            </w:pPr>
          </w:p>
        </w:tc>
      </w:tr>
      <w:tr w:rsidR="00761EFC" w:rsidRPr="00852BE9" w:rsidTr="00022B84">
        <w:trPr>
          <w:trHeight w:val="300"/>
        </w:trPr>
        <w:tc>
          <w:tcPr>
            <w:tcW w:w="1859" w:type="dxa"/>
            <w:tcBorders>
              <w:top w:val="nil"/>
              <w:left w:val="single" w:sz="4" w:space="0" w:color="FF0000"/>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922" w:type="dxa"/>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850" w:type="dxa"/>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817" w:type="dxa"/>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1168" w:type="dxa"/>
            <w:tcBorders>
              <w:top w:val="nil"/>
              <w:left w:val="nil"/>
              <w:bottom w:val="single" w:sz="4" w:space="0" w:color="FF0000"/>
              <w:right w:val="single" w:sz="4" w:space="0" w:color="FF0000"/>
            </w:tcBorders>
            <w:shd w:val="clear" w:color="000000" w:fill="538DD5"/>
            <w:noWrap/>
            <w:vAlign w:val="bottom"/>
            <w:hideMark/>
          </w:tcPr>
          <w:p w:rsidR="0037064B" w:rsidRPr="00852BE9" w:rsidRDefault="0037064B">
            <w:pPr>
              <w:ind w:firstLineChars="100" w:firstLine="220"/>
              <w:jc w:val="right"/>
              <w:rPr>
                <w:rFonts w:ascii="Calibri" w:hAnsi="Calibri"/>
                <w:color w:val="000000"/>
                <w:sz w:val="22"/>
                <w:szCs w:val="22"/>
              </w:rPr>
            </w:pPr>
            <w:r w:rsidRPr="00852BE9">
              <w:rPr>
                <w:rFonts w:ascii="Calibri" w:hAnsi="Calibri"/>
                <w:color w:val="000000"/>
                <w:sz w:val="22"/>
                <w:szCs w:val="22"/>
              </w:rPr>
              <w:t> </w:t>
            </w:r>
          </w:p>
        </w:tc>
        <w:tc>
          <w:tcPr>
            <w:tcW w:w="1134" w:type="dxa"/>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jc w:val="center"/>
              <w:rPr>
                <w:rFonts w:ascii="Calibri" w:hAnsi="Calibri"/>
                <w:color w:val="000000"/>
                <w:sz w:val="22"/>
                <w:szCs w:val="22"/>
              </w:rPr>
            </w:pPr>
            <w:r w:rsidRPr="00852BE9">
              <w:rPr>
                <w:rFonts w:ascii="Calibri" w:hAnsi="Calibri"/>
                <w:color w:val="000000"/>
                <w:sz w:val="22"/>
                <w:szCs w:val="22"/>
              </w:rPr>
              <w:t> </w:t>
            </w:r>
          </w:p>
        </w:tc>
        <w:tc>
          <w:tcPr>
            <w:tcW w:w="2889" w:type="dxa"/>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3751" w:type="dxa"/>
            <w:vAlign w:val="center"/>
            <w:hideMark/>
          </w:tcPr>
          <w:p w:rsidR="0037064B" w:rsidRPr="00852BE9" w:rsidRDefault="0037064B">
            <w:pPr>
              <w:rPr>
                <w:sz w:val="20"/>
                <w:szCs w:val="20"/>
              </w:rPr>
            </w:pPr>
          </w:p>
        </w:tc>
      </w:tr>
      <w:tr w:rsidR="00761EFC" w:rsidRPr="00852BE9" w:rsidTr="00022B84">
        <w:trPr>
          <w:trHeight w:val="300"/>
        </w:trPr>
        <w:tc>
          <w:tcPr>
            <w:tcW w:w="1859" w:type="dxa"/>
            <w:tcBorders>
              <w:top w:val="nil"/>
              <w:left w:val="single" w:sz="4" w:space="0" w:color="FF0000"/>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922" w:type="dxa"/>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850" w:type="dxa"/>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817" w:type="dxa"/>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1168" w:type="dxa"/>
            <w:tcBorders>
              <w:top w:val="nil"/>
              <w:left w:val="nil"/>
              <w:bottom w:val="single" w:sz="4" w:space="0" w:color="FF0000"/>
              <w:right w:val="single" w:sz="4" w:space="0" w:color="FF0000"/>
            </w:tcBorders>
            <w:shd w:val="clear" w:color="000000" w:fill="538DD5"/>
            <w:noWrap/>
            <w:vAlign w:val="bottom"/>
            <w:hideMark/>
          </w:tcPr>
          <w:p w:rsidR="0037064B" w:rsidRPr="00852BE9" w:rsidRDefault="0037064B">
            <w:pPr>
              <w:ind w:firstLineChars="100" w:firstLine="220"/>
              <w:jc w:val="right"/>
              <w:rPr>
                <w:rFonts w:ascii="Calibri" w:hAnsi="Calibri"/>
                <w:color w:val="000000"/>
                <w:sz w:val="22"/>
                <w:szCs w:val="22"/>
              </w:rPr>
            </w:pPr>
            <w:r w:rsidRPr="00852BE9">
              <w:rPr>
                <w:rFonts w:ascii="Calibri" w:hAnsi="Calibri"/>
                <w:color w:val="000000"/>
                <w:sz w:val="22"/>
                <w:szCs w:val="22"/>
              </w:rPr>
              <w:t> </w:t>
            </w:r>
          </w:p>
        </w:tc>
        <w:tc>
          <w:tcPr>
            <w:tcW w:w="1134" w:type="dxa"/>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jc w:val="center"/>
              <w:rPr>
                <w:rFonts w:ascii="Calibri" w:hAnsi="Calibri"/>
                <w:color w:val="000000"/>
                <w:sz w:val="22"/>
                <w:szCs w:val="22"/>
              </w:rPr>
            </w:pPr>
            <w:r w:rsidRPr="00852BE9">
              <w:rPr>
                <w:rFonts w:ascii="Calibri" w:hAnsi="Calibri"/>
                <w:color w:val="000000"/>
                <w:sz w:val="22"/>
                <w:szCs w:val="22"/>
              </w:rPr>
              <w:t> </w:t>
            </w:r>
          </w:p>
        </w:tc>
        <w:tc>
          <w:tcPr>
            <w:tcW w:w="2889" w:type="dxa"/>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3751" w:type="dxa"/>
            <w:vAlign w:val="center"/>
            <w:hideMark/>
          </w:tcPr>
          <w:p w:rsidR="0037064B" w:rsidRPr="00852BE9" w:rsidRDefault="0037064B">
            <w:pPr>
              <w:rPr>
                <w:sz w:val="20"/>
                <w:szCs w:val="20"/>
              </w:rPr>
            </w:pPr>
          </w:p>
        </w:tc>
      </w:tr>
      <w:tr w:rsidR="00761EFC" w:rsidRPr="00852BE9" w:rsidTr="00022B84">
        <w:trPr>
          <w:trHeight w:val="300"/>
        </w:trPr>
        <w:tc>
          <w:tcPr>
            <w:tcW w:w="1859" w:type="dxa"/>
            <w:tcBorders>
              <w:top w:val="nil"/>
              <w:left w:val="single" w:sz="4" w:space="0" w:color="FF0000"/>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922" w:type="dxa"/>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850" w:type="dxa"/>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817" w:type="dxa"/>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1168" w:type="dxa"/>
            <w:tcBorders>
              <w:top w:val="nil"/>
              <w:left w:val="nil"/>
              <w:bottom w:val="single" w:sz="4" w:space="0" w:color="FF0000"/>
              <w:right w:val="single" w:sz="4" w:space="0" w:color="FF0000"/>
            </w:tcBorders>
            <w:shd w:val="clear" w:color="000000" w:fill="538DD5"/>
            <w:noWrap/>
            <w:vAlign w:val="bottom"/>
            <w:hideMark/>
          </w:tcPr>
          <w:p w:rsidR="0037064B" w:rsidRPr="00852BE9" w:rsidRDefault="0037064B">
            <w:pPr>
              <w:ind w:firstLineChars="100" w:firstLine="220"/>
              <w:jc w:val="right"/>
              <w:rPr>
                <w:rFonts w:ascii="Calibri" w:hAnsi="Calibri"/>
                <w:color w:val="000000"/>
                <w:sz w:val="22"/>
                <w:szCs w:val="22"/>
              </w:rPr>
            </w:pPr>
            <w:r w:rsidRPr="00852BE9">
              <w:rPr>
                <w:rFonts w:ascii="Calibri" w:hAnsi="Calibri"/>
                <w:color w:val="000000"/>
                <w:sz w:val="22"/>
                <w:szCs w:val="22"/>
              </w:rPr>
              <w:t> </w:t>
            </w:r>
          </w:p>
        </w:tc>
        <w:tc>
          <w:tcPr>
            <w:tcW w:w="1134" w:type="dxa"/>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jc w:val="center"/>
              <w:rPr>
                <w:rFonts w:ascii="Calibri" w:hAnsi="Calibri"/>
                <w:color w:val="000000"/>
                <w:sz w:val="22"/>
                <w:szCs w:val="22"/>
              </w:rPr>
            </w:pPr>
            <w:r w:rsidRPr="00852BE9">
              <w:rPr>
                <w:rFonts w:ascii="Calibri" w:hAnsi="Calibri"/>
                <w:color w:val="000000"/>
                <w:sz w:val="22"/>
                <w:szCs w:val="22"/>
              </w:rPr>
              <w:t> </w:t>
            </w:r>
          </w:p>
        </w:tc>
        <w:tc>
          <w:tcPr>
            <w:tcW w:w="2889" w:type="dxa"/>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3751" w:type="dxa"/>
            <w:vAlign w:val="center"/>
            <w:hideMark/>
          </w:tcPr>
          <w:p w:rsidR="0037064B" w:rsidRPr="00852BE9" w:rsidRDefault="0037064B">
            <w:pPr>
              <w:rPr>
                <w:sz w:val="20"/>
                <w:szCs w:val="20"/>
              </w:rPr>
            </w:pPr>
          </w:p>
        </w:tc>
      </w:tr>
      <w:tr w:rsidR="00761EFC" w:rsidRPr="00852BE9" w:rsidTr="00022B84">
        <w:trPr>
          <w:trHeight w:val="300"/>
        </w:trPr>
        <w:tc>
          <w:tcPr>
            <w:tcW w:w="1859" w:type="dxa"/>
            <w:tcBorders>
              <w:top w:val="nil"/>
              <w:left w:val="single" w:sz="4" w:space="0" w:color="FF0000"/>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922" w:type="dxa"/>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850" w:type="dxa"/>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817" w:type="dxa"/>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1168" w:type="dxa"/>
            <w:tcBorders>
              <w:top w:val="nil"/>
              <w:left w:val="nil"/>
              <w:bottom w:val="single" w:sz="4" w:space="0" w:color="FF0000"/>
              <w:right w:val="single" w:sz="4" w:space="0" w:color="FF0000"/>
            </w:tcBorders>
            <w:shd w:val="clear" w:color="000000" w:fill="538DD5"/>
            <w:noWrap/>
            <w:vAlign w:val="bottom"/>
            <w:hideMark/>
          </w:tcPr>
          <w:p w:rsidR="0037064B" w:rsidRPr="00852BE9" w:rsidRDefault="0037064B">
            <w:pPr>
              <w:ind w:firstLineChars="100" w:firstLine="220"/>
              <w:jc w:val="right"/>
              <w:rPr>
                <w:rFonts w:ascii="Calibri" w:hAnsi="Calibri"/>
                <w:color w:val="000000"/>
                <w:sz w:val="22"/>
                <w:szCs w:val="22"/>
              </w:rPr>
            </w:pPr>
            <w:r w:rsidRPr="00852BE9">
              <w:rPr>
                <w:rFonts w:ascii="Calibri" w:hAnsi="Calibri"/>
                <w:color w:val="000000"/>
                <w:sz w:val="22"/>
                <w:szCs w:val="22"/>
              </w:rPr>
              <w:t> </w:t>
            </w:r>
          </w:p>
        </w:tc>
        <w:tc>
          <w:tcPr>
            <w:tcW w:w="1134" w:type="dxa"/>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jc w:val="center"/>
              <w:rPr>
                <w:rFonts w:ascii="Calibri" w:hAnsi="Calibri"/>
                <w:color w:val="000000"/>
                <w:sz w:val="22"/>
                <w:szCs w:val="22"/>
              </w:rPr>
            </w:pPr>
            <w:r w:rsidRPr="00852BE9">
              <w:rPr>
                <w:rFonts w:ascii="Calibri" w:hAnsi="Calibri"/>
                <w:color w:val="000000"/>
                <w:sz w:val="22"/>
                <w:szCs w:val="22"/>
              </w:rPr>
              <w:t> </w:t>
            </w:r>
          </w:p>
        </w:tc>
        <w:tc>
          <w:tcPr>
            <w:tcW w:w="2889" w:type="dxa"/>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3751" w:type="dxa"/>
            <w:vAlign w:val="center"/>
            <w:hideMark/>
          </w:tcPr>
          <w:p w:rsidR="0037064B" w:rsidRPr="00852BE9" w:rsidRDefault="0037064B">
            <w:pPr>
              <w:rPr>
                <w:sz w:val="20"/>
                <w:szCs w:val="20"/>
              </w:rPr>
            </w:pPr>
          </w:p>
        </w:tc>
      </w:tr>
      <w:tr w:rsidR="00761EFC" w:rsidRPr="00852BE9" w:rsidTr="00022B84">
        <w:trPr>
          <w:trHeight w:val="300"/>
        </w:trPr>
        <w:tc>
          <w:tcPr>
            <w:tcW w:w="1859" w:type="dxa"/>
            <w:tcBorders>
              <w:top w:val="nil"/>
              <w:left w:val="single" w:sz="4" w:space="0" w:color="FF0000"/>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922" w:type="dxa"/>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850" w:type="dxa"/>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817" w:type="dxa"/>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1168" w:type="dxa"/>
            <w:tcBorders>
              <w:top w:val="nil"/>
              <w:left w:val="nil"/>
              <w:bottom w:val="single" w:sz="4" w:space="0" w:color="FF0000"/>
              <w:right w:val="single" w:sz="4" w:space="0" w:color="FF0000"/>
            </w:tcBorders>
            <w:shd w:val="clear" w:color="000000" w:fill="538DD5"/>
            <w:noWrap/>
            <w:vAlign w:val="bottom"/>
            <w:hideMark/>
          </w:tcPr>
          <w:p w:rsidR="0037064B" w:rsidRPr="00852BE9" w:rsidRDefault="0037064B">
            <w:pPr>
              <w:ind w:firstLineChars="100" w:firstLine="220"/>
              <w:jc w:val="right"/>
              <w:rPr>
                <w:rFonts w:ascii="Calibri" w:hAnsi="Calibri"/>
                <w:color w:val="000000"/>
                <w:sz w:val="22"/>
                <w:szCs w:val="22"/>
              </w:rPr>
            </w:pPr>
            <w:r w:rsidRPr="00852BE9">
              <w:rPr>
                <w:rFonts w:ascii="Calibri" w:hAnsi="Calibri"/>
                <w:color w:val="000000"/>
                <w:sz w:val="22"/>
                <w:szCs w:val="22"/>
              </w:rPr>
              <w:t> </w:t>
            </w:r>
          </w:p>
        </w:tc>
        <w:tc>
          <w:tcPr>
            <w:tcW w:w="1134" w:type="dxa"/>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jc w:val="center"/>
              <w:rPr>
                <w:rFonts w:ascii="Calibri" w:hAnsi="Calibri"/>
                <w:color w:val="000000"/>
                <w:sz w:val="22"/>
                <w:szCs w:val="22"/>
              </w:rPr>
            </w:pPr>
            <w:r w:rsidRPr="00852BE9">
              <w:rPr>
                <w:rFonts w:ascii="Calibri" w:hAnsi="Calibri"/>
                <w:color w:val="000000"/>
                <w:sz w:val="22"/>
                <w:szCs w:val="22"/>
              </w:rPr>
              <w:t> </w:t>
            </w:r>
          </w:p>
        </w:tc>
        <w:tc>
          <w:tcPr>
            <w:tcW w:w="2889" w:type="dxa"/>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3751" w:type="dxa"/>
            <w:vAlign w:val="center"/>
            <w:hideMark/>
          </w:tcPr>
          <w:p w:rsidR="0037064B" w:rsidRPr="00852BE9" w:rsidRDefault="0037064B">
            <w:pPr>
              <w:rPr>
                <w:sz w:val="20"/>
                <w:szCs w:val="20"/>
              </w:rPr>
            </w:pPr>
          </w:p>
        </w:tc>
      </w:tr>
      <w:tr w:rsidR="00761EFC" w:rsidRPr="00852BE9" w:rsidTr="00022B84">
        <w:trPr>
          <w:trHeight w:val="315"/>
        </w:trPr>
        <w:tc>
          <w:tcPr>
            <w:tcW w:w="1859" w:type="dxa"/>
            <w:tcBorders>
              <w:top w:val="nil"/>
              <w:left w:val="single" w:sz="4" w:space="0" w:color="FF0000"/>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922" w:type="dxa"/>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850" w:type="dxa"/>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817" w:type="dxa"/>
            <w:tcBorders>
              <w:top w:val="nil"/>
              <w:left w:val="nil"/>
              <w:bottom w:val="nil"/>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1168" w:type="dxa"/>
            <w:tcBorders>
              <w:top w:val="nil"/>
              <w:left w:val="nil"/>
              <w:bottom w:val="nil"/>
              <w:right w:val="single" w:sz="4" w:space="0" w:color="FF0000"/>
            </w:tcBorders>
            <w:shd w:val="clear" w:color="000000" w:fill="538DD5"/>
            <w:noWrap/>
            <w:vAlign w:val="bottom"/>
            <w:hideMark/>
          </w:tcPr>
          <w:p w:rsidR="0037064B" w:rsidRPr="00852BE9" w:rsidRDefault="0037064B">
            <w:pPr>
              <w:ind w:firstLineChars="100" w:firstLine="220"/>
              <w:jc w:val="right"/>
              <w:rPr>
                <w:rFonts w:ascii="Calibri" w:hAnsi="Calibri"/>
                <w:color w:val="000000"/>
                <w:sz w:val="22"/>
                <w:szCs w:val="22"/>
              </w:rPr>
            </w:pPr>
            <w:r w:rsidRPr="00852BE9">
              <w:rPr>
                <w:rFonts w:ascii="Calibri" w:hAnsi="Calibri"/>
                <w:color w:val="000000"/>
                <w:sz w:val="22"/>
                <w:szCs w:val="22"/>
              </w:rPr>
              <w:t> </w:t>
            </w:r>
          </w:p>
        </w:tc>
        <w:tc>
          <w:tcPr>
            <w:tcW w:w="1134" w:type="dxa"/>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jc w:val="center"/>
              <w:rPr>
                <w:rFonts w:ascii="Calibri" w:hAnsi="Calibri"/>
                <w:color w:val="000000"/>
                <w:sz w:val="22"/>
                <w:szCs w:val="22"/>
              </w:rPr>
            </w:pPr>
            <w:r w:rsidRPr="00852BE9">
              <w:rPr>
                <w:rFonts w:ascii="Calibri" w:hAnsi="Calibri"/>
                <w:color w:val="000000"/>
                <w:sz w:val="22"/>
                <w:szCs w:val="22"/>
              </w:rPr>
              <w:t> </w:t>
            </w:r>
          </w:p>
        </w:tc>
        <w:tc>
          <w:tcPr>
            <w:tcW w:w="2889" w:type="dxa"/>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3751" w:type="dxa"/>
            <w:vAlign w:val="center"/>
            <w:hideMark/>
          </w:tcPr>
          <w:p w:rsidR="0037064B" w:rsidRPr="00852BE9" w:rsidRDefault="0037064B">
            <w:pPr>
              <w:rPr>
                <w:sz w:val="20"/>
                <w:szCs w:val="20"/>
              </w:rPr>
            </w:pPr>
          </w:p>
        </w:tc>
      </w:tr>
      <w:tr w:rsidR="00761EFC" w:rsidRPr="00852BE9" w:rsidTr="00022B84">
        <w:trPr>
          <w:trHeight w:val="315"/>
        </w:trPr>
        <w:tc>
          <w:tcPr>
            <w:tcW w:w="1859" w:type="dxa"/>
            <w:tcBorders>
              <w:top w:val="nil"/>
              <w:left w:val="nil"/>
              <w:bottom w:val="nil"/>
              <w:right w:val="nil"/>
            </w:tcBorders>
            <w:shd w:val="clear" w:color="auto" w:fill="auto"/>
            <w:noWrap/>
            <w:vAlign w:val="bottom"/>
            <w:hideMark/>
          </w:tcPr>
          <w:p w:rsidR="0037064B" w:rsidRPr="00852BE9" w:rsidRDefault="0037064B">
            <w:pPr>
              <w:rPr>
                <w:rFonts w:ascii="Calibri" w:hAnsi="Calibri"/>
                <w:color w:val="000000"/>
                <w:sz w:val="22"/>
                <w:szCs w:val="22"/>
              </w:rPr>
            </w:pPr>
          </w:p>
        </w:tc>
        <w:tc>
          <w:tcPr>
            <w:tcW w:w="922" w:type="dxa"/>
            <w:tcBorders>
              <w:top w:val="nil"/>
              <w:left w:val="nil"/>
              <w:bottom w:val="nil"/>
              <w:right w:val="nil"/>
            </w:tcBorders>
            <w:shd w:val="clear" w:color="auto" w:fill="auto"/>
            <w:noWrap/>
            <w:vAlign w:val="bottom"/>
            <w:hideMark/>
          </w:tcPr>
          <w:p w:rsidR="0037064B" w:rsidRPr="00852BE9" w:rsidRDefault="0037064B">
            <w:pPr>
              <w:rPr>
                <w:sz w:val="20"/>
                <w:szCs w:val="20"/>
              </w:rPr>
            </w:pPr>
          </w:p>
        </w:tc>
        <w:tc>
          <w:tcPr>
            <w:tcW w:w="850" w:type="dxa"/>
            <w:tcBorders>
              <w:top w:val="nil"/>
              <w:left w:val="nil"/>
              <w:bottom w:val="nil"/>
              <w:right w:val="nil"/>
            </w:tcBorders>
            <w:shd w:val="clear" w:color="auto" w:fill="auto"/>
            <w:noWrap/>
            <w:vAlign w:val="bottom"/>
            <w:hideMark/>
          </w:tcPr>
          <w:p w:rsidR="0037064B" w:rsidRPr="00852BE9" w:rsidRDefault="0037064B">
            <w:pPr>
              <w:rPr>
                <w:sz w:val="20"/>
                <w:szCs w:val="20"/>
              </w:rPr>
            </w:pPr>
          </w:p>
        </w:tc>
        <w:tc>
          <w:tcPr>
            <w:tcW w:w="817" w:type="dxa"/>
            <w:tcBorders>
              <w:top w:val="single" w:sz="8" w:space="0" w:color="auto"/>
              <w:left w:val="single" w:sz="8" w:space="0" w:color="auto"/>
              <w:bottom w:val="single" w:sz="8" w:space="0" w:color="auto"/>
              <w:right w:val="nil"/>
            </w:tcBorders>
            <w:shd w:val="clear" w:color="000000" w:fill="FFFF00"/>
            <w:noWrap/>
            <w:vAlign w:val="bottom"/>
            <w:hideMark/>
          </w:tcPr>
          <w:p w:rsidR="0037064B" w:rsidRPr="00852BE9" w:rsidRDefault="0037064B">
            <w:pPr>
              <w:rPr>
                <w:rFonts w:ascii="Calibri" w:hAnsi="Calibri"/>
                <w:b/>
                <w:bCs/>
                <w:color w:val="000000"/>
                <w:sz w:val="22"/>
                <w:szCs w:val="22"/>
              </w:rPr>
            </w:pPr>
            <w:r w:rsidRPr="00852BE9">
              <w:rPr>
                <w:rFonts w:ascii="Calibri" w:hAnsi="Calibri"/>
                <w:b/>
                <w:bCs/>
                <w:color w:val="000000"/>
                <w:sz w:val="22"/>
                <w:szCs w:val="22"/>
              </w:rPr>
              <w:t>Celkem</w:t>
            </w:r>
          </w:p>
        </w:tc>
        <w:tc>
          <w:tcPr>
            <w:tcW w:w="1168" w:type="dxa"/>
            <w:tcBorders>
              <w:top w:val="single" w:sz="8" w:space="0" w:color="auto"/>
              <w:left w:val="single" w:sz="8" w:space="0" w:color="auto"/>
              <w:bottom w:val="single" w:sz="8" w:space="0" w:color="auto"/>
              <w:right w:val="single" w:sz="8" w:space="0" w:color="auto"/>
            </w:tcBorders>
            <w:shd w:val="clear" w:color="000000" w:fill="FFFF00"/>
            <w:noWrap/>
            <w:vAlign w:val="bottom"/>
            <w:hideMark/>
          </w:tcPr>
          <w:p w:rsidR="0037064B" w:rsidRPr="00852BE9" w:rsidRDefault="0037064B">
            <w:pPr>
              <w:ind w:firstLineChars="100" w:firstLine="221"/>
              <w:jc w:val="right"/>
              <w:rPr>
                <w:rFonts w:ascii="Calibri" w:hAnsi="Calibri"/>
                <w:b/>
                <w:bCs/>
                <w:color w:val="000000"/>
                <w:sz w:val="22"/>
                <w:szCs w:val="22"/>
              </w:rPr>
            </w:pPr>
          </w:p>
        </w:tc>
        <w:tc>
          <w:tcPr>
            <w:tcW w:w="1134" w:type="dxa"/>
            <w:tcBorders>
              <w:top w:val="nil"/>
              <w:left w:val="nil"/>
              <w:bottom w:val="nil"/>
              <w:right w:val="nil"/>
            </w:tcBorders>
            <w:shd w:val="clear" w:color="auto" w:fill="auto"/>
            <w:noWrap/>
            <w:vAlign w:val="bottom"/>
            <w:hideMark/>
          </w:tcPr>
          <w:p w:rsidR="0037064B" w:rsidRPr="00852BE9" w:rsidRDefault="0037064B">
            <w:pPr>
              <w:ind w:firstLineChars="100" w:firstLine="221"/>
              <w:jc w:val="right"/>
              <w:rPr>
                <w:rFonts w:ascii="Calibri" w:hAnsi="Calibri"/>
                <w:b/>
                <w:bCs/>
                <w:color w:val="000000"/>
                <w:sz w:val="22"/>
                <w:szCs w:val="22"/>
              </w:rPr>
            </w:pPr>
          </w:p>
        </w:tc>
        <w:tc>
          <w:tcPr>
            <w:tcW w:w="2889" w:type="dxa"/>
            <w:tcBorders>
              <w:top w:val="nil"/>
              <w:left w:val="nil"/>
              <w:bottom w:val="nil"/>
              <w:right w:val="nil"/>
            </w:tcBorders>
            <w:shd w:val="clear" w:color="auto" w:fill="auto"/>
            <w:noWrap/>
            <w:vAlign w:val="bottom"/>
            <w:hideMark/>
          </w:tcPr>
          <w:p w:rsidR="0037064B" w:rsidRPr="00852BE9" w:rsidRDefault="0037064B">
            <w:pPr>
              <w:rPr>
                <w:sz w:val="20"/>
                <w:szCs w:val="20"/>
              </w:rPr>
            </w:pPr>
          </w:p>
        </w:tc>
        <w:tc>
          <w:tcPr>
            <w:tcW w:w="3751" w:type="dxa"/>
            <w:vAlign w:val="center"/>
            <w:hideMark/>
          </w:tcPr>
          <w:p w:rsidR="0037064B" w:rsidRPr="00852BE9" w:rsidRDefault="0037064B">
            <w:pPr>
              <w:rPr>
                <w:sz w:val="20"/>
                <w:szCs w:val="20"/>
              </w:rPr>
            </w:pPr>
          </w:p>
        </w:tc>
      </w:tr>
      <w:tr w:rsidR="0037064B" w:rsidRPr="00852BE9" w:rsidTr="002F5F9E">
        <w:trPr>
          <w:trHeight w:val="300"/>
        </w:trPr>
        <w:tc>
          <w:tcPr>
            <w:tcW w:w="1859" w:type="dxa"/>
            <w:tcBorders>
              <w:top w:val="nil"/>
              <w:left w:val="nil"/>
              <w:bottom w:val="nil"/>
              <w:right w:val="nil"/>
            </w:tcBorders>
            <w:shd w:val="clear" w:color="auto" w:fill="auto"/>
            <w:noWrap/>
            <w:vAlign w:val="bottom"/>
            <w:hideMark/>
          </w:tcPr>
          <w:p w:rsidR="0037064B" w:rsidRPr="00852BE9" w:rsidRDefault="0037064B">
            <w:pPr>
              <w:rPr>
                <w:sz w:val="20"/>
                <w:szCs w:val="20"/>
              </w:rPr>
            </w:pPr>
          </w:p>
        </w:tc>
        <w:tc>
          <w:tcPr>
            <w:tcW w:w="922" w:type="dxa"/>
            <w:tcBorders>
              <w:top w:val="nil"/>
              <w:left w:val="nil"/>
              <w:bottom w:val="nil"/>
              <w:right w:val="nil"/>
            </w:tcBorders>
            <w:shd w:val="clear" w:color="auto" w:fill="auto"/>
            <w:noWrap/>
            <w:vAlign w:val="bottom"/>
            <w:hideMark/>
          </w:tcPr>
          <w:p w:rsidR="0037064B" w:rsidRPr="00852BE9" w:rsidRDefault="0037064B">
            <w:pPr>
              <w:rPr>
                <w:sz w:val="20"/>
                <w:szCs w:val="20"/>
              </w:rPr>
            </w:pPr>
          </w:p>
        </w:tc>
        <w:tc>
          <w:tcPr>
            <w:tcW w:w="850" w:type="dxa"/>
            <w:tcBorders>
              <w:top w:val="nil"/>
              <w:left w:val="nil"/>
              <w:bottom w:val="nil"/>
              <w:right w:val="nil"/>
            </w:tcBorders>
            <w:shd w:val="clear" w:color="auto" w:fill="auto"/>
            <w:noWrap/>
            <w:vAlign w:val="bottom"/>
            <w:hideMark/>
          </w:tcPr>
          <w:p w:rsidR="0037064B" w:rsidRPr="00852BE9" w:rsidRDefault="0037064B">
            <w:pPr>
              <w:rPr>
                <w:sz w:val="20"/>
                <w:szCs w:val="20"/>
              </w:rPr>
            </w:pPr>
          </w:p>
        </w:tc>
        <w:tc>
          <w:tcPr>
            <w:tcW w:w="817" w:type="dxa"/>
            <w:tcBorders>
              <w:top w:val="nil"/>
              <w:left w:val="nil"/>
              <w:bottom w:val="nil"/>
              <w:right w:val="nil"/>
            </w:tcBorders>
            <w:shd w:val="clear" w:color="auto" w:fill="auto"/>
            <w:noWrap/>
            <w:vAlign w:val="bottom"/>
            <w:hideMark/>
          </w:tcPr>
          <w:p w:rsidR="0037064B" w:rsidRPr="00852BE9" w:rsidRDefault="0037064B">
            <w:pPr>
              <w:rPr>
                <w:sz w:val="20"/>
                <w:szCs w:val="20"/>
              </w:rPr>
            </w:pPr>
          </w:p>
        </w:tc>
        <w:tc>
          <w:tcPr>
            <w:tcW w:w="1168" w:type="dxa"/>
            <w:tcBorders>
              <w:top w:val="nil"/>
              <w:left w:val="nil"/>
              <w:bottom w:val="nil"/>
              <w:right w:val="nil"/>
            </w:tcBorders>
            <w:shd w:val="clear" w:color="auto" w:fill="auto"/>
            <w:noWrap/>
            <w:vAlign w:val="bottom"/>
            <w:hideMark/>
          </w:tcPr>
          <w:p w:rsidR="0037064B" w:rsidRPr="00852BE9" w:rsidRDefault="0037064B">
            <w:pPr>
              <w:rPr>
                <w:sz w:val="20"/>
                <w:szCs w:val="20"/>
              </w:rPr>
            </w:pPr>
          </w:p>
        </w:tc>
        <w:tc>
          <w:tcPr>
            <w:tcW w:w="1134" w:type="dxa"/>
            <w:tcBorders>
              <w:top w:val="nil"/>
              <w:left w:val="nil"/>
              <w:bottom w:val="nil"/>
              <w:right w:val="nil"/>
            </w:tcBorders>
            <w:shd w:val="clear" w:color="auto" w:fill="auto"/>
            <w:noWrap/>
            <w:vAlign w:val="bottom"/>
            <w:hideMark/>
          </w:tcPr>
          <w:p w:rsidR="0037064B" w:rsidRPr="00852BE9" w:rsidRDefault="0037064B">
            <w:pPr>
              <w:rPr>
                <w:sz w:val="20"/>
                <w:szCs w:val="20"/>
              </w:rPr>
            </w:pPr>
          </w:p>
        </w:tc>
        <w:tc>
          <w:tcPr>
            <w:tcW w:w="2889" w:type="dxa"/>
            <w:tcBorders>
              <w:top w:val="nil"/>
              <w:left w:val="nil"/>
              <w:bottom w:val="nil"/>
              <w:right w:val="nil"/>
            </w:tcBorders>
            <w:shd w:val="clear" w:color="auto" w:fill="auto"/>
            <w:noWrap/>
            <w:vAlign w:val="bottom"/>
            <w:hideMark/>
          </w:tcPr>
          <w:p w:rsidR="0037064B" w:rsidRPr="00852BE9" w:rsidRDefault="0037064B">
            <w:pPr>
              <w:rPr>
                <w:sz w:val="20"/>
                <w:szCs w:val="20"/>
              </w:rPr>
            </w:pPr>
          </w:p>
        </w:tc>
        <w:tc>
          <w:tcPr>
            <w:tcW w:w="3751" w:type="dxa"/>
            <w:vAlign w:val="center"/>
            <w:hideMark/>
          </w:tcPr>
          <w:p w:rsidR="0037064B" w:rsidRPr="00852BE9" w:rsidRDefault="0037064B">
            <w:pPr>
              <w:rPr>
                <w:sz w:val="20"/>
                <w:szCs w:val="20"/>
              </w:rPr>
            </w:pPr>
          </w:p>
        </w:tc>
      </w:tr>
      <w:tr w:rsidR="0037064B" w:rsidRPr="00852BE9" w:rsidTr="002F5F9E">
        <w:trPr>
          <w:trHeight w:val="300"/>
        </w:trPr>
        <w:tc>
          <w:tcPr>
            <w:tcW w:w="2781" w:type="dxa"/>
            <w:gridSpan w:val="2"/>
            <w:tcBorders>
              <w:top w:val="nil"/>
              <w:left w:val="nil"/>
              <w:bottom w:val="nil"/>
              <w:right w:val="nil"/>
            </w:tcBorders>
            <w:shd w:val="clear" w:color="auto" w:fill="auto"/>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xml:space="preserve">Za </w:t>
            </w:r>
            <w:r w:rsidR="003254E5" w:rsidRPr="00852BE9">
              <w:rPr>
                <w:rFonts w:ascii="Calibri" w:hAnsi="Calibri"/>
                <w:color w:val="000000"/>
                <w:sz w:val="22"/>
                <w:szCs w:val="22"/>
              </w:rPr>
              <w:t>Dopravc</w:t>
            </w:r>
            <w:r w:rsidRPr="00852BE9">
              <w:rPr>
                <w:rFonts w:ascii="Calibri" w:hAnsi="Calibri"/>
                <w:color w:val="000000"/>
                <w:sz w:val="22"/>
                <w:szCs w:val="22"/>
              </w:rPr>
              <w:t>e vypracoval:</w:t>
            </w:r>
          </w:p>
        </w:tc>
        <w:tc>
          <w:tcPr>
            <w:tcW w:w="850" w:type="dxa"/>
            <w:tcBorders>
              <w:top w:val="nil"/>
              <w:left w:val="nil"/>
              <w:bottom w:val="single" w:sz="4" w:space="0" w:color="auto"/>
              <w:right w:val="nil"/>
            </w:tcBorders>
            <w:shd w:val="clear" w:color="auto" w:fill="auto"/>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817" w:type="dxa"/>
            <w:tcBorders>
              <w:top w:val="nil"/>
              <w:left w:val="nil"/>
              <w:bottom w:val="single" w:sz="4" w:space="0" w:color="auto"/>
              <w:right w:val="nil"/>
            </w:tcBorders>
            <w:shd w:val="clear" w:color="auto" w:fill="auto"/>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1168" w:type="dxa"/>
            <w:tcBorders>
              <w:top w:val="nil"/>
              <w:left w:val="nil"/>
              <w:bottom w:val="single" w:sz="4" w:space="0" w:color="auto"/>
              <w:right w:val="nil"/>
            </w:tcBorders>
            <w:shd w:val="clear" w:color="auto" w:fill="auto"/>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1134" w:type="dxa"/>
            <w:tcBorders>
              <w:top w:val="nil"/>
              <w:left w:val="nil"/>
              <w:bottom w:val="nil"/>
              <w:right w:val="nil"/>
            </w:tcBorders>
            <w:shd w:val="clear" w:color="auto" w:fill="auto"/>
            <w:noWrap/>
            <w:vAlign w:val="bottom"/>
            <w:hideMark/>
          </w:tcPr>
          <w:p w:rsidR="0037064B" w:rsidRPr="00852BE9" w:rsidRDefault="0037064B">
            <w:pPr>
              <w:jc w:val="right"/>
              <w:rPr>
                <w:rFonts w:ascii="Calibri" w:hAnsi="Calibri"/>
                <w:color w:val="000000"/>
                <w:sz w:val="22"/>
                <w:szCs w:val="22"/>
              </w:rPr>
            </w:pPr>
            <w:r w:rsidRPr="00852BE9">
              <w:rPr>
                <w:rFonts w:ascii="Calibri" w:hAnsi="Calibri"/>
                <w:color w:val="000000"/>
                <w:sz w:val="22"/>
                <w:szCs w:val="22"/>
              </w:rPr>
              <w:t>Dne:</w:t>
            </w:r>
          </w:p>
        </w:tc>
        <w:tc>
          <w:tcPr>
            <w:tcW w:w="2889" w:type="dxa"/>
            <w:tcBorders>
              <w:top w:val="nil"/>
              <w:left w:val="nil"/>
              <w:bottom w:val="single" w:sz="4" w:space="0" w:color="auto"/>
              <w:right w:val="nil"/>
            </w:tcBorders>
            <w:shd w:val="clear" w:color="auto" w:fill="auto"/>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3751" w:type="dxa"/>
            <w:vAlign w:val="center"/>
            <w:hideMark/>
          </w:tcPr>
          <w:p w:rsidR="0037064B" w:rsidRPr="00852BE9" w:rsidRDefault="0037064B">
            <w:pPr>
              <w:rPr>
                <w:sz w:val="20"/>
                <w:szCs w:val="20"/>
              </w:rPr>
            </w:pPr>
          </w:p>
        </w:tc>
      </w:tr>
      <w:tr w:rsidR="0037064B" w:rsidRPr="00852BE9" w:rsidTr="002F5F9E">
        <w:trPr>
          <w:trHeight w:val="300"/>
        </w:trPr>
        <w:tc>
          <w:tcPr>
            <w:tcW w:w="1859" w:type="dxa"/>
            <w:tcBorders>
              <w:top w:val="nil"/>
              <w:left w:val="nil"/>
              <w:bottom w:val="nil"/>
              <w:right w:val="nil"/>
            </w:tcBorders>
            <w:shd w:val="clear" w:color="auto" w:fill="auto"/>
            <w:noWrap/>
            <w:vAlign w:val="bottom"/>
            <w:hideMark/>
          </w:tcPr>
          <w:p w:rsidR="0037064B" w:rsidRPr="00852BE9" w:rsidRDefault="0037064B">
            <w:pPr>
              <w:rPr>
                <w:rFonts w:ascii="Calibri" w:hAnsi="Calibri"/>
                <w:color w:val="000000"/>
                <w:sz w:val="22"/>
                <w:szCs w:val="22"/>
              </w:rPr>
            </w:pPr>
          </w:p>
        </w:tc>
        <w:tc>
          <w:tcPr>
            <w:tcW w:w="922" w:type="dxa"/>
            <w:tcBorders>
              <w:top w:val="nil"/>
              <w:left w:val="nil"/>
              <w:bottom w:val="nil"/>
              <w:right w:val="nil"/>
            </w:tcBorders>
            <w:shd w:val="clear" w:color="auto" w:fill="auto"/>
            <w:noWrap/>
            <w:vAlign w:val="bottom"/>
            <w:hideMark/>
          </w:tcPr>
          <w:p w:rsidR="0037064B" w:rsidRPr="00852BE9" w:rsidRDefault="0037064B">
            <w:pPr>
              <w:rPr>
                <w:sz w:val="20"/>
                <w:szCs w:val="20"/>
              </w:rPr>
            </w:pPr>
          </w:p>
        </w:tc>
        <w:tc>
          <w:tcPr>
            <w:tcW w:w="850" w:type="dxa"/>
            <w:tcBorders>
              <w:top w:val="nil"/>
              <w:left w:val="nil"/>
              <w:bottom w:val="nil"/>
              <w:right w:val="nil"/>
            </w:tcBorders>
            <w:shd w:val="clear" w:color="auto" w:fill="auto"/>
            <w:noWrap/>
            <w:vAlign w:val="bottom"/>
            <w:hideMark/>
          </w:tcPr>
          <w:p w:rsidR="0037064B" w:rsidRPr="00852BE9" w:rsidRDefault="0037064B">
            <w:pPr>
              <w:rPr>
                <w:sz w:val="20"/>
                <w:szCs w:val="20"/>
              </w:rPr>
            </w:pPr>
          </w:p>
        </w:tc>
        <w:tc>
          <w:tcPr>
            <w:tcW w:w="817" w:type="dxa"/>
            <w:tcBorders>
              <w:top w:val="nil"/>
              <w:left w:val="nil"/>
              <w:bottom w:val="nil"/>
              <w:right w:val="nil"/>
            </w:tcBorders>
            <w:shd w:val="clear" w:color="auto" w:fill="auto"/>
            <w:noWrap/>
            <w:vAlign w:val="bottom"/>
            <w:hideMark/>
          </w:tcPr>
          <w:p w:rsidR="0037064B" w:rsidRPr="00852BE9" w:rsidRDefault="0037064B">
            <w:pPr>
              <w:rPr>
                <w:sz w:val="20"/>
                <w:szCs w:val="20"/>
              </w:rPr>
            </w:pPr>
          </w:p>
        </w:tc>
        <w:tc>
          <w:tcPr>
            <w:tcW w:w="1168" w:type="dxa"/>
            <w:tcBorders>
              <w:top w:val="nil"/>
              <w:left w:val="nil"/>
              <w:bottom w:val="nil"/>
              <w:right w:val="nil"/>
            </w:tcBorders>
            <w:shd w:val="clear" w:color="auto" w:fill="auto"/>
            <w:noWrap/>
            <w:vAlign w:val="bottom"/>
            <w:hideMark/>
          </w:tcPr>
          <w:p w:rsidR="0037064B" w:rsidRPr="00852BE9" w:rsidRDefault="0037064B">
            <w:pPr>
              <w:rPr>
                <w:sz w:val="20"/>
                <w:szCs w:val="20"/>
              </w:rPr>
            </w:pPr>
          </w:p>
        </w:tc>
        <w:tc>
          <w:tcPr>
            <w:tcW w:w="1134" w:type="dxa"/>
            <w:tcBorders>
              <w:top w:val="nil"/>
              <w:left w:val="nil"/>
              <w:bottom w:val="nil"/>
              <w:right w:val="nil"/>
            </w:tcBorders>
            <w:shd w:val="clear" w:color="auto" w:fill="auto"/>
            <w:noWrap/>
            <w:vAlign w:val="bottom"/>
            <w:hideMark/>
          </w:tcPr>
          <w:p w:rsidR="0037064B" w:rsidRPr="00852BE9" w:rsidRDefault="0037064B">
            <w:pPr>
              <w:rPr>
                <w:sz w:val="20"/>
                <w:szCs w:val="20"/>
              </w:rPr>
            </w:pPr>
          </w:p>
        </w:tc>
        <w:tc>
          <w:tcPr>
            <w:tcW w:w="2889" w:type="dxa"/>
            <w:tcBorders>
              <w:top w:val="nil"/>
              <w:left w:val="nil"/>
              <w:bottom w:val="nil"/>
              <w:right w:val="nil"/>
            </w:tcBorders>
            <w:shd w:val="clear" w:color="auto" w:fill="auto"/>
            <w:noWrap/>
            <w:vAlign w:val="bottom"/>
            <w:hideMark/>
          </w:tcPr>
          <w:p w:rsidR="0037064B" w:rsidRPr="00852BE9" w:rsidRDefault="0037064B">
            <w:pPr>
              <w:rPr>
                <w:sz w:val="20"/>
                <w:szCs w:val="20"/>
              </w:rPr>
            </w:pPr>
          </w:p>
        </w:tc>
        <w:tc>
          <w:tcPr>
            <w:tcW w:w="3751" w:type="dxa"/>
            <w:vAlign w:val="center"/>
            <w:hideMark/>
          </w:tcPr>
          <w:p w:rsidR="0037064B" w:rsidRPr="00852BE9" w:rsidRDefault="0037064B">
            <w:pPr>
              <w:rPr>
                <w:sz w:val="20"/>
                <w:szCs w:val="20"/>
              </w:rPr>
            </w:pPr>
          </w:p>
        </w:tc>
      </w:tr>
      <w:tr w:rsidR="0037064B" w:rsidRPr="00852BE9" w:rsidTr="002F5F9E">
        <w:trPr>
          <w:trHeight w:val="300"/>
        </w:trPr>
        <w:tc>
          <w:tcPr>
            <w:tcW w:w="9639" w:type="dxa"/>
            <w:gridSpan w:val="7"/>
            <w:vMerge w:val="restart"/>
            <w:tcBorders>
              <w:top w:val="nil"/>
              <w:left w:val="nil"/>
              <w:bottom w:val="nil"/>
              <w:right w:val="nil"/>
            </w:tcBorders>
            <w:shd w:val="clear" w:color="auto" w:fill="auto"/>
            <w:hideMark/>
          </w:tcPr>
          <w:p w:rsidR="0037064B" w:rsidRPr="00852BE9" w:rsidRDefault="0037064B" w:rsidP="00912C65">
            <w:pPr>
              <w:rPr>
                <w:rFonts w:ascii="Calibri" w:hAnsi="Calibri"/>
                <w:color w:val="000000"/>
                <w:sz w:val="22"/>
                <w:szCs w:val="22"/>
              </w:rPr>
            </w:pPr>
            <w:r w:rsidRPr="00852BE9">
              <w:rPr>
                <w:rFonts w:ascii="Calibri" w:hAnsi="Calibri"/>
                <w:b/>
                <w:bCs/>
                <w:color w:val="000000"/>
                <w:sz w:val="22"/>
                <w:szCs w:val="22"/>
              </w:rPr>
              <w:t>Poznámka:</w:t>
            </w:r>
            <w:r w:rsidRPr="00852BE9">
              <w:rPr>
                <w:rFonts w:ascii="Calibri" w:hAnsi="Calibri"/>
                <w:color w:val="000000"/>
                <w:sz w:val="22"/>
                <w:szCs w:val="22"/>
              </w:rPr>
              <w:t xml:space="preserve"> V případě, že nejetí </w:t>
            </w:r>
            <w:r w:rsidR="00E66931" w:rsidRPr="00852BE9">
              <w:rPr>
                <w:rFonts w:ascii="Calibri" w:hAnsi="Calibri"/>
                <w:color w:val="000000"/>
                <w:sz w:val="22"/>
                <w:szCs w:val="22"/>
              </w:rPr>
              <w:t>s</w:t>
            </w:r>
            <w:r w:rsidRPr="00852BE9">
              <w:rPr>
                <w:rFonts w:ascii="Calibri" w:hAnsi="Calibri"/>
                <w:color w:val="000000"/>
                <w:sz w:val="22"/>
                <w:szCs w:val="22"/>
              </w:rPr>
              <w:t xml:space="preserve">poje není zaviněno </w:t>
            </w:r>
            <w:r w:rsidR="003254E5" w:rsidRPr="00852BE9">
              <w:rPr>
                <w:rFonts w:ascii="Calibri" w:hAnsi="Calibri"/>
                <w:color w:val="000000"/>
                <w:sz w:val="22"/>
                <w:szCs w:val="22"/>
              </w:rPr>
              <w:t>Dopravc</w:t>
            </w:r>
            <w:r w:rsidRPr="00852BE9">
              <w:rPr>
                <w:rFonts w:ascii="Calibri" w:hAnsi="Calibri"/>
                <w:color w:val="000000"/>
                <w:sz w:val="22"/>
                <w:szCs w:val="22"/>
              </w:rPr>
              <w:t>em, musí být důkladně zdůvodněno. V</w:t>
            </w:r>
            <w:r w:rsidR="00912C65" w:rsidRPr="00852BE9">
              <w:rPr>
                <w:rFonts w:ascii="Calibri" w:hAnsi="Calibri"/>
                <w:color w:val="000000"/>
                <w:sz w:val="22"/>
                <w:szCs w:val="22"/>
              </w:rPr>
              <w:t> </w:t>
            </w:r>
            <w:r w:rsidRPr="00852BE9">
              <w:rPr>
                <w:rFonts w:ascii="Calibri" w:hAnsi="Calibri"/>
                <w:color w:val="000000"/>
                <w:sz w:val="22"/>
                <w:szCs w:val="22"/>
              </w:rPr>
              <w:t xml:space="preserve">případě nezaviněné dopravní nehody musí </w:t>
            </w:r>
            <w:r w:rsidR="003254E5" w:rsidRPr="00852BE9">
              <w:rPr>
                <w:rFonts w:ascii="Calibri" w:hAnsi="Calibri"/>
                <w:color w:val="000000"/>
                <w:sz w:val="22"/>
                <w:szCs w:val="22"/>
              </w:rPr>
              <w:t>Dopravc</w:t>
            </w:r>
            <w:r w:rsidRPr="00852BE9">
              <w:rPr>
                <w:rFonts w:ascii="Calibri" w:hAnsi="Calibri"/>
                <w:color w:val="000000"/>
                <w:sz w:val="22"/>
                <w:szCs w:val="22"/>
              </w:rPr>
              <w:t>e zaslat, v příloze tohoto formuláře, záznam o dopravní nehodě.)</w:t>
            </w:r>
          </w:p>
        </w:tc>
        <w:tc>
          <w:tcPr>
            <w:tcW w:w="3751" w:type="dxa"/>
            <w:vAlign w:val="center"/>
            <w:hideMark/>
          </w:tcPr>
          <w:p w:rsidR="0037064B" w:rsidRPr="00852BE9" w:rsidRDefault="0037064B">
            <w:pPr>
              <w:rPr>
                <w:sz w:val="20"/>
                <w:szCs w:val="20"/>
              </w:rPr>
            </w:pPr>
          </w:p>
        </w:tc>
      </w:tr>
      <w:tr w:rsidR="0037064B" w:rsidRPr="00852BE9" w:rsidTr="00022B84">
        <w:trPr>
          <w:gridAfter w:val="1"/>
          <w:wAfter w:w="3751" w:type="dxa"/>
          <w:trHeight w:val="300"/>
        </w:trPr>
        <w:tc>
          <w:tcPr>
            <w:tcW w:w="9639" w:type="dxa"/>
            <w:gridSpan w:val="7"/>
            <w:vMerge/>
            <w:tcBorders>
              <w:top w:val="nil"/>
              <w:left w:val="nil"/>
              <w:bottom w:val="nil"/>
              <w:right w:val="nil"/>
            </w:tcBorders>
            <w:vAlign w:val="center"/>
            <w:hideMark/>
          </w:tcPr>
          <w:p w:rsidR="0037064B" w:rsidRPr="00852BE9" w:rsidRDefault="0037064B">
            <w:pPr>
              <w:rPr>
                <w:rFonts w:ascii="Calibri" w:hAnsi="Calibri"/>
                <w:color w:val="000000"/>
                <w:sz w:val="22"/>
                <w:szCs w:val="22"/>
              </w:rPr>
            </w:pPr>
          </w:p>
        </w:tc>
      </w:tr>
    </w:tbl>
    <w:p w:rsidR="007A6EB5" w:rsidRPr="00852BE9" w:rsidRDefault="007A6EB5" w:rsidP="007A6EB5">
      <w:pPr>
        <w:jc w:val="both"/>
        <w:rPr>
          <w:rFonts w:ascii="Arial" w:hAnsi="Arial" w:cs="Arial"/>
          <w:b/>
        </w:rPr>
      </w:pPr>
    </w:p>
    <w:p w:rsidR="000C6436" w:rsidRPr="00852BE9" w:rsidRDefault="007A6EB5" w:rsidP="000C6436">
      <w:pPr>
        <w:pStyle w:val="Nadpis1"/>
        <w:numPr>
          <w:ilvl w:val="0"/>
          <w:numId w:val="0"/>
        </w:numPr>
        <w:spacing w:after="360"/>
        <w:ind w:left="1588" w:hanging="1588"/>
        <w:rPr>
          <w:sz w:val="28"/>
          <w:szCs w:val="28"/>
        </w:rPr>
      </w:pPr>
      <w:bookmarkStart w:id="951" w:name="_Toc439616465"/>
      <w:bookmarkStart w:id="952" w:name="_Toc456705389"/>
      <w:bookmarkStart w:id="953" w:name="_Toc536776210"/>
      <w:r w:rsidRPr="00852BE9">
        <w:rPr>
          <w:sz w:val="28"/>
          <w:szCs w:val="28"/>
        </w:rPr>
        <w:t xml:space="preserve">PŘÍLOHA </w:t>
      </w:r>
      <w:bookmarkEnd w:id="951"/>
      <w:bookmarkEnd w:id="952"/>
      <w:r w:rsidR="001A75A2" w:rsidRPr="00852BE9">
        <w:rPr>
          <w:sz w:val="28"/>
          <w:szCs w:val="28"/>
        </w:rPr>
        <w:t>E</w:t>
      </w:r>
      <w:bookmarkEnd w:id="953"/>
    </w:p>
    <w:p w:rsidR="00DF10A7" w:rsidRPr="002F5F9E" w:rsidRDefault="001E2399" w:rsidP="002F5F9E">
      <w:pPr>
        <w:pStyle w:val="Titulek"/>
      </w:pPr>
      <w:bookmarkStart w:id="954" w:name="_Toc536631276"/>
      <w:r w:rsidRPr="00852BE9">
        <w:rPr>
          <w:rFonts w:ascii="Arial" w:hAnsi="Arial" w:cs="Arial"/>
          <w:b/>
          <w:i w:val="0"/>
          <w:color w:val="000000" w:themeColor="text1"/>
          <w:sz w:val="20"/>
        </w:rPr>
        <w:t xml:space="preserve">Tabulka </w:t>
      </w:r>
      <w:r w:rsidR="00FA209C" w:rsidRPr="00852BE9">
        <w:rPr>
          <w:rFonts w:ascii="Arial" w:hAnsi="Arial" w:cs="Arial"/>
          <w:b/>
          <w:iCs w:val="0"/>
          <w:color w:val="000000" w:themeColor="text1"/>
          <w:sz w:val="20"/>
        </w:rPr>
        <w:fldChar w:fldCharType="begin"/>
      </w:r>
      <w:r w:rsidRPr="00852BE9">
        <w:rPr>
          <w:rFonts w:ascii="Arial" w:hAnsi="Arial" w:cs="Arial"/>
          <w:b/>
          <w:i w:val="0"/>
          <w:color w:val="000000" w:themeColor="text1"/>
          <w:sz w:val="20"/>
        </w:rPr>
        <w:instrText xml:space="preserve"> SEQ Tabulka \* ARABIC </w:instrText>
      </w:r>
      <w:r w:rsidR="00FA209C" w:rsidRPr="00852BE9">
        <w:rPr>
          <w:rFonts w:ascii="Arial" w:hAnsi="Arial" w:cs="Arial"/>
          <w:b/>
          <w:iCs w:val="0"/>
          <w:color w:val="000000" w:themeColor="text1"/>
          <w:sz w:val="20"/>
        </w:rPr>
        <w:fldChar w:fldCharType="separate"/>
      </w:r>
      <w:r w:rsidR="001A2BC3">
        <w:rPr>
          <w:rFonts w:ascii="Arial" w:hAnsi="Arial" w:cs="Arial"/>
          <w:b/>
          <w:i w:val="0"/>
          <w:noProof/>
          <w:color w:val="000000" w:themeColor="text1"/>
          <w:sz w:val="20"/>
        </w:rPr>
        <w:t>8</w:t>
      </w:r>
      <w:r w:rsidR="00FA209C" w:rsidRPr="00852BE9">
        <w:rPr>
          <w:rFonts w:ascii="Arial" w:hAnsi="Arial" w:cs="Arial"/>
          <w:b/>
          <w:iCs w:val="0"/>
          <w:color w:val="000000" w:themeColor="text1"/>
          <w:sz w:val="20"/>
        </w:rPr>
        <w:fldChar w:fldCharType="end"/>
      </w:r>
      <w:r w:rsidRPr="00852BE9">
        <w:rPr>
          <w:rFonts w:ascii="Arial" w:hAnsi="Arial" w:cs="Arial"/>
          <w:b/>
          <w:i w:val="0"/>
          <w:color w:val="000000" w:themeColor="text1"/>
          <w:sz w:val="20"/>
        </w:rPr>
        <w:t>:</w:t>
      </w:r>
      <w:r w:rsidRPr="00852BE9">
        <w:rPr>
          <w:rFonts w:ascii="Arial" w:hAnsi="Arial" w:cs="Arial"/>
          <w:i w:val="0"/>
          <w:color w:val="000000" w:themeColor="text1"/>
          <w:sz w:val="20"/>
        </w:rPr>
        <w:t xml:space="preserve"> </w:t>
      </w:r>
      <w:r w:rsidR="00727747" w:rsidRPr="002F5F9E">
        <w:rPr>
          <w:rFonts w:ascii="Arial" w:hAnsi="Arial"/>
          <w:i w:val="0"/>
          <w:color w:val="000000" w:themeColor="text1"/>
          <w:sz w:val="20"/>
        </w:rPr>
        <w:t xml:space="preserve">Vzor výkazu </w:t>
      </w:r>
      <w:r w:rsidR="00E654AB" w:rsidRPr="00852BE9">
        <w:rPr>
          <w:rFonts w:ascii="Arial" w:hAnsi="Arial" w:cs="Arial"/>
          <w:bCs/>
          <w:i w:val="0"/>
          <w:color w:val="000000" w:themeColor="text1"/>
          <w:sz w:val="20"/>
        </w:rPr>
        <w:t>M</w:t>
      </w:r>
      <w:r w:rsidR="007A6EB5" w:rsidRPr="00852BE9">
        <w:rPr>
          <w:rFonts w:ascii="Arial" w:hAnsi="Arial" w:cs="Arial"/>
          <w:bCs/>
          <w:i w:val="0"/>
          <w:color w:val="000000" w:themeColor="text1"/>
          <w:sz w:val="20"/>
        </w:rPr>
        <w:t xml:space="preserve">ěsíční </w:t>
      </w:r>
      <w:r w:rsidR="00E654AB" w:rsidRPr="00852BE9">
        <w:rPr>
          <w:rFonts w:ascii="Arial" w:hAnsi="Arial" w:cs="Arial"/>
          <w:bCs/>
          <w:i w:val="0"/>
          <w:color w:val="000000" w:themeColor="text1"/>
          <w:sz w:val="20"/>
        </w:rPr>
        <w:t>evidence</w:t>
      </w:r>
      <w:r w:rsidR="007A6EB5" w:rsidRPr="00852BE9">
        <w:rPr>
          <w:rFonts w:ascii="Arial" w:hAnsi="Arial" w:cs="Arial"/>
          <w:bCs/>
          <w:i w:val="0"/>
          <w:color w:val="000000" w:themeColor="text1"/>
          <w:sz w:val="20"/>
        </w:rPr>
        <w:t xml:space="preserve"> </w:t>
      </w:r>
      <w:r w:rsidR="00727747" w:rsidRPr="002F5F9E">
        <w:rPr>
          <w:rFonts w:ascii="Arial" w:hAnsi="Arial"/>
          <w:i w:val="0"/>
          <w:color w:val="000000" w:themeColor="text1"/>
          <w:sz w:val="20"/>
        </w:rPr>
        <w:t>zpožděných spojů</w:t>
      </w:r>
      <w:bookmarkEnd w:id="954"/>
    </w:p>
    <w:tbl>
      <w:tblPr>
        <w:tblW w:w="9781" w:type="dxa"/>
        <w:tblInd w:w="70" w:type="dxa"/>
        <w:tblCellMar>
          <w:left w:w="70" w:type="dxa"/>
          <w:right w:w="70" w:type="dxa"/>
        </w:tblCellMar>
        <w:tblLook w:val="04A0" w:firstRow="1" w:lastRow="0" w:firstColumn="1" w:lastColumn="0" w:noHBand="0" w:noVBand="1"/>
      </w:tblPr>
      <w:tblGrid>
        <w:gridCol w:w="1583"/>
        <w:gridCol w:w="342"/>
        <w:gridCol w:w="509"/>
        <w:gridCol w:w="252"/>
        <w:gridCol w:w="598"/>
        <w:gridCol w:w="252"/>
        <w:gridCol w:w="599"/>
        <w:gridCol w:w="252"/>
        <w:gridCol w:w="708"/>
        <w:gridCol w:w="252"/>
        <w:gridCol w:w="708"/>
        <w:gridCol w:w="252"/>
        <w:gridCol w:w="1088"/>
        <w:gridCol w:w="252"/>
        <w:gridCol w:w="882"/>
        <w:gridCol w:w="252"/>
        <w:gridCol w:w="1000"/>
      </w:tblGrid>
      <w:tr w:rsidR="0037064B" w:rsidRPr="00852BE9" w:rsidTr="002F5F9E">
        <w:trPr>
          <w:trHeight w:val="420"/>
        </w:trPr>
        <w:tc>
          <w:tcPr>
            <w:tcW w:w="5095" w:type="dxa"/>
            <w:gridSpan w:val="9"/>
            <w:tcBorders>
              <w:top w:val="nil"/>
              <w:left w:val="nil"/>
              <w:bottom w:val="nil"/>
              <w:right w:val="nil"/>
            </w:tcBorders>
            <w:shd w:val="clear" w:color="auto" w:fill="auto"/>
            <w:noWrap/>
            <w:vAlign w:val="bottom"/>
            <w:hideMark/>
          </w:tcPr>
          <w:p w:rsidR="0037064B" w:rsidRPr="00852BE9" w:rsidRDefault="0037064B" w:rsidP="005F19DD">
            <w:pPr>
              <w:rPr>
                <w:rFonts w:ascii="Calibri" w:hAnsi="Calibri"/>
                <w:b/>
                <w:bCs/>
                <w:color w:val="000000"/>
                <w:sz w:val="32"/>
                <w:szCs w:val="32"/>
              </w:rPr>
            </w:pPr>
            <w:bookmarkStart w:id="955" w:name="RANGE!A1:J67"/>
            <w:r w:rsidRPr="00852BE9">
              <w:rPr>
                <w:rFonts w:ascii="Calibri" w:hAnsi="Calibri"/>
                <w:b/>
                <w:bCs/>
                <w:color w:val="000000"/>
                <w:sz w:val="32"/>
                <w:szCs w:val="32"/>
              </w:rPr>
              <w:t>Evidence zpožděných spojů</w:t>
            </w:r>
            <w:bookmarkEnd w:id="955"/>
          </w:p>
        </w:tc>
        <w:tc>
          <w:tcPr>
            <w:tcW w:w="960" w:type="dxa"/>
            <w:gridSpan w:val="2"/>
            <w:tcBorders>
              <w:top w:val="nil"/>
              <w:left w:val="nil"/>
              <w:bottom w:val="nil"/>
              <w:right w:val="nil"/>
            </w:tcBorders>
            <w:shd w:val="clear" w:color="auto" w:fill="auto"/>
            <w:noWrap/>
            <w:vAlign w:val="bottom"/>
            <w:hideMark/>
          </w:tcPr>
          <w:p w:rsidR="0037064B" w:rsidRPr="00852BE9" w:rsidRDefault="0037064B">
            <w:pPr>
              <w:rPr>
                <w:rFonts w:ascii="Calibri" w:hAnsi="Calibri"/>
                <w:b/>
                <w:bCs/>
                <w:color w:val="000000"/>
                <w:sz w:val="32"/>
                <w:szCs w:val="32"/>
              </w:rPr>
            </w:pPr>
          </w:p>
        </w:tc>
        <w:tc>
          <w:tcPr>
            <w:tcW w:w="1340" w:type="dxa"/>
            <w:gridSpan w:val="2"/>
            <w:tcBorders>
              <w:top w:val="nil"/>
              <w:left w:val="nil"/>
              <w:bottom w:val="nil"/>
              <w:right w:val="nil"/>
            </w:tcBorders>
            <w:shd w:val="clear" w:color="auto" w:fill="auto"/>
            <w:noWrap/>
            <w:vAlign w:val="bottom"/>
            <w:hideMark/>
          </w:tcPr>
          <w:p w:rsidR="0037064B" w:rsidRPr="00852BE9" w:rsidRDefault="0037064B">
            <w:pPr>
              <w:rPr>
                <w:sz w:val="20"/>
                <w:szCs w:val="20"/>
              </w:rPr>
            </w:pPr>
          </w:p>
        </w:tc>
        <w:tc>
          <w:tcPr>
            <w:tcW w:w="1134" w:type="dxa"/>
            <w:gridSpan w:val="2"/>
            <w:tcBorders>
              <w:top w:val="nil"/>
              <w:left w:val="nil"/>
              <w:bottom w:val="nil"/>
              <w:right w:val="nil"/>
            </w:tcBorders>
            <w:shd w:val="clear" w:color="auto" w:fill="auto"/>
            <w:noWrap/>
            <w:vAlign w:val="bottom"/>
            <w:hideMark/>
          </w:tcPr>
          <w:p w:rsidR="0037064B" w:rsidRPr="00852BE9" w:rsidRDefault="0037064B">
            <w:pPr>
              <w:rPr>
                <w:sz w:val="20"/>
                <w:szCs w:val="20"/>
              </w:rPr>
            </w:pPr>
          </w:p>
        </w:tc>
        <w:tc>
          <w:tcPr>
            <w:tcW w:w="1252" w:type="dxa"/>
            <w:gridSpan w:val="2"/>
            <w:tcBorders>
              <w:top w:val="nil"/>
              <w:left w:val="nil"/>
              <w:bottom w:val="nil"/>
              <w:right w:val="nil"/>
            </w:tcBorders>
            <w:shd w:val="clear" w:color="auto" w:fill="auto"/>
            <w:noWrap/>
            <w:vAlign w:val="bottom"/>
            <w:hideMark/>
          </w:tcPr>
          <w:p w:rsidR="0037064B" w:rsidRPr="00852BE9" w:rsidRDefault="0037064B">
            <w:pPr>
              <w:rPr>
                <w:sz w:val="20"/>
                <w:szCs w:val="20"/>
              </w:rPr>
            </w:pPr>
          </w:p>
        </w:tc>
      </w:tr>
      <w:tr w:rsidR="0037064B" w:rsidRPr="00852BE9" w:rsidTr="002F5F9E">
        <w:trPr>
          <w:trHeight w:val="300"/>
        </w:trPr>
        <w:tc>
          <w:tcPr>
            <w:tcW w:w="1925" w:type="dxa"/>
            <w:gridSpan w:val="2"/>
            <w:tcBorders>
              <w:top w:val="nil"/>
              <w:left w:val="nil"/>
              <w:bottom w:val="nil"/>
              <w:right w:val="nil"/>
            </w:tcBorders>
            <w:shd w:val="clear" w:color="auto" w:fill="auto"/>
            <w:noWrap/>
            <w:vAlign w:val="bottom"/>
            <w:hideMark/>
          </w:tcPr>
          <w:p w:rsidR="0037064B" w:rsidRPr="00852BE9" w:rsidRDefault="0037064B">
            <w:pPr>
              <w:rPr>
                <w:sz w:val="20"/>
                <w:szCs w:val="20"/>
              </w:rPr>
            </w:pPr>
          </w:p>
        </w:tc>
        <w:tc>
          <w:tcPr>
            <w:tcW w:w="761" w:type="dxa"/>
            <w:gridSpan w:val="2"/>
            <w:tcBorders>
              <w:top w:val="nil"/>
              <w:left w:val="nil"/>
              <w:bottom w:val="nil"/>
              <w:right w:val="nil"/>
            </w:tcBorders>
            <w:shd w:val="clear" w:color="auto" w:fill="auto"/>
            <w:noWrap/>
            <w:vAlign w:val="bottom"/>
            <w:hideMark/>
          </w:tcPr>
          <w:p w:rsidR="0037064B" w:rsidRPr="00852BE9" w:rsidRDefault="0037064B">
            <w:pPr>
              <w:rPr>
                <w:sz w:val="20"/>
                <w:szCs w:val="20"/>
              </w:rPr>
            </w:pPr>
          </w:p>
        </w:tc>
        <w:tc>
          <w:tcPr>
            <w:tcW w:w="850" w:type="dxa"/>
            <w:gridSpan w:val="2"/>
            <w:tcBorders>
              <w:top w:val="nil"/>
              <w:left w:val="nil"/>
              <w:bottom w:val="nil"/>
              <w:right w:val="nil"/>
            </w:tcBorders>
            <w:shd w:val="clear" w:color="auto" w:fill="auto"/>
            <w:noWrap/>
            <w:vAlign w:val="bottom"/>
            <w:hideMark/>
          </w:tcPr>
          <w:p w:rsidR="0037064B" w:rsidRPr="00852BE9" w:rsidRDefault="0037064B">
            <w:pPr>
              <w:rPr>
                <w:sz w:val="20"/>
                <w:szCs w:val="20"/>
              </w:rPr>
            </w:pPr>
          </w:p>
        </w:tc>
        <w:tc>
          <w:tcPr>
            <w:tcW w:w="851" w:type="dxa"/>
            <w:gridSpan w:val="2"/>
            <w:tcBorders>
              <w:top w:val="nil"/>
              <w:left w:val="nil"/>
              <w:bottom w:val="nil"/>
              <w:right w:val="nil"/>
            </w:tcBorders>
            <w:shd w:val="clear" w:color="auto" w:fill="auto"/>
            <w:noWrap/>
            <w:vAlign w:val="bottom"/>
            <w:hideMark/>
          </w:tcPr>
          <w:p w:rsidR="0037064B" w:rsidRPr="00852BE9" w:rsidRDefault="0037064B">
            <w:pPr>
              <w:rPr>
                <w:sz w:val="20"/>
                <w:szCs w:val="20"/>
              </w:rPr>
            </w:pPr>
          </w:p>
        </w:tc>
        <w:tc>
          <w:tcPr>
            <w:tcW w:w="960" w:type="dxa"/>
            <w:gridSpan w:val="2"/>
            <w:tcBorders>
              <w:top w:val="nil"/>
              <w:left w:val="nil"/>
              <w:bottom w:val="nil"/>
              <w:right w:val="nil"/>
            </w:tcBorders>
            <w:shd w:val="clear" w:color="auto" w:fill="auto"/>
            <w:noWrap/>
            <w:vAlign w:val="bottom"/>
            <w:hideMark/>
          </w:tcPr>
          <w:p w:rsidR="0037064B" w:rsidRPr="00852BE9" w:rsidRDefault="0037064B">
            <w:pPr>
              <w:rPr>
                <w:sz w:val="20"/>
                <w:szCs w:val="20"/>
              </w:rPr>
            </w:pPr>
          </w:p>
        </w:tc>
        <w:tc>
          <w:tcPr>
            <w:tcW w:w="960" w:type="dxa"/>
            <w:gridSpan w:val="2"/>
            <w:tcBorders>
              <w:top w:val="nil"/>
              <w:left w:val="nil"/>
              <w:bottom w:val="nil"/>
              <w:right w:val="nil"/>
            </w:tcBorders>
            <w:shd w:val="clear" w:color="auto" w:fill="auto"/>
            <w:noWrap/>
            <w:vAlign w:val="bottom"/>
            <w:hideMark/>
          </w:tcPr>
          <w:p w:rsidR="0037064B" w:rsidRPr="00852BE9" w:rsidRDefault="0037064B">
            <w:pPr>
              <w:rPr>
                <w:sz w:val="20"/>
                <w:szCs w:val="20"/>
              </w:rPr>
            </w:pPr>
          </w:p>
        </w:tc>
        <w:tc>
          <w:tcPr>
            <w:tcW w:w="1340" w:type="dxa"/>
            <w:gridSpan w:val="2"/>
            <w:tcBorders>
              <w:top w:val="nil"/>
              <w:left w:val="nil"/>
              <w:bottom w:val="nil"/>
              <w:right w:val="nil"/>
            </w:tcBorders>
            <w:shd w:val="clear" w:color="auto" w:fill="auto"/>
            <w:noWrap/>
            <w:vAlign w:val="bottom"/>
            <w:hideMark/>
          </w:tcPr>
          <w:p w:rsidR="0037064B" w:rsidRPr="00852BE9" w:rsidRDefault="0037064B">
            <w:pPr>
              <w:rPr>
                <w:sz w:val="20"/>
                <w:szCs w:val="20"/>
              </w:rPr>
            </w:pPr>
          </w:p>
        </w:tc>
        <w:tc>
          <w:tcPr>
            <w:tcW w:w="1134" w:type="dxa"/>
            <w:gridSpan w:val="2"/>
            <w:tcBorders>
              <w:top w:val="nil"/>
              <w:left w:val="nil"/>
              <w:bottom w:val="nil"/>
              <w:right w:val="nil"/>
            </w:tcBorders>
            <w:shd w:val="clear" w:color="auto" w:fill="auto"/>
            <w:noWrap/>
            <w:vAlign w:val="bottom"/>
            <w:hideMark/>
          </w:tcPr>
          <w:p w:rsidR="0037064B" w:rsidRPr="00852BE9" w:rsidRDefault="0037064B">
            <w:pPr>
              <w:rPr>
                <w:sz w:val="20"/>
                <w:szCs w:val="20"/>
              </w:rPr>
            </w:pPr>
          </w:p>
        </w:tc>
        <w:tc>
          <w:tcPr>
            <w:tcW w:w="1000" w:type="dxa"/>
            <w:tcBorders>
              <w:top w:val="nil"/>
              <w:left w:val="nil"/>
              <w:bottom w:val="nil"/>
              <w:right w:val="nil"/>
            </w:tcBorders>
            <w:shd w:val="clear" w:color="auto" w:fill="auto"/>
            <w:noWrap/>
            <w:vAlign w:val="bottom"/>
            <w:hideMark/>
          </w:tcPr>
          <w:p w:rsidR="0037064B" w:rsidRPr="00852BE9" w:rsidRDefault="0037064B">
            <w:pPr>
              <w:rPr>
                <w:sz w:val="20"/>
                <w:szCs w:val="20"/>
              </w:rPr>
            </w:pPr>
          </w:p>
        </w:tc>
      </w:tr>
      <w:tr w:rsidR="00761EFC" w:rsidRPr="00852BE9" w:rsidTr="00022B84">
        <w:trPr>
          <w:trHeight w:val="315"/>
        </w:trPr>
        <w:tc>
          <w:tcPr>
            <w:tcW w:w="1925" w:type="dxa"/>
            <w:gridSpan w:val="2"/>
            <w:tcBorders>
              <w:top w:val="nil"/>
              <w:left w:val="nil"/>
              <w:bottom w:val="nil"/>
              <w:right w:val="nil"/>
            </w:tcBorders>
            <w:shd w:val="clear" w:color="auto" w:fill="auto"/>
            <w:noWrap/>
            <w:vAlign w:val="bottom"/>
            <w:hideMark/>
          </w:tcPr>
          <w:p w:rsidR="003254E5" w:rsidRPr="00852BE9" w:rsidRDefault="003254E5" w:rsidP="003254E5">
            <w:pPr>
              <w:rPr>
                <w:rFonts w:ascii="Calibri" w:hAnsi="Calibri"/>
                <w:b/>
                <w:bCs/>
                <w:color w:val="000000"/>
              </w:rPr>
            </w:pPr>
            <w:r w:rsidRPr="00852BE9">
              <w:rPr>
                <w:rFonts w:ascii="Calibri" w:hAnsi="Calibri"/>
                <w:b/>
                <w:bCs/>
                <w:color w:val="000000"/>
              </w:rPr>
              <w:t>Dopravce:</w:t>
            </w:r>
          </w:p>
        </w:tc>
        <w:tc>
          <w:tcPr>
            <w:tcW w:w="761" w:type="dxa"/>
            <w:gridSpan w:val="2"/>
            <w:tcBorders>
              <w:top w:val="nil"/>
              <w:left w:val="nil"/>
              <w:bottom w:val="nil"/>
              <w:right w:val="nil"/>
            </w:tcBorders>
            <w:shd w:val="clear" w:color="000000" w:fill="FFC000"/>
            <w:noWrap/>
            <w:vAlign w:val="bottom"/>
            <w:hideMark/>
          </w:tcPr>
          <w:p w:rsidR="003254E5" w:rsidRPr="00852BE9" w:rsidRDefault="003254E5" w:rsidP="003254E5">
            <w:pPr>
              <w:rPr>
                <w:rFonts w:ascii="Calibri" w:hAnsi="Calibri"/>
                <w:b/>
                <w:bCs/>
                <w:color w:val="000000"/>
              </w:rPr>
            </w:pPr>
            <w:r w:rsidRPr="00852BE9">
              <w:rPr>
                <w:rFonts w:ascii="Calibri" w:hAnsi="Calibri"/>
                <w:b/>
                <w:bCs/>
                <w:color w:val="000000"/>
              </w:rPr>
              <w:t> </w:t>
            </w:r>
          </w:p>
        </w:tc>
        <w:tc>
          <w:tcPr>
            <w:tcW w:w="850" w:type="dxa"/>
            <w:gridSpan w:val="2"/>
            <w:tcBorders>
              <w:top w:val="nil"/>
              <w:left w:val="nil"/>
              <w:bottom w:val="nil"/>
              <w:right w:val="nil"/>
            </w:tcBorders>
            <w:shd w:val="clear" w:color="000000" w:fill="FFC000"/>
            <w:noWrap/>
            <w:vAlign w:val="bottom"/>
            <w:hideMark/>
          </w:tcPr>
          <w:p w:rsidR="003254E5" w:rsidRPr="00852BE9" w:rsidRDefault="003254E5" w:rsidP="003254E5">
            <w:pPr>
              <w:rPr>
                <w:rFonts w:ascii="Calibri" w:hAnsi="Calibri"/>
                <w:color w:val="000000"/>
                <w:sz w:val="22"/>
                <w:szCs w:val="22"/>
              </w:rPr>
            </w:pPr>
            <w:r w:rsidRPr="00852BE9">
              <w:rPr>
                <w:rFonts w:ascii="Calibri" w:hAnsi="Calibri"/>
                <w:color w:val="000000"/>
                <w:sz w:val="22"/>
                <w:szCs w:val="22"/>
              </w:rPr>
              <w:t> </w:t>
            </w:r>
          </w:p>
        </w:tc>
        <w:tc>
          <w:tcPr>
            <w:tcW w:w="851" w:type="dxa"/>
            <w:gridSpan w:val="2"/>
            <w:tcBorders>
              <w:top w:val="nil"/>
              <w:left w:val="nil"/>
              <w:bottom w:val="nil"/>
              <w:right w:val="nil"/>
            </w:tcBorders>
            <w:shd w:val="clear" w:color="000000" w:fill="FFC000"/>
            <w:noWrap/>
            <w:vAlign w:val="bottom"/>
            <w:hideMark/>
          </w:tcPr>
          <w:p w:rsidR="003254E5" w:rsidRPr="00852BE9" w:rsidRDefault="003254E5" w:rsidP="003254E5">
            <w:pPr>
              <w:rPr>
                <w:rFonts w:ascii="Calibri" w:hAnsi="Calibri"/>
                <w:color w:val="000000"/>
              </w:rPr>
            </w:pPr>
            <w:r w:rsidRPr="00852BE9">
              <w:rPr>
                <w:rFonts w:ascii="Calibri" w:hAnsi="Calibri"/>
                <w:color w:val="000000"/>
              </w:rPr>
              <w:t> </w:t>
            </w:r>
          </w:p>
        </w:tc>
        <w:tc>
          <w:tcPr>
            <w:tcW w:w="960" w:type="dxa"/>
            <w:gridSpan w:val="2"/>
            <w:tcBorders>
              <w:top w:val="nil"/>
              <w:left w:val="nil"/>
              <w:bottom w:val="nil"/>
              <w:right w:val="nil"/>
            </w:tcBorders>
            <w:shd w:val="clear" w:color="000000" w:fill="FFC000"/>
            <w:noWrap/>
            <w:vAlign w:val="bottom"/>
            <w:hideMark/>
          </w:tcPr>
          <w:p w:rsidR="003254E5" w:rsidRPr="00852BE9" w:rsidRDefault="003254E5" w:rsidP="003254E5">
            <w:pPr>
              <w:rPr>
                <w:rFonts w:ascii="Calibri" w:hAnsi="Calibri"/>
                <w:color w:val="000000"/>
              </w:rPr>
            </w:pPr>
            <w:r w:rsidRPr="00852BE9">
              <w:rPr>
                <w:rFonts w:ascii="Calibri" w:hAnsi="Calibri"/>
                <w:color w:val="000000"/>
              </w:rPr>
              <w:t> </w:t>
            </w:r>
          </w:p>
        </w:tc>
        <w:tc>
          <w:tcPr>
            <w:tcW w:w="960" w:type="dxa"/>
            <w:gridSpan w:val="2"/>
            <w:tcBorders>
              <w:top w:val="nil"/>
              <w:left w:val="nil"/>
              <w:bottom w:val="nil"/>
              <w:right w:val="nil"/>
            </w:tcBorders>
            <w:shd w:val="clear" w:color="000000" w:fill="FFC000"/>
            <w:noWrap/>
            <w:vAlign w:val="bottom"/>
            <w:hideMark/>
          </w:tcPr>
          <w:p w:rsidR="003254E5" w:rsidRPr="00852BE9" w:rsidRDefault="003254E5" w:rsidP="003254E5">
            <w:pPr>
              <w:rPr>
                <w:rFonts w:ascii="Calibri" w:hAnsi="Calibri"/>
                <w:color w:val="000000"/>
              </w:rPr>
            </w:pPr>
            <w:r w:rsidRPr="00852BE9">
              <w:rPr>
                <w:rFonts w:ascii="Calibri" w:hAnsi="Calibri"/>
                <w:color w:val="000000"/>
              </w:rPr>
              <w:t> </w:t>
            </w:r>
          </w:p>
        </w:tc>
        <w:tc>
          <w:tcPr>
            <w:tcW w:w="1340" w:type="dxa"/>
            <w:gridSpan w:val="2"/>
            <w:tcBorders>
              <w:top w:val="nil"/>
              <w:left w:val="nil"/>
              <w:bottom w:val="nil"/>
              <w:right w:val="nil"/>
            </w:tcBorders>
            <w:shd w:val="clear" w:color="auto" w:fill="auto"/>
            <w:noWrap/>
            <w:vAlign w:val="bottom"/>
            <w:hideMark/>
          </w:tcPr>
          <w:p w:rsidR="003254E5" w:rsidRPr="00852BE9" w:rsidRDefault="003254E5" w:rsidP="003254E5">
            <w:pPr>
              <w:rPr>
                <w:rFonts w:ascii="Calibri" w:hAnsi="Calibri"/>
                <w:color w:val="000000"/>
              </w:rPr>
            </w:pPr>
          </w:p>
        </w:tc>
        <w:tc>
          <w:tcPr>
            <w:tcW w:w="1134" w:type="dxa"/>
            <w:gridSpan w:val="2"/>
            <w:tcBorders>
              <w:top w:val="nil"/>
              <w:left w:val="nil"/>
              <w:bottom w:val="nil"/>
              <w:right w:val="nil"/>
            </w:tcBorders>
            <w:shd w:val="clear" w:color="auto" w:fill="auto"/>
            <w:noWrap/>
            <w:vAlign w:val="bottom"/>
            <w:hideMark/>
          </w:tcPr>
          <w:p w:rsidR="003254E5" w:rsidRPr="00852BE9" w:rsidRDefault="003254E5" w:rsidP="003254E5">
            <w:pPr>
              <w:rPr>
                <w:sz w:val="20"/>
                <w:szCs w:val="20"/>
              </w:rPr>
            </w:pPr>
          </w:p>
        </w:tc>
        <w:tc>
          <w:tcPr>
            <w:tcW w:w="1000" w:type="dxa"/>
            <w:tcBorders>
              <w:top w:val="nil"/>
              <w:left w:val="nil"/>
              <w:bottom w:val="nil"/>
              <w:right w:val="nil"/>
            </w:tcBorders>
            <w:shd w:val="clear" w:color="auto" w:fill="auto"/>
            <w:noWrap/>
            <w:vAlign w:val="bottom"/>
            <w:hideMark/>
          </w:tcPr>
          <w:p w:rsidR="003254E5" w:rsidRPr="00852BE9" w:rsidRDefault="003254E5" w:rsidP="003254E5">
            <w:pPr>
              <w:rPr>
                <w:sz w:val="20"/>
                <w:szCs w:val="20"/>
              </w:rPr>
            </w:pPr>
          </w:p>
        </w:tc>
      </w:tr>
      <w:tr w:rsidR="00761EFC" w:rsidRPr="00852BE9" w:rsidTr="00022B84">
        <w:trPr>
          <w:trHeight w:val="315"/>
        </w:trPr>
        <w:tc>
          <w:tcPr>
            <w:tcW w:w="1925" w:type="dxa"/>
            <w:gridSpan w:val="2"/>
            <w:tcBorders>
              <w:top w:val="nil"/>
              <w:left w:val="nil"/>
              <w:bottom w:val="nil"/>
              <w:right w:val="nil"/>
            </w:tcBorders>
            <w:shd w:val="clear" w:color="auto" w:fill="auto"/>
            <w:noWrap/>
            <w:vAlign w:val="bottom"/>
            <w:hideMark/>
          </w:tcPr>
          <w:p w:rsidR="003254E5" w:rsidRPr="00852BE9" w:rsidRDefault="003254E5" w:rsidP="003254E5">
            <w:pPr>
              <w:rPr>
                <w:rFonts w:ascii="Calibri" w:hAnsi="Calibri"/>
                <w:b/>
                <w:bCs/>
                <w:color w:val="000000"/>
              </w:rPr>
            </w:pPr>
            <w:r w:rsidRPr="00852BE9">
              <w:rPr>
                <w:rFonts w:ascii="Calibri" w:hAnsi="Calibri"/>
                <w:b/>
                <w:bCs/>
                <w:color w:val="000000"/>
              </w:rPr>
              <w:t>Období:</w:t>
            </w:r>
          </w:p>
        </w:tc>
        <w:tc>
          <w:tcPr>
            <w:tcW w:w="761" w:type="dxa"/>
            <w:gridSpan w:val="2"/>
            <w:tcBorders>
              <w:top w:val="nil"/>
              <w:left w:val="nil"/>
              <w:bottom w:val="nil"/>
              <w:right w:val="nil"/>
            </w:tcBorders>
            <w:shd w:val="clear" w:color="000000" w:fill="FFC000"/>
            <w:noWrap/>
            <w:vAlign w:val="bottom"/>
            <w:hideMark/>
          </w:tcPr>
          <w:p w:rsidR="003254E5" w:rsidRPr="00852BE9" w:rsidRDefault="003254E5" w:rsidP="003254E5">
            <w:pPr>
              <w:rPr>
                <w:rFonts w:ascii="Calibri" w:hAnsi="Calibri"/>
                <w:b/>
                <w:bCs/>
                <w:color w:val="000000"/>
              </w:rPr>
            </w:pPr>
            <w:r w:rsidRPr="00852BE9">
              <w:rPr>
                <w:rFonts w:ascii="Calibri" w:hAnsi="Calibri"/>
                <w:b/>
                <w:bCs/>
                <w:color w:val="000000"/>
              </w:rPr>
              <w:t> </w:t>
            </w:r>
          </w:p>
        </w:tc>
        <w:tc>
          <w:tcPr>
            <w:tcW w:w="850" w:type="dxa"/>
            <w:gridSpan w:val="2"/>
            <w:tcBorders>
              <w:top w:val="nil"/>
              <w:left w:val="nil"/>
              <w:bottom w:val="nil"/>
              <w:right w:val="nil"/>
            </w:tcBorders>
            <w:shd w:val="clear" w:color="000000" w:fill="FFC000"/>
            <w:noWrap/>
            <w:vAlign w:val="bottom"/>
            <w:hideMark/>
          </w:tcPr>
          <w:p w:rsidR="003254E5" w:rsidRPr="00852BE9" w:rsidRDefault="003254E5" w:rsidP="003254E5">
            <w:pPr>
              <w:rPr>
                <w:rFonts w:ascii="Calibri" w:hAnsi="Calibri"/>
                <w:color w:val="000000"/>
                <w:sz w:val="22"/>
                <w:szCs w:val="22"/>
              </w:rPr>
            </w:pPr>
            <w:r w:rsidRPr="00852BE9">
              <w:rPr>
                <w:rFonts w:ascii="Calibri" w:hAnsi="Calibri"/>
                <w:color w:val="000000"/>
                <w:sz w:val="22"/>
                <w:szCs w:val="22"/>
              </w:rPr>
              <w:t> </w:t>
            </w:r>
          </w:p>
        </w:tc>
        <w:tc>
          <w:tcPr>
            <w:tcW w:w="851" w:type="dxa"/>
            <w:gridSpan w:val="2"/>
            <w:tcBorders>
              <w:top w:val="nil"/>
              <w:left w:val="nil"/>
              <w:bottom w:val="nil"/>
              <w:right w:val="nil"/>
            </w:tcBorders>
            <w:shd w:val="clear" w:color="000000" w:fill="FFC000"/>
            <w:noWrap/>
            <w:vAlign w:val="bottom"/>
            <w:hideMark/>
          </w:tcPr>
          <w:p w:rsidR="003254E5" w:rsidRPr="00852BE9" w:rsidRDefault="003254E5" w:rsidP="003254E5">
            <w:pPr>
              <w:rPr>
                <w:rFonts w:ascii="Calibri" w:hAnsi="Calibri"/>
                <w:color w:val="000000"/>
              </w:rPr>
            </w:pPr>
            <w:r w:rsidRPr="00852BE9">
              <w:rPr>
                <w:rFonts w:ascii="Calibri" w:hAnsi="Calibri"/>
                <w:color w:val="000000"/>
              </w:rPr>
              <w:t> </w:t>
            </w:r>
          </w:p>
        </w:tc>
        <w:tc>
          <w:tcPr>
            <w:tcW w:w="960" w:type="dxa"/>
            <w:gridSpan w:val="2"/>
            <w:tcBorders>
              <w:top w:val="nil"/>
              <w:left w:val="nil"/>
              <w:bottom w:val="nil"/>
              <w:right w:val="nil"/>
            </w:tcBorders>
            <w:shd w:val="clear" w:color="000000" w:fill="FFC000"/>
            <w:noWrap/>
            <w:vAlign w:val="bottom"/>
            <w:hideMark/>
          </w:tcPr>
          <w:p w:rsidR="003254E5" w:rsidRPr="00852BE9" w:rsidRDefault="003254E5" w:rsidP="003254E5">
            <w:pPr>
              <w:rPr>
                <w:rFonts w:ascii="Calibri" w:hAnsi="Calibri"/>
                <w:color w:val="000000"/>
              </w:rPr>
            </w:pPr>
            <w:r w:rsidRPr="00852BE9">
              <w:rPr>
                <w:rFonts w:ascii="Calibri" w:hAnsi="Calibri"/>
                <w:color w:val="000000"/>
              </w:rPr>
              <w:t> </w:t>
            </w:r>
          </w:p>
        </w:tc>
        <w:tc>
          <w:tcPr>
            <w:tcW w:w="960" w:type="dxa"/>
            <w:gridSpan w:val="2"/>
            <w:tcBorders>
              <w:top w:val="nil"/>
              <w:left w:val="nil"/>
              <w:bottom w:val="nil"/>
              <w:right w:val="nil"/>
            </w:tcBorders>
            <w:shd w:val="clear" w:color="000000" w:fill="FFC000"/>
            <w:noWrap/>
            <w:vAlign w:val="bottom"/>
            <w:hideMark/>
          </w:tcPr>
          <w:p w:rsidR="003254E5" w:rsidRPr="00852BE9" w:rsidRDefault="003254E5" w:rsidP="003254E5">
            <w:pPr>
              <w:rPr>
                <w:rFonts w:ascii="Calibri" w:hAnsi="Calibri"/>
                <w:color w:val="000000"/>
              </w:rPr>
            </w:pPr>
            <w:r w:rsidRPr="00852BE9">
              <w:rPr>
                <w:rFonts w:ascii="Calibri" w:hAnsi="Calibri"/>
                <w:color w:val="000000"/>
              </w:rPr>
              <w:t> </w:t>
            </w:r>
          </w:p>
        </w:tc>
        <w:tc>
          <w:tcPr>
            <w:tcW w:w="1340" w:type="dxa"/>
            <w:gridSpan w:val="2"/>
            <w:tcBorders>
              <w:top w:val="nil"/>
              <w:left w:val="nil"/>
              <w:bottom w:val="nil"/>
              <w:right w:val="nil"/>
            </w:tcBorders>
            <w:shd w:val="clear" w:color="auto" w:fill="auto"/>
            <w:noWrap/>
            <w:vAlign w:val="bottom"/>
            <w:hideMark/>
          </w:tcPr>
          <w:p w:rsidR="003254E5" w:rsidRPr="00852BE9" w:rsidRDefault="003254E5" w:rsidP="003254E5">
            <w:pPr>
              <w:rPr>
                <w:rFonts w:ascii="Calibri" w:hAnsi="Calibri"/>
                <w:color w:val="000000"/>
              </w:rPr>
            </w:pPr>
          </w:p>
        </w:tc>
        <w:tc>
          <w:tcPr>
            <w:tcW w:w="1134" w:type="dxa"/>
            <w:gridSpan w:val="2"/>
            <w:tcBorders>
              <w:top w:val="nil"/>
              <w:left w:val="nil"/>
              <w:bottom w:val="nil"/>
              <w:right w:val="nil"/>
            </w:tcBorders>
            <w:shd w:val="clear" w:color="auto" w:fill="auto"/>
            <w:noWrap/>
            <w:vAlign w:val="bottom"/>
            <w:hideMark/>
          </w:tcPr>
          <w:p w:rsidR="003254E5" w:rsidRPr="00852BE9" w:rsidRDefault="003254E5" w:rsidP="003254E5">
            <w:pPr>
              <w:rPr>
                <w:sz w:val="20"/>
                <w:szCs w:val="20"/>
              </w:rPr>
            </w:pPr>
          </w:p>
        </w:tc>
        <w:tc>
          <w:tcPr>
            <w:tcW w:w="1000" w:type="dxa"/>
            <w:tcBorders>
              <w:top w:val="nil"/>
              <w:left w:val="nil"/>
              <w:bottom w:val="nil"/>
              <w:right w:val="nil"/>
            </w:tcBorders>
            <w:shd w:val="clear" w:color="auto" w:fill="auto"/>
            <w:noWrap/>
            <w:vAlign w:val="bottom"/>
            <w:hideMark/>
          </w:tcPr>
          <w:p w:rsidR="003254E5" w:rsidRPr="00852BE9" w:rsidRDefault="003254E5" w:rsidP="003254E5">
            <w:pPr>
              <w:rPr>
                <w:sz w:val="20"/>
                <w:szCs w:val="20"/>
              </w:rPr>
            </w:pPr>
          </w:p>
        </w:tc>
      </w:tr>
      <w:tr w:rsidR="003254E5" w:rsidRPr="00852BE9" w:rsidTr="00022B84">
        <w:trPr>
          <w:trHeight w:val="315"/>
        </w:trPr>
        <w:tc>
          <w:tcPr>
            <w:tcW w:w="1925" w:type="dxa"/>
            <w:gridSpan w:val="2"/>
            <w:tcBorders>
              <w:top w:val="nil"/>
              <w:left w:val="nil"/>
              <w:bottom w:val="nil"/>
              <w:right w:val="nil"/>
            </w:tcBorders>
            <w:shd w:val="clear" w:color="auto" w:fill="auto"/>
            <w:noWrap/>
            <w:vAlign w:val="bottom"/>
            <w:hideMark/>
          </w:tcPr>
          <w:p w:rsidR="003254E5" w:rsidRPr="00852BE9" w:rsidRDefault="003254E5" w:rsidP="00FA6A5C">
            <w:pPr>
              <w:rPr>
                <w:rFonts w:ascii="Calibri" w:hAnsi="Calibri"/>
                <w:b/>
                <w:bCs/>
                <w:color w:val="000000"/>
              </w:rPr>
            </w:pPr>
            <w:r w:rsidRPr="00852BE9">
              <w:rPr>
                <w:rFonts w:ascii="Calibri" w:hAnsi="Calibri"/>
                <w:b/>
                <w:bCs/>
                <w:color w:val="000000"/>
              </w:rPr>
              <w:t>Oblast:</w:t>
            </w:r>
          </w:p>
        </w:tc>
        <w:tc>
          <w:tcPr>
            <w:tcW w:w="761" w:type="dxa"/>
            <w:gridSpan w:val="2"/>
            <w:tcBorders>
              <w:top w:val="nil"/>
              <w:left w:val="nil"/>
              <w:bottom w:val="nil"/>
              <w:right w:val="nil"/>
            </w:tcBorders>
            <w:shd w:val="clear" w:color="000000" w:fill="FFC000"/>
            <w:noWrap/>
            <w:vAlign w:val="bottom"/>
            <w:hideMark/>
          </w:tcPr>
          <w:p w:rsidR="003254E5" w:rsidRPr="00852BE9" w:rsidRDefault="003254E5" w:rsidP="003254E5">
            <w:pPr>
              <w:rPr>
                <w:rFonts w:ascii="Calibri" w:hAnsi="Calibri"/>
                <w:b/>
                <w:bCs/>
                <w:color w:val="000000"/>
              </w:rPr>
            </w:pPr>
            <w:r w:rsidRPr="00852BE9">
              <w:rPr>
                <w:rFonts w:ascii="Calibri" w:hAnsi="Calibri"/>
                <w:b/>
                <w:bCs/>
                <w:color w:val="000000"/>
              </w:rPr>
              <w:t> </w:t>
            </w:r>
          </w:p>
        </w:tc>
        <w:tc>
          <w:tcPr>
            <w:tcW w:w="850" w:type="dxa"/>
            <w:gridSpan w:val="2"/>
            <w:tcBorders>
              <w:top w:val="nil"/>
              <w:left w:val="nil"/>
              <w:bottom w:val="nil"/>
              <w:right w:val="nil"/>
            </w:tcBorders>
            <w:shd w:val="clear" w:color="000000" w:fill="FFC000"/>
            <w:noWrap/>
            <w:vAlign w:val="bottom"/>
            <w:hideMark/>
          </w:tcPr>
          <w:p w:rsidR="003254E5" w:rsidRPr="00852BE9" w:rsidRDefault="003254E5" w:rsidP="003254E5">
            <w:pPr>
              <w:rPr>
                <w:rFonts w:ascii="Calibri" w:hAnsi="Calibri"/>
                <w:color w:val="000000"/>
                <w:sz w:val="22"/>
                <w:szCs w:val="22"/>
              </w:rPr>
            </w:pPr>
            <w:r w:rsidRPr="00852BE9">
              <w:rPr>
                <w:rFonts w:ascii="Calibri" w:hAnsi="Calibri"/>
                <w:color w:val="000000"/>
                <w:sz w:val="22"/>
                <w:szCs w:val="22"/>
              </w:rPr>
              <w:t> </w:t>
            </w:r>
          </w:p>
        </w:tc>
        <w:tc>
          <w:tcPr>
            <w:tcW w:w="851" w:type="dxa"/>
            <w:gridSpan w:val="2"/>
            <w:tcBorders>
              <w:top w:val="nil"/>
              <w:left w:val="nil"/>
              <w:bottom w:val="nil"/>
              <w:right w:val="nil"/>
            </w:tcBorders>
            <w:shd w:val="clear" w:color="000000" w:fill="FFC000"/>
            <w:noWrap/>
            <w:vAlign w:val="bottom"/>
            <w:hideMark/>
          </w:tcPr>
          <w:p w:rsidR="003254E5" w:rsidRPr="00852BE9" w:rsidRDefault="003254E5" w:rsidP="003254E5">
            <w:pPr>
              <w:rPr>
                <w:rFonts w:ascii="Calibri" w:hAnsi="Calibri"/>
                <w:color w:val="000000"/>
              </w:rPr>
            </w:pPr>
            <w:r w:rsidRPr="00852BE9">
              <w:rPr>
                <w:rFonts w:ascii="Calibri" w:hAnsi="Calibri"/>
                <w:color w:val="000000"/>
              </w:rPr>
              <w:t> </w:t>
            </w:r>
          </w:p>
        </w:tc>
        <w:tc>
          <w:tcPr>
            <w:tcW w:w="960" w:type="dxa"/>
            <w:gridSpan w:val="2"/>
            <w:tcBorders>
              <w:top w:val="nil"/>
              <w:left w:val="nil"/>
              <w:bottom w:val="nil"/>
              <w:right w:val="nil"/>
            </w:tcBorders>
            <w:shd w:val="clear" w:color="000000" w:fill="FFC000"/>
            <w:noWrap/>
            <w:vAlign w:val="bottom"/>
            <w:hideMark/>
          </w:tcPr>
          <w:p w:rsidR="003254E5" w:rsidRPr="00852BE9" w:rsidRDefault="003254E5" w:rsidP="003254E5">
            <w:pPr>
              <w:rPr>
                <w:rFonts w:ascii="Calibri" w:hAnsi="Calibri"/>
                <w:color w:val="000000"/>
              </w:rPr>
            </w:pPr>
            <w:r w:rsidRPr="00852BE9">
              <w:rPr>
                <w:rFonts w:ascii="Calibri" w:hAnsi="Calibri"/>
                <w:color w:val="000000"/>
              </w:rPr>
              <w:t> </w:t>
            </w:r>
          </w:p>
        </w:tc>
        <w:tc>
          <w:tcPr>
            <w:tcW w:w="960" w:type="dxa"/>
            <w:gridSpan w:val="2"/>
            <w:tcBorders>
              <w:top w:val="nil"/>
              <w:left w:val="nil"/>
              <w:bottom w:val="nil"/>
              <w:right w:val="nil"/>
            </w:tcBorders>
            <w:shd w:val="clear" w:color="000000" w:fill="FFC000"/>
            <w:noWrap/>
            <w:vAlign w:val="bottom"/>
            <w:hideMark/>
          </w:tcPr>
          <w:p w:rsidR="003254E5" w:rsidRPr="00852BE9" w:rsidRDefault="003254E5" w:rsidP="003254E5">
            <w:pPr>
              <w:rPr>
                <w:rFonts w:ascii="Calibri" w:hAnsi="Calibri"/>
                <w:color w:val="000000"/>
              </w:rPr>
            </w:pPr>
            <w:r w:rsidRPr="00852BE9">
              <w:rPr>
                <w:rFonts w:ascii="Calibri" w:hAnsi="Calibri"/>
                <w:color w:val="000000"/>
              </w:rPr>
              <w:t> </w:t>
            </w:r>
          </w:p>
        </w:tc>
        <w:tc>
          <w:tcPr>
            <w:tcW w:w="1340" w:type="dxa"/>
            <w:gridSpan w:val="2"/>
            <w:tcBorders>
              <w:top w:val="nil"/>
              <w:left w:val="nil"/>
              <w:bottom w:val="nil"/>
              <w:right w:val="nil"/>
            </w:tcBorders>
            <w:shd w:val="clear" w:color="auto" w:fill="auto"/>
            <w:noWrap/>
            <w:vAlign w:val="bottom"/>
            <w:hideMark/>
          </w:tcPr>
          <w:p w:rsidR="003254E5" w:rsidRPr="00852BE9" w:rsidRDefault="003254E5" w:rsidP="003254E5">
            <w:pPr>
              <w:rPr>
                <w:rFonts w:ascii="Calibri" w:hAnsi="Calibri"/>
                <w:color w:val="000000"/>
              </w:rPr>
            </w:pPr>
          </w:p>
        </w:tc>
        <w:tc>
          <w:tcPr>
            <w:tcW w:w="1134" w:type="dxa"/>
            <w:gridSpan w:val="2"/>
            <w:tcBorders>
              <w:top w:val="nil"/>
              <w:left w:val="nil"/>
              <w:bottom w:val="nil"/>
              <w:right w:val="nil"/>
            </w:tcBorders>
            <w:shd w:val="clear" w:color="auto" w:fill="auto"/>
            <w:noWrap/>
            <w:vAlign w:val="bottom"/>
            <w:hideMark/>
          </w:tcPr>
          <w:p w:rsidR="003254E5" w:rsidRPr="00852BE9" w:rsidRDefault="003254E5" w:rsidP="003254E5">
            <w:pPr>
              <w:rPr>
                <w:sz w:val="20"/>
                <w:szCs w:val="20"/>
              </w:rPr>
            </w:pPr>
          </w:p>
        </w:tc>
        <w:tc>
          <w:tcPr>
            <w:tcW w:w="1000" w:type="dxa"/>
            <w:tcBorders>
              <w:top w:val="nil"/>
              <w:left w:val="nil"/>
              <w:bottom w:val="nil"/>
              <w:right w:val="nil"/>
            </w:tcBorders>
            <w:shd w:val="clear" w:color="auto" w:fill="auto"/>
            <w:noWrap/>
            <w:vAlign w:val="bottom"/>
            <w:hideMark/>
          </w:tcPr>
          <w:p w:rsidR="003254E5" w:rsidRPr="00852BE9" w:rsidRDefault="003254E5" w:rsidP="003254E5">
            <w:pPr>
              <w:rPr>
                <w:sz w:val="20"/>
                <w:szCs w:val="20"/>
              </w:rPr>
            </w:pPr>
          </w:p>
        </w:tc>
      </w:tr>
      <w:tr w:rsidR="0037064B" w:rsidRPr="00852BE9" w:rsidTr="002F5F9E">
        <w:trPr>
          <w:trHeight w:val="300"/>
        </w:trPr>
        <w:tc>
          <w:tcPr>
            <w:tcW w:w="1925" w:type="dxa"/>
            <w:gridSpan w:val="2"/>
            <w:tcBorders>
              <w:top w:val="nil"/>
              <w:left w:val="nil"/>
              <w:bottom w:val="nil"/>
              <w:right w:val="nil"/>
            </w:tcBorders>
            <w:shd w:val="clear" w:color="auto" w:fill="auto"/>
            <w:noWrap/>
            <w:vAlign w:val="bottom"/>
            <w:hideMark/>
          </w:tcPr>
          <w:p w:rsidR="0037064B" w:rsidRPr="00852BE9" w:rsidRDefault="0037064B">
            <w:pPr>
              <w:rPr>
                <w:sz w:val="20"/>
                <w:szCs w:val="20"/>
              </w:rPr>
            </w:pPr>
          </w:p>
        </w:tc>
        <w:tc>
          <w:tcPr>
            <w:tcW w:w="761" w:type="dxa"/>
            <w:gridSpan w:val="2"/>
            <w:tcBorders>
              <w:top w:val="nil"/>
              <w:left w:val="nil"/>
              <w:bottom w:val="nil"/>
              <w:right w:val="nil"/>
            </w:tcBorders>
            <w:shd w:val="clear" w:color="auto" w:fill="auto"/>
            <w:noWrap/>
            <w:vAlign w:val="bottom"/>
            <w:hideMark/>
          </w:tcPr>
          <w:p w:rsidR="0037064B" w:rsidRPr="00852BE9" w:rsidRDefault="0037064B">
            <w:pPr>
              <w:rPr>
                <w:sz w:val="20"/>
                <w:szCs w:val="20"/>
              </w:rPr>
            </w:pPr>
          </w:p>
        </w:tc>
        <w:tc>
          <w:tcPr>
            <w:tcW w:w="850" w:type="dxa"/>
            <w:gridSpan w:val="2"/>
            <w:tcBorders>
              <w:top w:val="nil"/>
              <w:left w:val="nil"/>
              <w:bottom w:val="nil"/>
              <w:right w:val="nil"/>
            </w:tcBorders>
            <w:shd w:val="clear" w:color="auto" w:fill="auto"/>
            <w:noWrap/>
            <w:vAlign w:val="bottom"/>
            <w:hideMark/>
          </w:tcPr>
          <w:p w:rsidR="0037064B" w:rsidRPr="00852BE9" w:rsidRDefault="0037064B">
            <w:pPr>
              <w:rPr>
                <w:sz w:val="20"/>
                <w:szCs w:val="20"/>
              </w:rPr>
            </w:pPr>
          </w:p>
        </w:tc>
        <w:tc>
          <w:tcPr>
            <w:tcW w:w="851" w:type="dxa"/>
            <w:gridSpan w:val="2"/>
            <w:tcBorders>
              <w:top w:val="nil"/>
              <w:left w:val="nil"/>
              <w:bottom w:val="nil"/>
              <w:right w:val="nil"/>
            </w:tcBorders>
            <w:shd w:val="clear" w:color="auto" w:fill="auto"/>
            <w:noWrap/>
            <w:vAlign w:val="bottom"/>
            <w:hideMark/>
          </w:tcPr>
          <w:p w:rsidR="0037064B" w:rsidRPr="00852BE9" w:rsidRDefault="0037064B">
            <w:pPr>
              <w:rPr>
                <w:sz w:val="20"/>
                <w:szCs w:val="20"/>
              </w:rPr>
            </w:pPr>
          </w:p>
        </w:tc>
        <w:tc>
          <w:tcPr>
            <w:tcW w:w="960" w:type="dxa"/>
            <w:gridSpan w:val="2"/>
            <w:tcBorders>
              <w:top w:val="nil"/>
              <w:left w:val="nil"/>
              <w:bottom w:val="nil"/>
              <w:right w:val="nil"/>
            </w:tcBorders>
            <w:shd w:val="clear" w:color="auto" w:fill="auto"/>
            <w:noWrap/>
            <w:vAlign w:val="bottom"/>
            <w:hideMark/>
          </w:tcPr>
          <w:p w:rsidR="0037064B" w:rsidRPr="00852BE9" w:rsidRDefault="0037064B">
            <w:pPr>
              <w:rPr>
                <w:sz w:val="20"/>
                <w:szCs w:val="20"/>
              </w:rPr>
            </w:pPr>
          </w:p>
        </w:tc>
        <w:tc>
          <w:tcPr>
            <w:tcW w:w="960" w:type="dxa"/>
            <w:gridSpan w:val="2"/>
            <w:tcBorders>
              <w:top w:val="nil"/>
              <w:left w:val="nil"/>
              <w:bottom w:val="nil"/>
              <w:right w:val="nil"/>
            </w:tcBorders>
            <w:shd w:val="clear" w:color="auto" w:fill="auto"/>
            <w:noWrap/>
            <w:vAlign w:val="bottom"/>
            <w:hideMark/>
          </w:tcPr>
          <w:p w:rsidR="0037064B" w:rsidRPr="00852BE9" w:rsidRDefault="0037064B">
            <w:pPr>
              <w:rPr>
                <w:sz w:val="20"/>
                <w:szCs w:val="20"/>
              </w:rPr>
            </w:pPr>
          </w:p>
        </w:tc>
        <w:tc>
          <w:tcPr>
            <w:tcW w:w="1340" w:type="dxa"/>
            <w:gridSpan w:val="2"/>
            <w:tcBorders>
              <w:top w:val="nil"/>
              <w:left w:val="nil"/>
              <w:bottom w:val="nil"/>
              <w:right w:val="nil"/>
            </w:tcBorders>
            <w:shd w:val="clear" w:color="auto" w:fill="auto"/>
            <w:noWrap/>
            <w:vAlign w:val="bottom"/>
            <w:hideMark/>
          </w:tcPr>
          <w:p w:rsidR="0037064B" w:rsidRPr="00852BE9" w:rsidRDefault="0037064B">
            <w:pPr>
              <w:rPr>
                <w:sz w:val="20"/>
                <w:szCs w:val="20"/>
              </w:rPr>
            </w:pPr>
          </w:p>
        </w:tc>
        <w:tc>
          <w:tcPr>
            <w:tcW w:w="1134" w:type="dxa"/>
            <w:gridSpan w:val="2"/>
            <w:tcBorders>
              <w:top w:val="nil"/>
              <w:left w:val="nil"/>
              <w:bottom w:val="nil"/>
              <w:right w:val="nil"/>
            </w:tcBorders>
            <w:shd w:val="clear" w:color="auto" w:fill="auto"/>
            <w:noWrap/>
            <w:vAlign w:val="bottom"/>
            <w:hideMark/>
          </w:tcPr>
          <w:p w:rsidR="0037064B" w:rsidRPr="00852BE9" w:rsidRDefault="0037064B">
            <w:pPr>
              <w:rPr>
                <w:sz w:val="20"/>
                <w:szCs w:val="20"/>
              </w:rPr>
            </w:pPr>
          </w:p>
        </w:tc>
        <w:tc>
          <w:tcPr>
            <w:tcW w:w="1000" w:type="dxa"/>
            <w:tcBorders>
              <w:top w:val="nil"/>
              <w:left w:val="nil"/>
              <w:bottom w:val="nil"/>
              <w:right w:val="nil"/>
            </w:tcBorders>
            <w:shd w:val="clear" w:color="auto" w:fill="auto"/>
            <w:noWrap/>
            <w:vAlign w:val="bottom"/>
            <w:hideMark/>
          </w:tcPr>
          <w:p w:rsidR="0037064B" w:rsidRPr="00852BE9" w:rsidRDefault="0037064B">
            <w:pPr>
              <w:rPr>
                <w:sz w:val="20"/>
                <w:szCs w:val="20"/>
              </w:rPr>
            </w:pPr>
          </w:p>
        </w:tc>
      </w:tr>
      <w:tr w:rsidR="0037064B" w:rsidRPr="00852BE9" w:rsidTr="002F5F9E">
        <w:trPr>
          <w:trHeight w:val="300"/>
        </w:trPr>
        <w:tc>
          <w:tcPr>
            <w:tcW w:w="1925" w:type="dxa"/>
            <w:gridSpan w:val="2"/>
            <w:tcBorders>
              <w:top w:val="nil"/>
              <w:left w:val="nil"/>
              <w:bottom w:val="nil"/>
              <w:right w:val="nil"/>
            </w:tcBorders>
            <w:shd w:val="clear" w:color="auto" w:fill="auto"/>
            <w:noWrap/>
            <w:vAlign w:val="bottom"/>
            <w:hideMark/>
          </w:tcPr>
          <w:p w:rsidR="0037064B" w:rsidRPr="00852BE9" w:rsidRDefault="0037064B">
            <w:pPr>
              <w:rPr>
                <w:sz w:val="20"/>
                <w:szCs w:val="20"/>
              </w:rPr>
            </w:pPr>
          </w:p>
        </w:tc>
        <w:tc>
          <w:tcPr>
            <w:tcW w:w="761" w:type="dxa"/>
            <w:gridSpan w:val="2"/>
            <w:tcBorders>
              <w:top w:val="nil"/>
              <w:left w:val="nil"/>
              <w:bottom w:val="nil"/>
              <w:right w:val="nil"/>
            </w:tcBorders>
            <w:shd w:val="clear" w:color="auto" w:fill="auto"/>
            <w:noWrap/>
            <w:vAlign w:val="bottom"/>
            <w:hideMark/>
          </w:tcPr>
          <w:p w:rsidR="0037064B" w:rsidRPr="00852BE9" w:rsidRDefault="0037064B">
            <w:pPr>
              <w:rPr>
                <w:sz w:val="20"/>
                <w:szCs w:val="20"/>
              </w:rPr>
            </w:pPr>
          </w:p>
        </w:tc>
        <w:tc>
          <w:tcPr>
            <w:tcW w:w="850" w:type="dxa"/>
            <w:gridSpan w:val="2"/>
            <w:tcBorders>
              <w:top w:val="nil"/>
              <w:left w:val="nil"/>
              <w:bottom w:val="nil"/>
              <w:right w:val="nil"/>
            </w:tcBorders>
            <w:shd w:val="clear" w:color="auto" w:fill="auto"/>
            <w:noWrap/>
            <w:vAlign w:val="bottom"/>
            <w:hideMark/>
          </w:tcPr>
          <w:p w:rsidR="0037064B" w:rsidRPr="00852BE9" w:rsidRDefault="0037064B">
            <w:pPr>
              <w:rPr>
                <w:sz w:val="20"/>
                <w:szCs w:val="20"/>
              </w:rPr>
            </w:pPr>
          </w:p>
        </w:tc>
        <w:tc>
          <w:tcPr>
            <w:tcW w:w="851" w:type="dxa"/>
            <w:gridSpan w:val="2"/>
            <w:tcBorders>
              <w:top w:val="nil"/>
              <w:left w:val="nil"/>
              <w:bottom w:val="nil"/>
              <w:right w:val="nil"/>
            </w:tcBorders>
            <w:shd w:val="clear" w:color="auto" w:fill="auto"/>
            <w:noWrap/>
            <w:vAlign w:val="bottom"/>
            <w:hideMark/>
          </w:tcPr>
          <w:p w:rsidR="0037064B" w:rsidRPr="00852BE9" w:rsidRDefault="0037064B">
            <w:pPr>
              <w:rPr>
                <w:sz w:val="20"/>
                <w:szCs w:val="20"/>
              </w:rPr>
            </w:pPr>
          </w:p>
        </w:tc>
        <w:tc>
          <w:tcPr>
            <w:tcW w:w="960" w:type="dxa"/>
            <w:gridSpan w:val="2"/>
            <w:tcBorders>
              <w:top w:val="nil"/>
              <w:left w:val="nil"/>
              <w:bottom w:val="nil"/>
              <w:right w:val="nil"/>
            </w:tcBorders>
            <w:shd w:val="clear" w:color="auto" w:fill="auto"/>
            <w:noWrap/>
            <w:vAlign w:val="bottom"/>
            <w:hideMark/>
          </w:tcPr>
          <w:p w:rsidR="0037064B" w:rsidRPr="00852BE9" w:rsidRDefault="0037064B">
            <w:pPr>
              <w:rPr>
                <w:sz w:val="20"/>
                <w:szCs w:val="20"/>
              </w:rPr>
            </w:pPr>
          </w:p>
        </w:tc>
        <w:tc>
          <w:tcPr>
            <w:tcW w:w="960" w:type="dxa"/>
            <w:gridSpan w:val="2"/>
            <w:tcBorders>
              <w:top w:val="nil"/>
              <w:left w:val="nil"/>
              <w:bottom w:val="nil"/>
              <w:right w:val="nil"/>
            </w:tcBorders>
            <w:shd w:val="clear" w:color="auto" w:fill="auto"/>
            <w:noWrap/>
            <w:vAlign w:val="bottom"/>
            <w:hideMark/>
          </w:tcPr>
          <w:p w:rsidR="0037064B" w:rsidRPr="00852BE9" w:rsidRDefault="0037064B">
            <w:pPr>
              <w:rPr>
                <w:sz w:val="20"/>
                <w:szCs w:val="20"/>
              </w:rPr>
            </w:pPr>
          </w:p>
        </w:tc>
        <w:tc>
          <w:tcPr>
            <w:tcW w:w="1340" w:type="dxa"/>
            <w:gridSpan w:val="2"/>
            <w:tcBorders>
              <w:top w:val="nil"/>
              <w:left w:val="nil"/>
              <w:bottom w:val="nil"/>
              <w:right w:val="nil"/>
            </w:tcBorders>
            <w:shd w:val="clear" w:color="auto" w:fill="auto"/>
            <w:noWrap/>
            <w:vAlign w:val="bottom"/>
            <w:hideMark/>
          </w:tcPr>
          <w:p w:rsidR="0037064B" w:rsidRPr="00852BE9" w:rsidRDefault="0037064B">
            <w:pPr>
              <w:rPr>
                <w:sz w:val="20"/>
                <w:szCs w:val="20"/>
              </w:rPr>
            </w:pPr>
          </w:p>
        </w:tc>
        <w:tc>
          <w:tcPr>
            <w:tcW w:w="1134" w:type="dxa"/>
            <w:gridSpan w:val="2"/>
            <w:tcBorders>
              <w:top w:val="nil"/>
              <w:left w:val="nil"/>
              <w:bottom w:val="nil"/>
              <w:right w:val="nil"/>
            </w:tcBorders>
            <w:shd w:val="clear" w:color="auto" w:fill="auto"/>
            <w:noWrap/>
            <w:vAlign w:val="bottom"/>
            <w:hideMark/>
          </w:tcPr>
          <w:p w:rsidR="0037064B" w:rsidRPr="00852BE9" w:rsidRDefault="0037064B">
            <w:pPr>
              <w:rPr>
                <w:sz w:val="20"/>
                <w:szCs w:val="20"/>
              </w:rPr>
            </w:pPr>
          </w:p>
        </w:tc>
        <w:tc>
          <w:tcPr>
            <w:tcW w:w="1000" w:type="dxa"/>
            <w:tcBorders>
              <w:top w:val="nil"/>
              <w:left w:val="nil"/>
              <w:bottom w:val="nil"/>
              <w:right w:val="nil"/>
            </w:tcBorders>
            <w:shd w:val="clear" w:color="auto" w:fill="auto"/>
            <w:noWrap/>
            <w:vAlign w:val="bottom"/>
            <w:hideMark/>
          </w:tcPr>
          <w:p w:rsidR="0037064B" w:rsidRPr="00852BE9" w:rsidRDefault="0037064B">
            <w:pPr>
              <w:rPr>
                <w:sz w:val="20"/>
                <w:szCs w:val="20"/>
              </w:rPr>
            </w:pPr>
          </w:p>
        </w:tc>
      </w:tr>
      <w:tr w:rsidR="00761EFC" w:rsidRPr="00852BE9" w:rsidTr="00022B84">
        <w:trPr>
          <w:trHeight w:val="900"/>
        </w:trPr>
        <w:tc>
          <w:tcPr>
            <w:tcW w:w="1925" w:type="dxa"/>
            <w:gridSpan w:val="2"/>
            <w:tcBorders>
              <w:top w:val="single" w:sz="4" w:space="0" w:color="auto"/>
              <w:left w:val="single" w:sz="4" w:space="0" w:color="auto"/>
              <w:bottom w:val="nil"/>
              <w:right w:val="single" w:sz="4" w:space="0" w:color="auto"/>
            </w:tcBorders>
            <w:shd w:val="clear" w:color="000000" w:fill="D8E4BC"/>
            <w:vAlign w:val="center"/>
            <w:hideMark/>
          </w:tcPr>
          <w:p w:rsidR="0037064B" w:rsidRPr="00852BE9" w:rsidRDefault="0037064B">
            <w:pPr>
              <w:jc w:val="center"/>
              <w:rPr>
                <w:rFonts w:ascii="Arial" w:hAnsi="Arial" w:cs="Arial"/>
                <w:sz w:val="16"/>
                <w:szCs w:val="16"/>
              </w:rPr>
            </w:pPr>
            <w:r w:rsidRPr="00852BE9">
              <w:rPr>
                <w:rFonts w:ascii="Arial" w:hAnsi="Arial" w:cs="Arial"/>
                <w:sz w:val="16"/>
                <w:szCs w:val="16"/>
              </w:rPr>
              <w:t>Datum</w:t>
            </w:r>
          </w:p>
        </w:tc>
        <w:tc>
          <w:tcPr>
            <w:tcW w:w="761" w:type="dxa"/>
            <w:gridSpan w:val="2"/>
            <w:tcBorders>
              <w:top w:val="single" w:sz="4" w:space="0" w:color="auto"/>
              <w:left w:val="nil"/>
              <w:bottom w:val="nil"/>
              <w:right w:val="single" w:sz="4" w:space="0" w:color="auto"/>
            </w:tcBorders>
            <w:shd w:val="clear" w:color="000000" w:fill="D8E4BC"/>
            <w:vAlign w:val="center"/>
            <w:hideMark/>
          </w:tcPr>
          <w:p w:rsidR="0037064B" w:rsidRPr="00852BE9" w:rsidRDefault="0037064B">
            <w:pPr>
              <w:jc w:val="center"/>
              <w:rPr>
                <w:rFonts w:ascii="Arial" w:hAnsi="Arial" w:cs="Arial"/>
                <w:sz w:val="16"/>
                <w:szCs w:val="16"/>
              </w:rPr>
            </w:pPr>
            <w:r w:rsidRPr="00852BE9">
              <w:rPr>
                <w:rFonts w:ascii="Arial" w:hAnsi="Arial" w:cs="Arial"/>
                <w:sz w:val="16"/>
                <w:szCs w:val="16"/>
              </w:rPr>
              <w:t>Linka</w:t>
            </w:r>
          </w:p>
        </w:tc>
        <w:tc>
          <w:tcPr>
            <w:tcW w:w="850" w:type="dxa"/>
            <w:gridSpan w:val="2"/>
            <w:tcBorders>
              <w:top w:val="single" w:sz="4" w:space="0" w:color="auto"/>
              <w:left w:val="nil"/>
              <w:bottom w:val="nil"/>
              <w:right w:val="single" w:sz="4" w:space="0" w:color="auto"/>
            </w:tcBorders>
            <w:shd w:val="clear" w:color="000000" w:fill="D8E4BC"/>
            <w:vAlign w:val="center"/>
            <w:hideMark/>
          </w:tcPr>
          <w:p w:rsidR="0037064B" w:rsidRPr="00852BE9" w:rsidRDefault="0037064B">
            <w:pPr>
              <w:jc w:val="center"/>
              <w:rPr>
                <w:rFonts w:ascii="Arial" w:hAnsi="Arial" w:cs="Arial"/>
                <w:sz w:val="16"/>
                <w:szCs w:val="16"/>
              </w:rPr>
            </w:pPr>
            <w:r w:rsidRPr="00852BE9">
              <w:rPr>
                <w:rFonts w:ascii="Arial" w:hAnsi="Arial" w:cs="Arial"/>
                <w:sz w:val="16"/>
                <w:szCs w:val="16"/>
              </w:rPr>
              <w:t>Spoj</w:t>
            </w:r>
          </w:p>
        </w:tc>
        <w:tc>
          <w:tcPr>
            <w:tcW w:w="851" w:type="dxa"/>
            <w:gridSpan w:val="2"/>
            <w:tcBorders>
              <w:top w:val="single" w:sz="4" w:space="0" w:color="auto"/>
              <w:left w:val="nil"/>
              <w:bottom w:val="nil"/>
              <w:right w:val="single" w:sz="4" w:space="0" w:color="auto"/>
            </w:tcBorders>
            <w:shd w:val="clear" w:color="000000" w:fill="D8E4BC"/>
            <w:vAlign w:val="center"/>
            <w:hideMark/>
          </w:tcPr>
          <w:p w:rsidR="0037064B" w:rsidRPr="00852BE9" w:rsidRDefault="0037064B">
            <w:pPr>
              <w:jc w:val="center"/>
              <w:rPr>
                <w:rFonts w:ascii="Arial" w:hAnsi="Arial" w:cs="Arial"/>
                <w:sz w:val="16"/>
                <w:szCs w:val="16"/>
              </w:rPr>
            </w:pPr>
            <w:r w:rsidRPr="00852BE9">
              <w:rPr>
                <w:rFonts w:ascii="Arial" w:hAnsi="Arial" w:cs="Arial"/>
                <w:sz w:val="16"/>
                <w:szCs w:val="16"/>
              </w:rPr>
              <w:t>Délka spoje</w:t>
            </w:r>
          </w:p>
        </w:tc>
        <w:tc>
          <w:tcPr>
            <w:tcW w:w="960" w:type="dxa"/>
            <w:gridSpan w:val="2"/>
            <w:tcBorders>
              <w:top w:val="single" w:sz="4" w:space="0" w:color="auto"/>
              <w:left w:val="nil"/>
              <w:bottom w:val="nil"/>
              <w:right w:val="single" w:sz="4" w:space="0" w:color="auto"/>
            </w:tcBorders>
            <w:shd w:val="clear" w:color="000000" w:fill="D8E4BC"/>
            <w:vAlign w:val="center"/>
            <w:hideMark/>
          </w:tcPr>
          <w:p w:rsidR="0037064B" w:rsidRPr="00852BE9" w:rsidRDefault="0037064B">
            <w:pPr>
              <w:jc w:val="center"/>
              <w:rPr>
                <w:rFonts w:ascii="Arial" w:hAnsi="Arial" w:cs="Arial"/>
                <w:sz w:val="16"/>
                <w:szCs w:val="16"/>
              </w:rPr>
            </w:pPr>
            <w:r w:rsidRPr="00852BE9">
              <w:rPr>
                <w:rFonts w:ascii="Arial" w:hAnsi="Arial" w:cs="Arial"/>
                <w:sz w:val="16"/>
                <w:szCs w:val="16"/>
              </w:rPr>
              <w:t>Zpoždění na odjezdu (minuty)</w:t>
            </w:r>
          </w:p>
        </w:tc>
        <w:tc>
          <w:tcPr>
            <w:tcW w:w="960" w:type="dxa"/>
            <w:gridSpan w:val="2"/>
            <w:tcBorders>
              <w:top w:val="single" w:sz="4" w:space="0" w:color="auto"/>
              <w:left w:val="nil"/>
              <w:bottom w:val="nil"/>
              <w:right w:val="single" w:sz="4" w:space="0" w:color="auto"/>
            </w:tcBorders>
            <w:shd w:val="clear" w:color="000000" w:fill="D8E4BC"/>
            <w:vAlign w:val="center"/>
            <w:hideMark/>
          </w:tcPr>
          <w:p w:rsidR="0037064B" w:rsidRPr="00852BE9" w:rsidRDefault="00C85616" w:rsidP="00C85616">
            <w:pPr>
              <w:jc w:val="center"/>
              <w:rPr>
                <w:rFonts w:ascii="Arial" w:hAnsi="Arial" w:cs="Arial"/>
                <w:sz w:val="16"/>
                <w:szCs w:val="16"/>
              </w:rPr>
            </w:pPr>
            <w:r w:rsidRPr="00852BE9">
              <w:rPr>
                <w:rFonts w:ascii="Arial" w:hAnsi="Arial" w:cs="Arial"/>
                <w:sz w:val="16"/>
                <w:szCs w:val="16"/>
              </w:rPr>
              <w:t>Maximální z</w:t>
            </w:r>
            <w:r w:rsidR="0037064B" w:rsidRPr="00852BE9">
              <w:rPr>
                <w:rFonts w:ascii="Arial" w:hAnsi="Arial" w:cs="Arial"/>
                <w:sz w:val="16"/>
                <w:szCs w:val="16"/>
              </w:rPr>
              <w:t>poždění</w:t>
            </w:r>
            <w:r w:rsidR="00AB0F70" w:rsidRPr="00852BE9">
              <w:rPr>
                <w:rFonts w:ascii="Arial" w:hAnsi="Arial" w:cs="Arial"/>
                <w:sz w:val="16"/>
                <w:szCs w:val="16"/>
              </w:rPr>
              <w:t>/</w:t>
            </w:r>
            <w:r w:rsidR="0037064B" w:rsidRPr="00852BE9">
              <w:rPr>
                <w:rFonts w:ascii="Arial" w:hAnsi="Arial" w:cs="Arial"/>
                <w:sz w:val="16"/>
                <w:szCs w:val="16"/>
              </w:rPr>
              <w:t xml:space="preserve"> </w:t>
            </w:r>
            <w:r w:rsidRPr="00852BE9">
              <w:rPr>
                <w:rFonts w:ascii="Arial" w:hAnsi="Arial" w:cs="Arial"/>
                <w:sz w:val="16"/>
                <w:szCs w:val="16"/>
              </w:rPr>
              <w:t>spoje</w:t>
            </w:r>
            <w:r w:rsidR="0037064B" w:rsidRPr="00852BE9">
              <w:rPr>
                <w:rFonts w:ascii="Arial" w:hAnsi="Arial" w:cs="Arial"/>
                <w:sz w:val="16"/>
                <w:szCs w:val="16"/>
              </w:rPr>
              <w:t xml:space="preserve"> (minuty)</w:t>
            </w:r>
          </w:p>
        </w:tc>
        <w:tc>
          <w:tcPr>
            <w:tcW w:w="1340" w:type="dxa"/>
            <w:gridSpan w:val="2"/>
            <w:tcBorders>
              <w:top w:val="single" w:sz="4" w:space="0" w:color="auto"/>
              <w:left w:val="nil"/>
              <w:bottom w:val="nil"/>
              <w:right w:val="single" w:sz="4" w:space="0" w:color="auto"/>
            </w:tcBorders>
            <w:shd w:val="clear" w:color="000000" w:fill="D8E4BC"/>
            <w:vAlign w:val="center"/>
            <w:hideMark/>
          </w:tcPr>
          <w:p w:rsidR="0037064B" w:rsidRPr="00852BE9" w:rsidRDefault="0037064B" w:rsidP="00C54B6A">
            <w:pPr>
              <w:jc w:val="center"/>
              <w:rPr>
                <w:rFonts w:ascii="Arial" w:hAnsi="Arial" w:cs="Arial"/>
                <w:sz w:val="16"/>
                <w:szCs w:val="16"/>
              </w:rPr>
            </w:pPr>
            <w:r w:rsidRPr="00852BE9">
              <w:rPr>
                <w:rFonts w:ascii="Arial" w:hAnsi="Arial" w:cs="Arial"/>
                <w:sz w:val="16"/>
                <w:szCs w:val="16"/>
              </w:rPr>
              <w:t>San</w:t>
            </w:r>
            <w:r w:rsidR="00442D19" w:rsidRPr="00852BE9">
              <w:rPr>
                <w:rFonts w:ascii="Arial" w:hAnsi="Arial" w:cs="Arial"/>
                <w:sz w:val="16"/>
                <w:szCs w:val="16"/>
              </w:rPr>
              <w:t>k</w:t>
            </w:r>
            <w:r w:rsidRPr="00852BE9">
              <w:rPr>
                <w:rFonts w:ascii="Arial" w:hAnsi="Arial" w:cs="Arial"/>
                <w:sz w:val="16"/>
                <w:szCs w:val="16"/>
              </w:rPr>
              <w:t>ce za neodjetý spoj dle TPS</w:t>
            </w:r>
            <w:r w:rsidR="00C54B6A" w:rsidRPr="00852BE9">
              <w:rPr>
                <w:rFonts w:ascii="Arial" w:hAnsi="Arial" w:cs="Arial"/>
                <w:sz w:val="16"/>
                <w:szCs w:val="16"/>
              </w:rPr>
              <w:t xml:space="preserve"> </w:t>
            </w:r>
            <w:r w:rsidRPr="00852BE9">
              <w:rPr>
                <w:rFonts w:ascii="Arial" w:hAnsi="Arial" w:cs="Arial"/>
                <w:sz w:val="16"/>
                <w:szCs w:val="16"/>
              </w:rPr>
              <w:t>VD KHK</w:t>
            </w:r>
          </w:p>
        </w:tc>
        <w:tc>
          <w:tcPr>
            <w:tcW w:w="1134" w:type="dxa"/>
            <w:gridSpan w:val="2"/>
            <w:tcBorders>
              <w:top w:val="single" w:sz="4" w:space="0" w:color="auto"/>
              <w:left w:val="nil"/>
              <w:bottom w:val="nil"/>
              <w:right w:val="single" w:sz="4" w:space="0" w:color="auto"/>
            </w:tcBorders>
            <w:shd w:val="clear" w:color="000000" w:fill="D8E4BC"/>
            <w:vAlign w:val="center"/>
            <w:hideMark/>
          </w:tcPr>
          <w:p w:rsidR="0037064B" w:rsidRPr="00852BE9" w:rsidRDefault="0037064B">
            <w:pPr>
              <w:jc w:val="center"/>
              <w:rPr>
                <w:rFonts w:ascii="Arial" w:hAnsi="Arial" w:cs="Arial"/>
                <w:sz w:val="16"/>
                <w:szCs w:val="16"/>
              </w:rPr>
            </w:pPr>
            <w:r w:rsidRPr="00852BE9">
              <w:rPr>
                <w:rFonts w:ascii="Arial" w:hAnsi="Arial" w:cs="Arial"/>
                <w:sz w:val="16"/>
                <w:szCs w:val="16"/>
              </w:rPr>
              <w:t xml:space="preserve">Zaviněno </w:t>
            </w:r>
            <w:r w:rsidR="003254E5" w:rsidRPr="00852BE9">
              <w:rPr>
                <w:rFonts w:ascii="Arial" w:hAnsi="Arial" w:cs="Arial"/>
                <w:sz w:val="16"/>
                <w:szCs w:val="16"/>
              </w:rPr>
              <w:t>Dopravc</w:t>
            </w:r>
            <w:r w:rsidRPr="00852BE9">
              <w:rPr>
                <w:rFonts w:ascii="Arial" w:hAnsi="Arial" w:cs="Arial"/>
                <w:sz w:val="16"/>
                <w:szCs w:val="16"/>
              </w:rPr>
              <w:t>em (ANO/NE)</w:t>
            </w:r>
          </w:p>
        </w:tc>
        <w:tc>
          <w:tcPr>
            <w:tcW w:w="1000" w:type="dxa"/>
            <w:tcBorders>
              <w:top w:val="single" w:sz="4" w:space="0" w:color="auto"/>
              <w:left w:val="nil"/>
              <w:bottom w:val="nil"/>
              <w:right w:val="single" w:sz="4" w:space="0" w:color="auto"/>
            </w:tcBorders>
            <w:shd w:val="clear" w:color="000000" w:fill="D8E4BC"/>
            <w:vAlign w:val="center"/>
            <w:hideMark/>
          </w:tcPr>
          <w:p w:rsidR="0037064B" w:rsidRPr="00852BE9" w:rsidRDefault="0037064B">
            <w:pPr>
              <w:jc w:val="center"/>
              <w:rPr>
                <w:rFonts w:ascii="Arial" w:hAnsi="Arial" w:cs="Arial"/>
                <w:sz w:val="16"/>
                <w:szCs w:val="16"/>
              </w:rPr>
            </w:pPr>
            <w:r w:rsidRPr="00852BE9">
              <w:rPr>
                <w:rFonts w:ascii="Arial" w:hAnsi="Arial" w:cs="Arial"/>
                <w:sz w:val="16"/>
                <w:szCs w:val="16"/>
              </w:rPr>
              <w:t>Zdůvodnění</w:t>
            </w:r>
          </w:p>
        </w:tc>
      </w:tr>
      <w:tr w:rsidR="00761EFC" w:rsidRPr="00852BE9" w:rsidTr="00022B84">
        <w:trPr>
          <w:trHeight w:val="300"/>
        </w:trPr>
        <w:tc>
          <w:tcPr>
            <w:tcW w:w="1925" w:type="dxa"/>
            <w:gridSpan w:val="2"/>
            <w:tcBorders>
              <w:top w:val="single" w:sz="4" w:space="0" w:color="FF0000"/>
              <w:left w:val="single" w:sz="4" w:space="0" w:color="FF0000"/>
              <w:bottom w:val="single" w:sz="4" w:space="0" w:color="FF0000"/>
              <w:right w:val="single" w:sz="4" w:space="0" w:color="FF0000"/>
            </w:tcBorders>
            <w:shd w:val="clear" w:color="000000" w:fill="FFC000"/>
            <w:noWrap/>
            <w:vAlign w:val="bottom"/>
          </w:tcPr>
          <w:p w:rsidR="0037064B" w:rsidRPr="00852BE9" w:rsidRDefault="0037064B">
            <w:pPr>
              <w:jc w:val="right"/>
              <w:rPr>
                <w:rFonts w:ascii="Calibri" w:hAnsi="Calibri"/>
                <w:color w:val="000000"/>
                <w:sz w:val="22"/>
                <w:szCs w:val="22"/>
              </w:rPr>
            </w:pPr>
          </w:p>
        </w:tc>
        <w:tc>
          <w:tcPr>
            <w:tcW w:w="761" w:type="dxa"/>
            <w:gridSpan w:val="2"/>
            <w:tcBorders>
              <w:top w:val="single" w:sz="4" w:space="0" w:color="FF0000"/>
              <w:left w:val="nil"/>
              <w:bottom w:val="single" w:sz="4" w:space="0" w:color="FF0000"/>
              <w:right w:val="single" w:sz="4" w:space="0" w:color="FF0000"/>
            </w:tcBorders>
            <w:shd w:val="clear" w:color="000000" w:fill="FFC000"/>
            <w:noWrap/>
            <w:vAlign w:val="bottom"/>
          </w:tcPr>
          <w:p w:rsidR="0037064B" w:rsidRPr="00852BE9" w:rsidRDefault="0037064B">
            <w:pPr>
              <w:jc w:val="right"/>
              <w:rPr>
                <w:rFonts w:ascii="Calibri" w:hAnsi="Calibri"/>
                <w:color w:val="000000"/>
                <w:sz w:val="22"/>
                <w:szCs w:val="22"/>
              </w:rPr>
            </w:pPr>
          </w:p>
        </w:tc>
        <w:tc>
          <w:tcPr>
            <w:tcW w:w="850" w:type="dxa"/>
            <w:gridSpan w:val="2"/>
            <w:tcBorders>
              <w:top w:val="single" w:sz="4" w:space="0" w:color="FF0000"/>
              <w:left w:val="nil"/>
              <w:bottom w:val="single" w:sz="4" w:space="0" w:color="FF0000"/>
              <w:right w:val="single" w:sz="4" w:space="0" w:color="FF0000"/>
            </w:tcBorders>
            <w:shd w:val="clear" w:color="000000" w:fill="FFC000"/>
            <w:noWrap/>
            <w:vAlign w:val="bottom"/>
          </w:tcPr>
          <w:p w:rsidR="0037064B" w:rsidRPr="00852BE9" w:rsidRDefault="0037064B">
            <w:pPr>
              <w:jc w:val="right"/>
              <w:rPr>
                <w:rFonts w:ascii="Calibri" w:hAnsi="Calibri"/>
                <w:color w:val="000000"/>
                <w:sz w:val="22"/>
                <w:szCs w:val="22"/>
              </w:rPr>
            </w:pPr>
          </w:p>
        </w:tc>
        <w:tc>
          <w:tcPr>
            <w:tcW w:w="851" w:type="dxa"/>
            <w:gridSpan w:val="2"/>
            <w:tcBorders>
              <w:top w:val="single" w:sz="4" w:space="0" w:color="FF0000"/>
              <w:left w:val="nil"/>
              <w:bottom w:val="single" w:sz="4" w:space="0" w:color="FF0000"/>
              <w:right w:val="single" w:sz="4" w:space="0" w:color="FF0000"/>
            </w:tcBorders>
            <w:shd w:val="clear" w:color="000000" w:fill="FFC000"/>
            <w:noWrap/>
            <w:vAlign w:val="bottom"/>
          </w:tcPr>
          <w:p w:rsidR="0037064B" w:rsidRPr="00852BE9" w:rsidRDefault="0037064B">
            <w:pPr>
              <w:jc w:val="right"/>
              <w:rPr>
                <w:rFonts w:ascii="Calibri" w:hAnsi="Calibri"/>
                <w:color w:val="000000"/>
                <w:sz w:val="22"/>
                <w:szCs w:val="22"/>
              </w:rPr>
            </w:pPr>
          </w:p>
        </w:tc>
        <w:tc>
          <w:tcPr>
            <w:tcW w:w="960" w:type="dxa"/>
            <w:gridSpan w:val="2"/>
            <w:tcBorders>
              <w:top w:val="single" w:sz="4" w:space="0" w:color="FF0000"/>
              <w:left w:val="nil"/>
              <w:bottom w:val="single" w:sz="4" w:space="0" w:color="FF0000"/>
              <w:right w:val="single" w:sz="4" w:space="0" w:color="FF0000"/>
            </w:tcBorders>
            <w:shd w:val="clear" w:color="000000" w:fill="FFC000"/>
            <w:noWrap/>
            <w:vAlign w:val="bottom"/>
          </w:tcPr>
          <w:p w:rsidR="0037064B" w:rsidRPr="00852BE9" w:rsidRDefault="0037064B">
            <w:pPr>
              <w:jc w:val="center"/>
              <w:rPr>
                <w:rFonts w:ascii="Calibri" w:hAnsi="Calibri"/>
                <w:color w:val="000000"/>
                <w:sz w:val="22"/>
                <w:szCs w:val="22"/>
              </w:rPr>
            </w:pPr>
          </w:p>
        </w:tc>
        <w:tc>
          <w:tcPr>
            <w:tcW w:w="960" w:type="dxa"/>
            <w:gridSpan w:val="2"/>
            <w:tcBorders>
              <w:top w:val="single" w:sz="4" w:space="0" w:color="FF0000"/>
              <w:left w:val="nil"/>
              <w:bottom w:val="single" w:sz="4" w:space="0" w:color="FF0000"/>
              <w:right w:val="single" w:sz="4" w:space="0" w:color="FF0000"/>
            </w:tcBorders>
            <w:shd w:val="clear" w:color="000000" w:fill="FFC000"/>
            <w:noWrap/>
            <w:vAlign w:val="bottom"/>
          </w:tcPr>
          <w:p w:rsidR="0037064B" w:rsidRPr="00852BE9" w:rsidRDefault="0037064B">
            <w:pPr>
              <w:jc w:val="center"/>
              <w:rPr>
                <w:rFonts w:ascii="Calibri" w:hAnsi="Calibri"/>
                <w:color w:val="000000"/>
                <w:sz w:val="22"/>
                <w:szCs w:val="22"/>
              </w:rPr>
            </w:pPr>
          </w:p>
        </w:tc>
        <w:tc>
          <w:tcPr>
            <w:tcW w:w="1340" w:type="dxa"/>
            <w:gridSpan w:val="2"/>
            <w:tcBorders>
              <w:top w:val="single" w:sz="4" w:space="0" w:color="FF0000"/>
              <w:left w:val="nil"/>
              <w:bottom w:val="single" w:sz="4" w:space="0" w:color="FF0000"/>
              <w:right w:val="single" w:sz="4" w:space="0" w:color="FF0000"/>
            </w:tcBorders>
            <w:shd w:val="clear" w:color="000000" w:fill="538DD5"/>
            <w:noWrap/>
            <w:vAlign w:val="bottom"/>
          </w:tcPr>
          <w:p w:rsidR="0037064B" w:rsidRPr="00852BE9" w:rsidRDefault="0037064B">
            <w:pPr>
              <w:ind w:firstLineChars="100" w:firstLine="220"/>
              <w:jc w:val="right"/>
              <w:rPr>
                <w:rFonts w:ascii="Calibri" w:hAnsi="Calibri"/>
                <w:color w:val="000000"/>
                <w:sz w:val="22"/>
                <w:szCs w:val="22"/>
              </w:rPr>
            </w:pPr>
          </w:p>
        </w:tc>
        <w:tc>
          <w:tcPr>
            <w:tcW w:w="1134" w:type="dxa"/>
            <w:gridSpan w:val="2"/>
            <w:tcBorders>
              <w:top w:val="single" w:sz="4" w:space="0" w:color="FF0000"/>
              <w:left w:val="nil"/>
              <w:bottom w:val="single" w:sz="4" w:space="0" w:color="FF0000"/>
              <w:right w:val="single" w:sz="4" w:space="0" w:color="FF0000"/>
            </w:tcBorders>
            <w:shd w:val="clear" w:color="000000" w:fill="FFC000"/>
            <w:noWrap/>
            <w:vAlign w:val="bottom"/>
          </w:tcPr>
          <w:p w:rsidR="0037064B" w:rsidRPr="00852BE9" w:rsidRDefault="0037064B">
            <w:pPr>
              <w:jc w:val="center"/>
              <w:rPr>
                <w:rFonts w:ascii="Calibri" w:hAnsi="Calibri"/>
                <w:color w:val="000000"/>
                <w:sz w:val="22"/>
                <w:szCs w:val="22"/>
              </w:rPr>
            </w:pPr>
          </w:p>
        </w:tc>
        <w:tc>
          <w:tcPr>
            <w:tcW w:w="1000" w:type="dxa"/>
            <w:tcBorders>
              <w:top w:val="single" w:sz="4" w:space="0" w:color="FF0000"/>
              <w:left w:val="nil"/>
              <w:bottom w:val="single" w:sz="4" w:space="0" w:color="FF0000"/>
              <w:right w:val="single" w:sz="4" w:space="0" w:color="FF0000"/>
            </w:tcBorders>
            <w:shd w:val="clear" w:color="000000" w:fill="FFC000"/>
            <w:noWrap/>
            <w:vAlign w:val="bottom"/>
          </w:tcPr>
          <w:p w:rsidR="0037064B" w:rsidRPr="00852BE9" w:rsidRDefault="0037064B">
            <w:pPr>
              <w:rPr>
                <w:rFonts w:ascii="Calibri" w:hAnsi="Calibri"/>
                <w:color w:val="000000"/>
                <w:sz w:val="22"/>
                <w:szCs w:val="22"/>
              </w:rPr>
            </w:pPr>
          </w:p>
        </w:tc>
      </w:tr>
      <w:tr w:rsidR="00761EFC" w:rsidRPr="00852BE9" w:rsidTr="00022B84">
        <w:trPr>
          <w:trHeight w:val="300"/>
        </w:trPr>
        <w:tc>
          <w:tcPr>
            <w:tcW w:w="1925" w:type="dxa"/>
            <w:gridSpan w:val="2"/>
            <w:tcBorders>
              <w:top w:val="nil"/>
              <w:left w:val="single" w:sz="4" w:space="0" w:color="FF0000"/>
              <w:bottom w:val="single" w:sz="4" w:space="0" w:color="FF0000"/>
              <w:right w:val="single" w:sz="4" w:space="0" w:color="FF0000"/>
            </w:tcBorders>
            <w:shd w:val="clear" w:color="000000" w:fill="FFC000"/>
            <w:noWrap/>
            <w:vAlign w:val="bottom"/>
          </w:tcPr>
          <w:p w:rsidR="0037064B" w:rsidRPr="00852BE9" w:rsidRDefault="0037064B">
            <w:pPr>
              <w:jc w:val="right"/>
              <w:rPr>
                <w:rFonts w:ascii="Calibri" w:hAnsi="Calibri"/>
                <w:color w:val="000000"/>
                <w:sz w:val="22"/>
                <w:szCs w:val="22"/>
              </w:rPr>
            </w:pPr>
          </w:p>
        </w:tc>
        <w:tc>
          <w:tcPr>
            <w:tcW w:w="761" w:type="dxa"/>
            <w:gridSpan w:val="2"/>
            <w:tcBorders>
              <w:top w:val="nil"/>
              <w:left w:val="nil"/>
              <w:bottom w:val="single" w:sz="4" w:space="0" w:color="FF0000"/>
              <w:right w:val="single" w:sz="4" w:space="0" w:color="FF0000"/>
            </w:tcBorders>
            <w:shd w:val="clear" w:color="000000" w:fill="FFC000"/>
            <w:noWrap/>
            <w:vAlign w:val="bottom"/>
          </w:tcPr>
          <w:p w:rsidR="0037064B" w:rsidRPr="00852BE9" w:rsidRDefault="0037064B">
            <w:pPr>
              <w:jc w:val="right"/>
              <w:rPr>
                <w:rFonts w:ascii="Calibri" w:hAnsi="Calibri"/>
                <w:color w:val="000000"/>
                <w:sz w:val="22"/>
                <w:szCs w:val="22"/>
              </w:rPr>
            </w:pPr>
          </w:p>
        </w:tc>
        <w:tc>
          <w:tcPr>
            <w:tcW w:w="850" w:type="dxa"/>
            <w:gridSpan w:val="2"/>
            <w:tcBorders>
              <w:top w:val="nil"/>
              <w:left w:val="nil"/>
              <w:bottom w:val="single" w:sz="4" w:space="0" w:color="FF0000"/>
              <w:right w:val="single" w:sz="4" w:space="0" w:color="FF0000"/>
            </w:tcBorders>
            <w:shd w:val="clear" w:color="000000" w:fill="FFC000"/>
            <w:noWrap/>
            <w:vAlign w:val="bottom"/>
          </w:tcPr>
          <w:p w:rsidR="0037064B" w:rsidRPr="00852BE9" w:rsidRDefault="0037064B">
            <w:pPr>
              <w:jc w:val="right"/>
              <w:rPr>
                <w:rFonts w:ascii="Calibri" w:hAnsi="Calibri"/>
                <w:color w:val="000000"/>
                <w:sz w:val="22"/>
                <w:szCs w:val="22"/>
              </w:rPr>
            </w:pPr>
          </w:p>
        </w:tc>
        <w:tc>
          <w:tcPr>
            <w:tcW w:w="851" w:type="dxa"/>
            <w:gridSpan w:val="2"/>
            <w:tcBorders>
              <w:top w:val="nil"/>
              <w:left w:val="nil"/>
              <w:bottom w:val="single" w:sz="4" w:space="0" w:color="FF0000"/>
              <w:right w:val="single" w:sz="4" w:space="0" w:color="FF0000"/>
            </w:tcBorders>
            <w:shd w:val="clear" w:color="000000" w:fill="FFC000"/>
            <w:noWrap/>
            <w:vAlign w:val="bottom"/>
          </w:tcPr>
          <w:p w:rsidR="0037064B" w:rsidRPr="00852BE9" w:rsidRDefault="0037064B">
            <w:pPr>
              <w:jc w:val="right"/>
              <w:rPr>
                <w:rFonts w:ascii="Calibri" w:hAnsi="Calibri"/>
                <w:color w:val="000000"/>
                <w:sz w:val="22"/>
                <w:szCs w:val="22"/>
              </w:rPr>
            </w:pPr>
          </w:p>
        </w:tc>
        <w:tc>
          <w:tcPr>
            <w:tcW w:w="960" w:type="dxa"/>
            <w:gridSpan w:val="2"/>
            <w:tcBorders>
              <w:top w:val="nil"/>
              <w:left w:val="nil"/>
              <w:bottom w:val="single" w:sz="4" w:space="0" w:color="FF0000"/>
              <w:right w:val="single" w:sz="4" w:space="0" w:color="FF0000"/>
            </w:tcBorders>
            <w:shd w:val="clear" w:color="000000" w:fill="FFC000"/>
            <w:noWrap/>
            <w:vAlign w:val="bottom"/>
          </w:tcPr>
          <w:p w:rsidR="0037064B" w:rsidRPr="00852BE9" w:rsidRDefault="0037064B">
            <w:pPr>
              <w:jc w:val="center"/>
              <w:rPr>
                <w:rFonts w:ascii="Calibri" w:hAnsi="Calibri"/>
                <w:color w:val="000000"/>
                <w:sz w:val="22"/>
                <w:szCs w:val="22"/>
              </w:rPr>
            </w:pPr>
          </w:p>
        </w:tc>
        <w:tc>
          <w:tcPr>
            <w:tcW w:w="960" w:type="dxa"/>
            <w:gridSpan w:val="2"/>
            <w:tcBorders>
              <w:top w:val="nil"/>
              <w:left w:val="nil"/>
              <w:bottom w:val="single" w:sz="4" w:space="0" w:color="FF0000"/>
              <w:right w:val="single" w:sz="4" w:space="0" w:color="FF0000"/>
            </w:tcBorders>
            <w:shd w:val="clear" w:color="000000" w:fill="FFC000"/>
            <w:noWrap/>
            <w:vAlign w:val="bottom"/>
          </w:tcPr>
          <w:p w:rsidR="0037064B" w:rsidRPr="00852BE9" w:rsidRDefault="0037064B">
            <w:pPr>
              <w:jc w:val="center"/>
              <w:rPr>
                <w:rFonts w:ascii="Calibri" w:hAnsi="Calibri"/>
                <w:color w:val="000000"/>
                <w:sz w:val="22"/>
                <w:szCs w:val="22"/>
              </w:rPr>
            </w:pPr>
          </w:p>
        </w:tc>
        <w:tc>
          <w:tcPr>
            <w:tcW w:w="1340" w:type="dxa"/>
            <w:gridSpan w:val="2"/>
            <w:tcBorders>
              <w:top w:val="nil"/>
              <w:left w:val="nil"/>
              <w:bottom w:val="single" w:sz="4" w:space="0" w:color="FF0000"/>
              <w:right w:val="single" w:sz="4" w:space="0" w:color="FF0000"/>
            </w:tcBorders>
            <w:shd w:val="clear" w:color="000000" w:fill="538DD5"/>
            <w:noWrap/>
            <w:vAlign w:val="bottom"/>
          </w:tcPr>
          <w:p w:rsidR="0037064B" w:rsidRPr="00852BE9" w:rsidRDefault="0037064B">
            <w:pPr>
              <w:ind w:firstLineChars="100" w:firstLine="220"/>
              <w:jc w:val="right"/>
              <w:rPr>
                <w:rFonts w:ascii="Calibri" w:hAnsi="Calibri"/>
                <w:color w:val="000000"/>
                <w:sz w:val="22"/>
                <w:szCs w:val="22"/>
              </w:rPr>
            </w:pPr>
          </w:p>
        </w:tc>
        <w:tc>
          <w:tcPr>
            <w:tcW w:w="1134" w:type="dxa"/>
            <w:gridSpan w:val="2"/>
            <w:tcBorders>
              <w:top w:val="nil"/>
              <w:left w:val="nil"/>
              <w:bottom w:val="single" w:sz="4" w:space="0" w:color="FF0000"/>
              <w:right w:val="single" w:sz="4" w:space="0" w:color="FF0000"/>
            </w:tcBorders>
            <w:shd w:val="clear" w:color="000000" w:fill="FFC000"/>
            <w:noWrap/>
            <w:vAlign w:val="bottom"/>
          </w:tcPr>
          <w:p w:rsidR="0037064B" w:rsidRPr="00852BE9" w:rsidRDefault="0037064B">
            <w:pPr>
              <w:jc w:val="center"/>
              <w:rPr>
                <w:rFonts w:ascii="Calibri" w:hAnsi="Calibri"/>
                <w:color w:val="000000"/>
                <w:sz w:val="22"/>
                <w:szCs w:val="22"/>
              </w:rPr>
            </w:pPr>
          </w:p>
        </w:tc>
        <w:tc>
          <w:tcPr>
            <w:tcW w:w="1000" w:type="dxa"/>
            <w:tcBorders>
              <w:top w:val="nil"/>
              <w:left w:val="nil"/>
              <w:bottom w:val="single" w:sz="4" w:space="0" w:color="FF0000"/>
              <w:right w:val="single" w:sz="4" w:space="0" w:color="FF0000"/>
            </w:tcBorders>
            <w:shd w:val="clear" w:color="000000" w:fill="FFC000"/>
            <w:noWrap/>
            <w:vAlign w:val="bottom"/>
          </w:tcPr>
          <w:p w:rsidR="0037064B" w:rsidRPr="00852BE9" w:rsidRDefault="0037064B">
            <w:pPr>
              <w:rPr>
                <w:rFonts w:ascii="Calibri" w:hAnsi="Calibri"/>
                <w:color w:val="000000"/>
                <w:sz w:val="22"/>
                <w:szCs w:val="22"/>
              </w:rPr>
            </w:pPr>
          </w:p>
        </w:tc>
      </w:tr>
      <w:tr w:rsidR="00761EFC" w:rsidRPr="00852BE9" w:rsidTr="00022B84">
        <w:trPr>
          <w:trHeight w:val="300"/>
        </w:trPr>
        <w:tc>
          <w:tcPr>
            <w:tcW w:w="1925" w:type="dxa"/>
            <w:gridSpan w:val="2"/>
            <w:tcBorders>
              <w:top w:val="nil"/>
              <w:left w:val="single" w:sz="4" w:space="0" w:color="FF0000"/>
              <w:bottom w:val="single" w:sz="4" w:space="0" w:color="FF0000"/>
              <w:right w:val="single" w:sz="4" w:space="0" w:color="FF0000"/>
            </w:tcBorders>
            <w:shd w:val="clear" w:color="000000" w:fill="FFC000"/>
            <w:noWrap/>
            <w:vAlign w:val="bottom"/>
          </w:tcPr>
          <w:p w:rsidR="0037064B" w:rsidRPr="00852BE9" w:rsidRDefault="0037064B">
            <w:pPr>
              <w:jc w:val="right"/>
              <w:rPr>
                <w:rFonts w:ascii="Calibri" w:hAnsi="Calibri"/>
                <w:color w:val="000000"/>
                <w:sz w:val="22"/>
                <w:szCs w:val="22"/>
              </w:rPr>
            </w:pPr>
          </w:p>
        </w:tc>
        <w:tc>
          <w:tcPr>
            <w:tcW w:w="761" w:type="dxa"/>
            <w:gridSpan w:val="2"/>
            <w:tcBorders>
              <w:top w:val="nil"/>
              <w:left w:val="nil"/>
              <w:bottom w:val="single" w:sz="4" w:space="0" w:color="FF0000"/>
              <w:right w:val="single" w:sz="4" w:space="0" w:color="FF0000"/>
            </w:tcBorders>
            <w:shd w:val="clear" w:color="000000" w:fill="FFC000"/>
            <w:noWrap/>
            <w:vAlign w:val="bottom"/>
          </w:tcPr>
          <w:p w:rsidR="0037064B" w:rsidRPr="00852BE9" w:rsidRDefault="0037064B">
            <w:pPr>
              <w:jc w:val="right"/>
              <w:rPr>
                <w:rFonts w:ascii="Calibri" w:hAnsi="Calibri"/>
                <w:color w:val="000000"/>
                <w:sz w:val="22"/>
                <w:szCs w:val="22"/>
              </w:rPr>
            </w:pPr>
          </w:p>
        </w:tc>
        <w:tc>
          <w:tcPr>
            <w:tcW w:w="850" w:type="dxa"/>
            <w:gridSpan w:val="2"/>
            <w:tcBorders>
              <w:top w:val="nil"/>
              <w:left w:val="nil"/>
              <w:bottom w:val="single" w:sz="4" w:space="0" w:color="FF0000"/>
              <w:right w:val="single" w:sz="4" w:space="0" w:color="FF0000"/>
            </w:tcBorders>
            <w:shd w:val="clear" w:color="000000" w:fill="FFC000"/>
            <w:noWrap/>
            <w:vAlign w:val="bottom"/>
          </w:tcPr>
          <w:p w:rsidR="0037064B" w:rsidRPr="00852BE9" w:rsidRDefault="0037064B">
            <w:pPr>
              <w:jc w:val="right"/>
              <w:rPr>
                <w:rFonts w:ascii="Calibri" w:hAnsi="Calibri"/>
                <w:color w:val="000000"/>
                <w:sz w:val="22"/>
                <w:szCs w:val="22"/>
              </w:rPr>
            </w:pPr>
          </w:p>
        </w:tc>
        <w:tc>
          <w:tcPr>
            <w:tcW w:w="851" w:type="dxa"/>
            <w:gridSpan w:val="2"/>
            <w:tcBorders>
              <w:top w:val="nil"/>
              <w:left w:val="nil"/>
              <w:bottom w:val="single" w:sz="4" w:space="0" w:color="FF0000"/>
              <w:right w:val="single" w:sz="4" w:space="0" w:color="FF0000"/>
            </w:tcBorders>
            <w:shd w:val="clear" w:color="000000" w:fill="FFC000"/>
            <w:noWrap/>
            <w:vAlign w:val="bottom"/>
          </w:tcPr>
          <w:p w:rsidR="0037064B" w:rsidRPr="00852BE9" w:rsidRDefault="0037064B">
            <w:pPr>
              <w:jc w:val="right"/>
              <w:rPr>
                <w:rFonts w:ascii="Calibri" w:hAnsi="Calibri"/>
                <w:color w:val="000000"/>
                <w:sz w:val="22"/>
                <w:szCs w:val="22"/>
              </w:rPr>
            </w:pPr>
          </w:p>
        </w:tc>
        <w:tc>
          <w:tcPr>
            <w:tcW w:w="960" w:type="dxa"/>
            <w:gridSpan w:val="2"/>
            <w:tcBorders>
              <w:top w:val="nil"/>
              <w:left w:val="nil"/>
              <w:bottom w:val="single" w:sz="4" w:space="0" w:color="FF0000"/>
              <w:right w:val="single" w:sz="4" w:space="0" w:color="FF0000"/>
            </w:tcBorders>
            <w:shd w:val="clear" w:color="000000" w:fill="FFC000"/>
            <w:noWrap/>
            <w:vAlign w:val="bottom"/>
          </w:tcPr>
          <w:p w:rsidR="0037064B" w:rsidRPr="00852BE9" w:rsidRDefault="0037064B">
            <w:pPr>
              <w:jc w:val="center"/>
              <w:rPr>
                <w:rFonts w:ascii="Calibri" w:hAnsi="Calibri"/>
                <w:color w:val="000000"/>
                <w:sz w:val="22"/>
                <w:szCs w:val="22"/>
              </w:rPr>
            </w:pPr>
          </w:p>
        </w:tc>
        <w:tc>
          <w:tcPr>
            <w:tcW w:w="960" w:type="dxa"/>
            <w:gridSpan w:val="2"/>
            <w:tcBorders>
              <w:top w:val="nil"/>
              <w:left w:val="nil"/>
              <w:bottom w:val="single" w:sz="4" w:space="0" w:color="FF0000"/>
              <w:right w:val="single" w:sz="4" w:space="0" w:color="FF0000"/>
            </w:tcBorders>
            <w:shd w:val="clear" w:color="000000" w:fill="FFC000"/>
            <w:noWrap/>
            <w:vAlign w:val="bottom"/>
          </w:tcPr>
          <w:p w:rsidR="0037064B" w:rsidRPr="00852BE9" w:rsidRDefault="0037064B">
            <w:pPr>
              <w:jc w:val="center"/>
              <w:rPr>
                <w:rFonts w:ascii="Calibri" w:hAnsi="Calibri"/>
                <w:color w:val="000000"/>
                <w:sz w:val="22"/>
                <w:szCs w:val="22"/>
              </w:rPr>
            </w:pPr>
          </w:p>
        </w:tc>
        <w:tc>
          <w:tcPr>
            <w:tcW w:w="1340" w:type="dxa"/>
            <w:gridSpan w:val="2"/>
            <w:tcBorders>
              <w:top w:val="nil"/>
              <w:left w:val="nil"/>
              <w:bottom w:val="single" w:sz="4" w:space="0" w:color="FF0000"/>
              <w:right w:val="single" w:sz="4" w:space="0" w:color="FF0000"/>
            </w:tcBorders>
            <w:shd w:val="clear" w:color="000000" w:fill="538DD5"/>
            <w:noWrap/>
            <w:vAlign w:val="bottom"/>
          </w:tcPr>
          <w:p w:rsidR="0037064B" w:rsidRPr="00852BE9" w:rsidRDefault="0037064B">
            <w:pPr>
              <w:ind w:firstLineChars="100" w:firstLine="220"/>
              <w:jc w:val="right"/>
              <w:rPr>
                <w:rFonts w:ascii="Calibri" w:hAnsi="Calibri"/>
                <w:color w:val="000000"/>
                <w:sz w:val="22"/>
                <w:szCs w:val="22"/>
              </w:rPr>
            </w:pPr>
          </w:p>
        </w:tc>
        <w:tc>
          <w:tcPr>
            <w:tcW w:w="1134" w:type="dxa"/>
            <w:gridSpan w:val="2"/>
            <w:tcBorders>
              <w:top w:val="nil"/>
              <w:left w:val="nil"/>
              <w:bottom w:val="single" w:sz="4" w:space="0" w:color="FF0000"/>
              <w:right w:val="single" w:sz="4" w:space="0" w:color="FF0000"/>
            </w:tcBorders>
            <w:shd w:val="clear" w:color="000000" w:fill="FFC000"/>
            <w:noWrap/>
            <w:vAlign w:val="bottom"/>
          </w:tcPr>
          <w:p w:rsidR="0037064B" w:rsidRPr="00852BE9" w:rsidRDefault="0037064B">
            <w:pPr>
              <w:jc w:val="center"/>
              <w:rPr>
                <w:rFonts w:ascii="Calibri" w:hAnsi="Calibri"/>
                <w:color w:val="000000"/>
                <w:sz w:val="22"/>
                <w:szCs w:val="22"/>
              </w:rPr>
            </w:pPr>
          </w:p>
        </w:tc>
        <w:tc>
          <w:tcPr>
            <w:tcW w:w="1000" w:type="dxa"/>
            <w:tcBorders>
              <w:top w:val="nil"/>
              <w:left w:val="nil"/>
              <w:bottom w:val="single" w:sz="4" w:space="0" w:color="FF0000"/>
              <w:right w:val="single" w:sz="4" w:space="0" w:color="FF0000"/>
            </w:tcBorders>
            <w:shd w:val="clear" w:color="000000" w:fill="FFC000"/>
            <w:noWrap/>
            <w:vAlign w:val="bottom"/>
          </w:tcPr>
          <w:p w:rsidR="0037064B" w:rsidRPr="00852BE9" w:rsidRDefault="0037064B">
            <w:pPr>
              <w:rPr>
                <w:rFonts w:ascii="Calibri" w:hAnsi="Calibri"/>
                <w:color w:val="000000"/>
                <w:sz w:val="22"/>
                <w:szCs w:val="22"/>
              </w:rPr>
            </w:pPr>
          </w:p>
        </w:tc>
      </w:tr>
      <w:tr w:rsidR="00761EFC" w:rsidRPr="00852BE9" w:rsidTr="00022B84">
        <w:trPr>
          <w:trHeight w:val="300"/>
        </w:trPr>
        <w:tc>
          <w:tcPr>
            <w:tcW w:w="1925" w:type="dxa"/>
            <w:gridSpan w:val="2"/>
            <w:tcBorders>
              <w:top w:val="nil"/>
              <w:left w:val="single" w:sz="4" w:space="0" w:color="FF0000"/>
              <w:bottom w:val="single" w:sz="4" w:space="0" w:color="FF0000"/>
              <w:right w:val="single" w:sz="4" w:space="0" w:color="FF0000"/>
            </w:tcBorders>
            <w:shd w:val="clear" w:color="000000" w:fill="FFC000"/>
            <w:noWrap/>
            <w:vAlign w:val="bottom"/>
          </w:tcPr>
          <w:p w:rsidR="0037064B" w:rsidRPr="00852BE9" w:rsidRDefault="0037064B">
            <w:pPr>
              <w:jc w:val="right"/>
              <w:rPr>
                <w:rFonts w:ascii="Calibri" w:hAnsi="Calibri"/>
                <w:color w:val="000000"/>
                <w:sz w:val="22"/>
                <w:szCs w:val="22"/>
              </w:rPr>
            </w:pPr>
          </w:p>
        </w:tc>
        <w:tc>
          <w:tcPr>
            <w:tcW w:w="761" w:type="dxa"/>
            <w:gridSpan w:val="2"/>
            <w:tcBorders>
              <w:top w:val="nil"/>
              <w:left w:val="nil"/>
              <w:bottom w:val="single" w:sz="4" w:space="0" w:color="FF0000"/>
              <w:right w:val="single" w:sz="4" w:space="0" w:color="FF0000"/>
            </w:tcBorders>
            <w:shd w:val="clear" w:color="000000" w:fill="FFC000"/>
            <w:noWrap/>
            <w:vAlign w:val="bottom"/>
          </w:tcPr>
          <w:p w:rsidR="0037064B" w:rsidRPr="00852BE9" w:rsidRDefault="0037064B">
            <w:pPr>
              <w:jc w:val="right"/>
              <w:rPr>
                <w:rFonts w:ascii="Calibri" w:hAnsi="Calibri"/>
                <w:color w:val="000000"/>
                <w:sz w:val="22"/>
                <w:szCs w:val="22"/>
              </w:rPr>
            </w:pPr>
          </w:p>
        </w:tc>
        <w:tc>
          <w:tcPr>
            <w:tcW w:w="850" w:type="dxa"/>
            <w:gridSpan w:val="2"/>
            <w:tcBorders>
              <w:top w:val="nil"/>
              <w:left w:val="nil"/>
              <w:bottom w:val="single" w:sz="4" w:space="0" w:color="FF0000"/>
              <w:right w:val="single" w:sz="4" w:space="0" w:color="FF0000"/>
            </w:tcBorders>
            <w:shd w:val="clear" w:color="000000" w:fill="FFC000"/>
            <w:noWrap/>
            <w:vAlign w:val="bottom"/>
          </w:tcPr>
          <w:p w:rsidR="0037064B" w:rsidRPr="00852BE9" w:rsidRDefault="0037064B">
            <w:pPr>
              <w:jc w:val="right"/>
              <w:rPr>
                <w:rFonts w:ascii="Calibri" w:hAnsi="Calibri"/>
                <w:color w:val="000000"/>
                <w:sz w:val="22"/>
                <w:szCs w:val="22"/>
              </w:rPr>
            </w:pPr>
          </w:p>
        </w:tc>
        <w:tc>
          <w:tcPr>
            <w:tcW w:w="851" w:type="dxa"/>
            <w:gridSpan w:val="2"/>
            <w:tcBorders>
              <w:top w:val="nil"/>
              <w:left w:val="nil"/>
              <w:bottom w:val="single" w:sz="4" w:space="0" w:color="FF0000"/>
              <w:right w:val="single" w:sz="4" w:space="0" w:color="FF0000"/>
            </w:tcBorders>
            <w:shd w:val="clear" w:color="000000" w:fill="FFC000"/>
            <w:noWrap/>
            <w:vAlign w:val="bottom"/>
          </w:tcPr>
          <w:p w:rsidR="0037064B" w:rsidRPr="00852BE9" w:rsidRDefault="0037064B">
            <w:pPr>
              <w:jc w:val="right"/>
              <w:rPr>
                <w:rFonts w:ascii="Calibri" w:hAnsi="Calibri"/>
                <w:color w:val="000000"/>
                <w:sz w:val="22"/>
                <w:szCs w:val="22"/>
              </w:rPr>
            </w:pPr>
          </w:p>
        </w:tc>
        <w:tc>
          <w:tcPr>
            <w:tcW w:w="960" w:type="dxa"/>
            <w:gridSpan w:val="2"/>
            <w:tcBorders>
              <w:top w:val="nil"/>
              <w:left w:val="nil"/>
              <w:bottom w:val="single" w:sz="4" w:space="0" w:color="FF0000"/>
              <w:right w:val="single" w:sz="4" w:space="0" w:color="FF0000"/>
            </w:tcBorders>
            <w:shd w:val="clear" w:color="000000" w:fill="FFC000"/>
            <w:noWrap/>
            <w:vAlign w:val="bottom"/>
          </w:tcPr>
          <w:p w:rsidR="0037064B" w:rsidRPr="00852BE9" w:rsidRDefault="0037064B">
            <w:pPr>
              <w:jc w:val="center"/>
              <w:rPr>
                <w:rFonts w:ascii="Calibri" w:hAnsi="Calibri"/>
                <w:color w:val="000000"/>
                <w:sz w:val="22"/>
                <w:szCs w:val="22"/>
              </w:rPr>
            </w:pPr>
          </w:p>
        </w:tc>
        <w:tc>
          <w:tcPr>
            <w:tcW w:w="960" w:type="dxa"/>
            <w:gridSpan w:val="2"/>
            <w:tcBorders>
              <w:top w:val="nil"/>
              <w:left w:val="nil"/>
              <w:bottom w:val="single" w:sz="4" w:space="0" w:color="FF0000"/>
              <w:right w:val="single" w:sz="4" w:space="0" w:color="FF0000"/>
            </w:tcBorders>
            <w:shd w:val="clear" w:color="000000" w:fill="FFC000"/>
            <w:noWrap/>
            <w:vAlign w:val="bottom"/>
          </w:tcPr>
          <w:p w:rsidR="0037064B" w:rsidRPr="00852BE9" w:rsidRDefault="0037064B">
            <w:pPr>
              <w:jc w:val="center"/>
              <w:rPr>
                <w:rFonts w:ascii="Calibri" w:hAnsi="Calibri"/>
                <w:color w:val="000000"/>
                <w:sz w:val="22"/>
                <w:szCs w:val="22"/>
              </w:rPr>
            </w:pPr>
          </w:p>
        </w:tc>
        <w:tc>
          <w:tcPr>
            <w:tcW w:w="1340" w:type="dxa"/>
            <w:gridSpan w:val="2"/>
            <w:tcBorders>
              <w:top w:val="nil"/>
              <w:left w:val="nil"/>
              <w:bottom w:val="single" w:sz="4" w:space="0" w:color="FF0000"/>
              <w:right w:val="single" w:sz="4" w:space="0" w:color="FF0000"/>
            </w:tcBorders>
            <w:shd w:val="clear" w:color="000000" w:fill="538DD5"/>
            <w:noWrap/>
            <w:vAlign w:val="bottom"/>
          </w:tcPr>
          <w:p w:rsidR="0037064B" w:rsidRPr="00852BE9" w:rsidRDefault="0037064B">
            <w:pPr>
              <w:ind w:firstLineChars="100" w:firstLine="220"/>
              <w:jc w:val="right"/>
              <w:rPr>
                <w:rFonts w:ascii="Calibri" w:hAnsi="Calibri"/>
                <w:color w:val="000000"/>
                <w:sz w:val="22"/>
                <w:szCs w:val="22"/>
              </w:rPr>
            </w:pPr>
          </w:p>
        </w:tc>
        <w:tc>
          <w:tcPr>
            <w:tcW w:w="1134" w:type="dxa"/>
            <w:gridSpan w:val="2"/>
            <w:tcBorders>
              <w:top w:val="nil"/>
              <w:left w:val="nil"/>
              <w:bottom w:val="single" w:sz="4" w:space="0" w:color="FF0000"/>
              <w:right w:val="single" w:sz="4" w:space="0" w:color="FF0000"/>
            </w:tcBorders>
            <w:shd w:val="clear" w:color="000000" w:fill="FFC000"/>
            <w:noWrap/>
            <w:vAlign w:val="bottom"/>
          </w:tcPr>
          <w:p w:rsidR="0037064B" w:rsidRPr="00852BE9" w:rsidRDefault="0037064B">
            <w:pPr>
              <w:jc w:val="center"/>
              <w:rPr>
                <w:rFonts w:ascii="Calibri" w:hAnsi="Calibri"/>
                <w:color w:val="000000"/>
                <w:sz w:val="22"/>
                <w:szCs w:val="22"/>
              </w:rPr>
            </w:pPr>
          </w:p>
        </w:tc>
        <w:tc>
          <w:tcPr>
            <w:tcW w:w="1000" w:type="dxa"/>
            <w:tcBorders>
              <w:top w:val="nil"/>
              <w:left w:val="nil"/>
              <w:bottom w:val="single" w:sz="4" w:space="0" w:color="FF0000"/>
              <w:right w:val="single" w:sz="4" w:space="0" w:color="FF0000"/>
            </w:tcBorders>
            <w:shd w:val="clear" w:color="000000" w:fill="FFC000"/>
            <w:noWrap/>
            <w:vAlign w:val="bottom"/>
          </w:tcPr>
          <w:p w:rsidR="0037064B" w:rsidRPr="00852BE9" w:rsidRDefault="0037064B">
            <w:pPr>
              <w:rPr>
                <w:rFonts w:ascii="Calibri" w:hAnsi="Calibri"/>
                <w:color w:val="000000"/>
                <w:sz w:val="22"/>
                <w:szCs w:val="22"/>
              </w:rPr>
            </w:pPr>
          </w:p>
        </w:tc>
      </w:tr>
      <w:tr w:rsidR="00761EFC" w:rsidRPr="00852BE9" w:rsidTr="00022B84">
        <w:trPr>
          <w:trHeight w:val="300"/>
        </w:trPr>
        <w:tc>
          <w:tcPr>
            <w:tcW w:w="1925" w:type="dxa"/>
            <w:gridSpan w:val="2"/>
            <w:tcBorders>
              <w:top w:val="nil"/>
              <w:left w:val="single" w:sz="4" w:space="0" w:color="FF0000"/>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761" w:type="dxa"/>
            <w:gridSpan w:val="2"/>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850" w:type="dxa"/>
            <w:gridSpan w:val="2"/>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851" w:type="dxa"/>
            <w:gridSpan w:val="2"/>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960" w:type="dxa"/>
            <w:gridSpan w:val="2"/>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960" w:type="dxa"/>
            <w:gridSpan w:val="2"/>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1340" w:type="dxa"/>
            <w:gridSpan w:val="2"/>
            <w:tcBorders>
              <w:top w:val="nil"/>
              <w:left w:val="nil"/>
              <w:bottom w:val="single" w:sz="4" w:space="0" w:color="FF0000"/>
              <w:right w:val="single" w:sz="4" w:space="0" w:color="FF0000"/>
            </w:tcBorders>
            <w:shd w:val="clear" w:color="000000" w:fill="538DD5"/>
            <w:noWrap/>
            <w:vAlign w:val="bottom"/>
            <w:hideMark/>
          </w:tcPr>
          <w:p w:rsidR="0037064B" w:rsidRPr="00852BE9" w:rsidRDefault="0037064B">
            <w:pPr>
              <w:ind w:firstLineChars="100" w:firstLine="220"/>
              <w:jc w:val="right"/>
              <w:rPr>
                <w:rFonts w:ascii="Calibri" w:hAnsi="Calibri"/>
                <w:color w:val="000000"/>
                <w:sz w:val="22"/>
                <w:szCs w:val="22"/>
              </w:rPr>
            </w:pPr>
            <w:r w:rsidRPr="00852BE9">
              <w:rPr>
                <w:rFonts w:ascii="Calibri" w:hAnsi="Calibri"/>
                <w:color w:val="000000"/>
                <w:sz w:val="22"/>
                <w:szCs w:val="22"/>
              </w:rPr>
              <w:t> </w:t>
            </w:r>
          </w:p>
        </w:tc>
        <w:tc>
          <w:tcPr>
            <w:tcW w:w="1134" w:type="dxa"/>
            <w:gridSpan w:val="2"/>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jc w:val="center"/>
              <w:rPr>
                <w:rFonts w:ascii="Calibri" w:hAnsi="Calibri"/>
                <w:color w:val="000000"/>
                <w:sz w:val="22"/>
                <w:szCs w:val="22"/>
              </w:rPr>
            </w:pPr>
            <w:r w:rsidRPr="00852BE9">
              <w:rPr>
                <w:rFonts w:ascii="Calibri" w:hAnsi="Calibri"/>
                <w:color w:val="000000"/>
                <w:sz w:val="22"/>
                <w:szCs w:val="22"/>
              </w:rPr>
              <w:t> </w:t>
            </w:r>
          </w:p>
        </w:tc>
        <w:tc>
          <w:tcPr>
            <w:tcW w:w="1000" w:type="dxa"/>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r>
      <w:tr w:rsidR="00761EFC" w:rsidRPr="00852BE9" w:rsidTr="00022B84">
        <w:trPr>
          <w:trHeight w:val="300"/>
        </w:trPr>
        <w:tc>
          <w:tcPr>
            <w:tcW w:w="1925" w:type="dxa"/>
            <w:gridSpan w:val="2"/>
            <w:tcBorders>
              <w:top w:val="nil"/>
              <w:left w:val="single" w:sz="4" w:space="0" w:color="FF0000"/>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761" w:type="dxa"/>
            <w:gridSpan w:val="2"/>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850" w:type="dxa"/>
            <w:gridSpan w:val="2"/>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851" w:type="dxa"/>
            <w:gridSpan w:val="2"/>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960" w:type="dxa"/>
            <w:gridSpan w:val="2"/>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960" w:type="dxa"/>
            <w:gridSpan w:val="2"/>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1340" w:type="dxa"/>
            <w:gridSpan w:val="2"/>
            <w:tcBorders>
              <w:top w:val="nil"/>
              <w:left w:val="nil"/>
              <w:bottom w:val="single" w:sz="4" w:space="0" w:color="FF0000"/>
              <w:right w:val="single" w:sz="4" w:space="0" w:color="FF0000"/>
            </w:tcBorders>
            <w:shd w:val="clear" w:color="000000" w:fill="538DD5"/>
            <w:noWrap/>
            <w:vAlign w:val="bottom"/>
            <w:hideMark/>
          </w:tcPr>
          <w:p w:rsidR="0037064B" w:rsidRPr="00852BE9" w:rsidRDefault="0037064B">
            <w:pPr>
              <w:ind w:firstLineChars="100" w:firstLine="220"/>
              <w:jc w:val="right"/>
              <w:rPr>
                <w:rFonts w:ascii="Calibri" w:hAnsi="Calibri"/>
                <w:color w:val="000000"/>
                <w:sz w:val="22"/>
                <w:szCs w:val="22"/>
              </w:rPr>
            </w:pPr>
            <w:r w:rsidRPr="00852BE9">
              <w:rPr>
                <w:rFonts w:ascii="Calibri" w:hAnsi="Calibri"/>
                <w:color w:val="000000"/>
                <w:sz w:val="22"/>
                <w:szCs w:val="22"/>
              </w:rPr>
              <w:t> </w:t>
            </w:r>
          </w:p>
        </w:tc>
        <w:tc>
          <w:tcPr>
            <w:tcW w:w="1134" w:type="dxa"/>
            <w:gridSpan w:val="2"/>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jc w:val="center"/>
              <w:rPr>
                <w:rFonts w:ascii="Calibri" w:hAnsi="Calibri"/>
                <w:color w:val="000000"/>
                <w:sz w:val="22"/>
                <w:szCs w:val="22"/>
              </w:rPr>
            </w:pPr>
            <w:r w:rsidRPr="00852BE9">
              <w:rPr>
                <w:rFonts w:ascii="Calibri" w:hAnsi="Calibri"/>
                <w:color w:val="000000"/>
                <w:sz w:val="22"/>
                <w:szCs w:val="22"/>
              </w:rPr>
              <w:t> </w:t>
            </w:r>
          </w:p>
        </w:tc>
        <w:tc>
          <w:tcPr>
            <w:tcW w:w="1000" w:type="dxa"/>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r>
      <w:tr w:rsidR="00761EFC" w:rsidRPr="00852BE9" w:rsidTr="00022B84">
        <w:trPr>
          <w:trHeight w:val="300"/>
        </w:trPr>
        <w:tc>
          <w:tcPr>
            <w:tcW w:w="1925" w:type="dxa"/>
            <w:gridSpan w:val="2"/>
            <w:tcBorders>
              <w:top w:val="nil"/>
              <w:left w:val="single" w:sz="4" w:space="0" w:color="FF0000"/>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761" w:type="dxa"/>
            <w:gridSpan w:val="2"/>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850" w:type="dxa"/>
            <w:gridSpan w:val="2"/>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851" w:type="dxa"/>
            <w:gridSpan w:val="2"/>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960" w:type="dxa"/>
            <w:gridSpan w:val="2"/>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960" w:type="dxa"/>
            <w:gridSpan w:val="2"/>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1340" w:type="dxa"/>
            <w:gridSpan w:val="2"/>
            <w:tcBorders>
              <w:top w:val="nil"/>
              <w:left w:val="nil"/>
              <w:bottom w:val="single" w:sz="4" w:space="0" w:color="FF0000"/>
              <w:right w:val="single" w:sz="4" w:space="0" w:color="FF0000"/>
            </w:tcBorders>
            <w:shd w:val="clear" w:color="000000" w:fill="538DD5"/>
            <w:noWrap/>
            <w:vAlign w:val="bottom"/>
            <w:hideMark/>
          </w:tcPr>
          <w:p w:rsidR="0037064B" w:rsidRPr="00852BE9" w:rsidRDefault="0037064B">
            <w:pPr>
              <w:ind w:firstLineChars="100" w:firstLine="220"/>
              <w:jc w:val="right"/>
              <w:rPr>
                <w:rFonts w:ascii="Calibri" w:hAnsi="Calibri"/>
                <w:color w:val="000000"/>
                <w:sz w:val="22"/>
                <w:szCs w:val="22"/>
              </w:rPr>
            </w:pPr>
            <w:r w:rsidRPr="00852BE9">
              <w:rPr>
                <w:rFonts w:ascii="Calibri" w:hAnsi="Calibri"/>
                <w:color w:val="000000"/>
                <w:sz w:val="22"/>
                <w:szCs w:val="22"/>
              </w:rPr>
              <w:t> </w:t>
            </w:r>
          </w:p>
        </w:tc>
        <w:tc>
          <w:tcPr>
            <w:tcW w:w="1134" w:type="dxa"/>
            <w:gridSpan w:val="2"/>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jc w:val="center"/>
              <w:rPr>
                <w:rFonts w:ascii="Calibri" w:hAnsi="Calibri"/>
                <w:color w:val="000000"/>
                <w:sz w:val="22"/>
                <w:szCs w:val="22"/>
              </w:rPr>
            </w:pPr>
            <w:r w:rsidRPr="00852BE9">
              <w:rPr>
                <w:rFonts w:ascii="Calibri" w:hAnsi="Calibri"/>
                <w:color w:val="000000"/>
                <w:sz w:val="22"/>
                <w:szCs w:val="22"/>
              </w:rPr>
              <w:t> </w:t>
            </w:r>
          </w:p>
        </w:tc>
        <w:tc>
          <w:tcPr>
            <w:tcW w:w="1000" w:type="dxa"/>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r>
      <w:tr w:rsidR="00761EFC" w:rsidRPr="00852BE9" w:rsidTr="00022B84">
        <w:trPr>
          <w:trHeight w:val="300"/>
        </w:trPr>
        <w:tc>
          <w:tcPr>
            <w:tcW w:w="1925" w:type="dxa"/>
            <w:gridSpan w:val="2"/>
            <w:tcBorders>
              <w:top w:val="nil"/>
              <w:left w:val="single" w:sz="4" w:space="0" w:color="FF0000"/>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761" w:type="dxa"/>
            <w:gridSpan w:val="2"/>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850" w:type="dxa"/>
            <w:gridSpan w:val="2"/>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851" w:type="dxa"/>
            <w:gridSpan w:val="2"/>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960" w:type="dxa"/>
            <w:gridSpan w:val="2"/>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960" w:type="dxa"/>
            <w:gridSpan w:val="2"/>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1340" w:type="dxa"/>
            <w:gridSpan w:val="2"/>
            <w:tcBorders>
              <w:top w:val="nil"/>
              <w:left w:val="nil"/>
              <w:bottom w:val="single" w:sz="4" w:space="0" w:color="FF0000"/>
              <w:right w:val="single" w:sz="4" w:space="0" w:color="FF0000"/>
            </w:tcBorders>
            <w:shd w:val="clear" w:color="000000" w:fill="538DD5"/>
            <w:noWrap/>
            <w:vAlign w:val="bottom"/>
            <w:hideMark/>
          </w:tcPr>
          <w:p w:rsidR="0037064B" w:rsidRPr="00852BE9" w:rsidRDefault="0037064B">
            <w:pPr>
              <w:ind w:firstLineChars="100" w:firstLine="220"/>
              <w:jc w:val="right"/>
              <w:rPr>
                <w:rFonts w:ascii="Calibri" w:hAnsi="Calibri"/>
                <w:color w:val="000000"/>
                <w:sz w:val="22"/>
                <w:szCs w:val="22"/>
              </w:rPr>
            </w:pPr>
            <w:r w:rsidRPr="00852BE9">
              <w:rPr>
                <w:rFonts w:ascii="Calibri" w:hAnsi="Calibri"/>
                <w:color w:val="000000"/>
                <w:sz w:val="22"/>
                <w:szCs w:val="22"/>
              </w:rPr>
              <w:t> </w:t>
            </w:r>
          </w:p>
        </w:tc>
        <w:tc>
          <w:tcPr>
            <w:tcW w:w="1134" w:type="dxa"/>
            <w:gridSpan w:val="2"/>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jc w:val="center"/>
              <w:rPr>
                <w:rFonts w:ascii="Calibri" w:hAnsi="Calibri"/>
                <w:color w:val="000000"/>
                <w:sz w:val="22"/>
                <w:szCs w:val="22"/>
              </w:rPr>
            </w:pPr>
            <w:r w:rsidRPr="00852BE9">
              <w:rPr>
                <w:rFonts w:ascii="Calibri" w:hAnsi="Calibri"/>
                <w:color w:val="000000"/>
                <w:sz w:val="22"/>
                <w:szCs w:val="22"/>
              </w:rPr>
              <w:t> </w:t>
            </w:r>
          </w:p>
        </w:tc>
        <w:tc>
          <w:tcPr>
            <w:tcW w:w="1000" w:type="dxa"/>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r>
      <w:tr w:rsidR="00761EFC" w:rsidRPr="00852BE9" w:rsidTr="00022B84">
        <w:trPr>
          <w:trHeight w:val="300"/>
        </w:trPr>
        <w:tc>
          <w:tcPr>
            <w:tcW w:w="1925" w:type="dxa"/>
            <w:gridSpan w:val="2"/>
            <w:tcBorders>
              <w:top w:val="nil"/>
              <w:left w:val="single" w:sz="4" w:space="0" w:color="FF0000"/>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761" w:type="dxa"/>
            <w:gridSpan w:val="2"/>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850" w:type="dxa"/>
            <w:gridSpan w:val="2"/>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851" w:type="dxa"/>
            <w:gridSpan w:val="2"/>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960" w:type="dxa"/>
            <w:gridSpan w:val="2"/>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960" w:type="dxa"/>
            <w:gridSpan w:val="2"/>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1340" w:type="dxa"/>
            <w:gridSpan w:val="2"/>
            <w:tcBorders>
              <w:top w:val="nil"/>
              <w:left w:val="nil"/>
              <w:bottom w:val="single" w:sz="4" w:space="0" w:color="FF0000"/>
              <w:right w:val="single" w:sz="4" w:space="0" w:color="FF0000"/>
            </w:tcBorders>
            <w:shd w:val="clear" w:color="000000" w:fill="538DD5"/>
            <w:noWrap/>
            <w:vAlign w:val="bottom"/>
            <w:hideMark/>
          </w:tcPr>
          <w:p w:rsidR="0037064B" w:rsidRPr="00852BE9" w:rsidRDefault="0037064B">
            <w:pPr>
              <w:ind w:firstLineChars="100" w:firstLine="220"/>
              <w:jc w:val="right"/>
              <w:rPr>
                <w:rFonts w:ascii="Calibri" w:hAnsi="Calibri"/>
                <w:color w:val="000000"/>
                <w:sz w:val="22"/>
                <w:szCs w:val="22"/>
              </w:rPr>
            </w:pPr>
            <w:r w:rsidRPr="00852BE9">
              <w:rPr>
                <w:rFonts w:ascii="Calibri" w:hAnsi="Calibri"/>
                <w:color w:val="000000"/>
                <w:sz w:val="22"/>
                <w:szCs w:val="22"/>
              </w:rPr>
              <w:t> </w:t>
            </w:r>
          </w:p>
        </w:tc>
        <w:tc>
          <w:tcPr>
            <w:tcW w:w="1134" w:type="dxa"/>
            <w:gridSpan w:val="2"/>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jc w:val="center"/>
              <w:rPr>
                <w:rFonts w:ascii="Calibri" w:hAnsi="Calibri"/>
                <w:color w:val="000000"/>
                <w:sz w:val="22"/>
                <w:szCs w:val="22"/>
              </w:rPr>
            </w:pPr>
            <w:r w:rsidRPr="00852BE9">
              <w:rPr>
                <w:rFonts w:ascii="Calibri" w:hAnsi="Calibri"/>
                <w:color w:val="000000"/>
                <w:sz w:val="22"/>
                <w:szCs w:val="22"/>
              </w:rPr>
              <w:t> </w:t>
            </w:r>
          </w:p>
        </w:tc>
        <w:tc>
          <w:tcPr>
            <w:tcW w:w="1000" w:type="dxa"/>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r>
      <w:tr w:rsidR="00761EFC" w:rsidRPr="00852BE9" w:rsidTr="00022B84">
        <w:trPr>
          <w:trHeight w:val="300"/>
        </w:trPr>
        <w:tc>
          <w:tcPr>
            <w:tcW w:w="1925" w:type="dxa"/>
            <w:gridSpan w:val="2"/>
            <w:tcBorders>
              <w:top w:val="nil"/>
              <w:left w:val="single" w:sz="4" w:space="0" w:color="FF0000"/>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761" w:type="dxa"/>
            <w:gridSpan w:val="2"/>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850" w:type="dxa"/>
            <w:gridSpan w:val="2"/>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851" w:type="dxa"/>
            <w:gridSpan w:val="2"/>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960" w:type="dxa"/>
            <w:gridSpan w:val="2"/>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960" w:type="dxa"/>
            <w:gridSpan w:val="2"/>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1340" w:type="dxa"/>
            <w:gridSpan w:val="2"/>
            <w:tcBorders>
              <w:top w:val="nil"/>
              <w:left w:val="nil"/>
              <w:bottom w:val="single" w:sz="4" w:space="0" w:color="FF0000"/>
              <w:right w:val="single" w:sz="4" w:space="0" w:color="FF0000"/>
            </w:tcBorders>
            <w:shd w:val="clear" w:color="000000" w:fill="538DD5"/>
            <w:noWrap/>
            <w:vAlign w:val="bottom"/>
            <w:hideMark/>
          </w:tcPr>
          <w:p w:rsidR="0037064B" w:rsidRPr="00852BE9" w:rsidRDefault="0037064B">
            <w:pPr>
              <w:ind w:firstLineChars="100" w:firstLine="220"/>
              <w:jc w:val="right"/>
              <w:rPr>
                <w:rFonts w:ascii="Calibri" w:hAnsi="Calibri"/>
                <w:color w:val="000000"/>
                <w:sz w:val="22"/>
                <w:szCs w:val="22"/>
              </w:rPr>
            </w:pPr>
            <w:r w:rsidRPr="00852BE9">
              <w:rPr>
                <w:rFonts w:ascii="Calibri" w:hAnsi="Calibri"/>
                <w:color w:val="000000"/>
                <w:sz w:val="22"/>
                <w:szCs w:val="22"/>
              </w:rPr>
              <w:t> </w:t>
            </w:r>
          </w:p>
        </w:tc>
        <w:tc>
          <w:tcPr>
            <w:tcW w:w="1134" w:type="dxa"/>
            <w:gridSpan w:val="2"/>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jc w:val="center"/>
              <w:rPr>
                <w:rFonts w:ascii="Calibri" w:hAnsi="Calibri"/>
                <w:color w:val="000000"/>
                <w:sz w:val="22"/>
                <w:szCs w:val="22"/>
              </w:rPr>
            </w:pPr>
            <w:r w:rsidRPr="00852BE9">
              <w:rPr>
                <w:rFonts w:ascii="Calibri" w:hAnsi="Calibri"/>
                <w:color w:val="000000"/>
                <w:sz w:val="22"/>
                <w:szCs w:val="22"/>
              </w:rPr>
              <w:t> </w:t>
            </w:r>
          </w:p>
        </w:tc>
        <w:tc>
          <w:tcPr>
            <w:tcW w:w="1000" w:type="dxa"/>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r>
      <w:tr w:rsidR="00761EFC" w:rsidRPr="00852BE9" w:rsidTr="00022B84">
        <w:trPr>
          <w:trHeight w:val="300"/>
        </w:trPr>
        <w:tc>
          <w:tcPr>
            <w:tcW w:w="1925" w:type="dxa"/>
            <w:gridSpan w:val="2"/>
            <w:tcBorders>
              <w:top w:val="nil"/>
              <w:left w:val="single" w:sz="4" w:space="0" w:color="FF0000"/>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761" w:type="dxa"/>
            <w:gridSpan w:val="2"/>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850" w:type="dxa"/>
            <w:gridSpan w:val="2"/>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851" w:type="dxa"/>
            <w:gridSpan w:val="2"/>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960" w:type="dxa"/>
            <w:gridSpan w:val="2"/>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960" w:type="dxa"/>
            <w:gridSpan w:val="2"/>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1340" w:type="dxa"/>
            <w:gridSpan w:val="2"/>
            <w:tcBorders>
              <w:top w:val="nil"/>
              <w:left w:val="nil"/>
              <w:bottom w:val="single" w:sz="4" w:space="0" w:color="FF0000"/>
              <w:right w:val="single" w:sz="4" w:space="0" w:color="FF0000"/>
            </w:tcBorders>
            <w:shd w:val="clear" w:color="000000" w:fill="538DD5"/>
            <w:noWrap/>
            <w:vAlign w:val="bottom"/>
            <w:hideMark/>
          </w:tcPr>
          <w:p w:rsidR="0037064B" w:rsidRPr="00852BE9" w:rsidRDefault="0037064B">
            <w:pPr>
              <w:ind w:firstLineChars="100" w:firstLine="220"/>
              <w:jc w:val="right"/>
              <w:rPr>
                <w:rFonts w:ascii="Calibri" w:hAnsi="Calibri"/>
                <w:color w:val="000000"/>
                <w:sz w:val="22"/>
                <w:szCs w:val="22"/>
              </w:rPr>
            </w:pPr>
            <w:r w:rsidRPr="00852BE9">
              <w:rPr>
                <w:rFonts w:ascii="Calibri" w:hAnsi="Calibri"/>
                <w:color w:val="000000"/>
                <w:sz w:val="22"/>
                <w:szCs w:val="22"/>
              </w:rPr>
              <w:t> </w:t>
            </w:r>
          </w:p>
        </w:tc>
        <w:tc>
          <w:tcPr>
            <w:tcW w:w="1134" w:type="dxa"/>
            <w:gridSpan w:val="2"/>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jc w:val="center"/>
              <w:rPr>
                <w:rFonts w:ascii="Calibri" w:hAnsi="Calibri"/>
                <w:color w:val="000000"/>
                <w:sz w:val="22"/>
                <w:szCs w:val="22"/>
              </w:rPr>
            </w:pPr>
            <w:r w:rsidRPr="00852BE9">
              <w:rPr>
                <w:rFonts w:ascii="Calibri" w:hAnsi="Calibri"/>
                <w:color w:val="000000"/>
                <w:sz w:val="22"/>
                <w:szCs w:val="22"/>
              </w:rPr>
              <w:t> </w:t>
            </w:r>
          </w:p>
        </w:tc>
        <w:tc>
          <w:tcPr>
            <w:tcW w:w="1000" w:type="dxa"/>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r>
      <w:tr w:rsidR="00761EFC" w:rsidRPr="00852BE9" w:rsidTr="00022B84">
        <w:trPr>
          <w:trHeight w:val="300"/>
        </w:trPr>
        <w:tc>
          <w:tcPr>
            <w:tcW w:w="1925" w:type="dxa"/>
            <w:gridSpan w:val="2"/>
            <w:tcBorders>
              <w:top w:val="nil"/>
              <w:left w:val="single" w:sz="4" w:space="0" w:color="FF0000"/>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761" w:type="dxa"/>
            <w:gridSpan w:val="2"/>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850" w:type="dxa"/>
            <w:gridSpan w:val="2"/>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851" w:type="dxa"/>
            <w:gridSpan w:val="2"/>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960" w:type="dxa"/>
            <w:gridSpan w:val="2"/>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960" w:type="dxa"/>
            <w:gridSpan w:val="2"/>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1340" w:type="dxa"/>
            <w:gridSpan w:val="2"/>
            <w:tcBorders>
              <w:top w:val="nil"/>
              <w:left w:val="nil"/>
              <w:bottom w:val="single" w:sz="4" w:space="0" w:color="FF0000"/>
              <w:right w:val="single" w:sz="4" w:space="0" w:color="FF0000"/>
            </w:tcBorders>
            <w:shd w:val="clear" w:color="000000" w:fill="538DD5"/>
            <w:noWrap/>
            <w:vAlign w:val="bottom"/>
            <w:hideMark/>
          </w:tcPr>
          <w:p w:rsidR="0037064B" w:rsidRPr="00852BE9" w:rsidRDefault="0037064B">
            <w:pPr>
              <w:ind w:firstLineChars="100" w:firstLine="220"/>
              <w:jc w:val="right"/>
              <w:rPr>
                <w:rFonts w:ascii="Calibri" w:hAnsi="Calibri"/>
                <w:color w:val="000000"/>
                <w:sz w:val="22"/>
                <w:szCs w:val="22"/>
              </w:rPr>
            </w:pPr>
            <w:r w:rsidRPr="00852BE9">
              <w:rPr>
                <w:rFonts w:ascii="Calibri" w:hAnsi="Calibri"/>
                <w:color w:val="000000"/>
                <w:sz w:val="22"/>
                <w:szCs w:val="22"/>
              </w:rPr>
              <w:t> </w:t>
            </w:r>
          </w:p>
        </w:tc>
        <w:tc>
          <w:tcPr>
            <w:tcW w:w="1134" w:type="dxa"/>
            <w:gridSpan w:val="2"/>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jc w:val="center"/>
              <w:rPr>
                <w:rFonts w:ascii="Calibri" w:hAnsi="Calibri"/>
                <w:color w:val="000000"/>
                <w:sz w:val="22"/>
                <w:szCs w:val="22"/>
              </w:rPr>
            </w:pPr>
            <w:r w:rsidRPr="00852BE9">
              <w:rPr>
                <w:rFonts w:ascii="Calibri" w:hAnsi="Calibri"/>
                <w:color w:val="000000"/>
                <w:sz w:val="22"/>
                <w:szCs w:val="22"/>
              </w:rPr>
              <w:t> </w:t>
            </w:r>
          </w:p>
        </w:tc>
        <w:tc>
          <w:tcPr>
            <w:tcW w:w="1000" w:type="dxa"/>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r>
      <w:tr w:rsidR="00761EFC" w:rsidRPr="00852BE9" w:rsidTr="00022B84">
        <w:trPr>
          <w:trHeight w:val="300"/>
        </w:trPr>
        <w:tc>
          <w:tcPr>
            <w:tcW w:w="1925" w:type="dxa"/>
            <w:gridSpan w:val="2"/>
            <w:tcBorders>
              <w:top w:val="nil"/>
              <w:left w:val="single" w:sz="4" w:space="0" w:color="FF0000"/>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761" w:type="dxa"/>
            <w:gridSpan w:val="2"/>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850" w:type="dxa"/>
            <w:gridSpan w:val="2"/>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851" w:type="dxa"/>
            <w:gridSpan w:val="2"/>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960" w:type="dxa"/>
            <w:gridSpan w:val="2"/>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960" w:type="dxa"/>
            <w:gridSpan w:val="2"/>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1340" w:type="dxa"/>
            <w:gridSpan w:val="2"/>
            <w:tcBorders>
              <w:top w:val="nil"/>
              <w:left w:val="nil"/>
              <w:bottom w:val="single" w:sz="4" w:space="0" w:color="FF0000"/>
              <w:right w:val="single" w:sz="4" w:space="0" w:color="FF0000"/>
            </w:tcBorders>
            <w:shd w:val="clear" w:color="000000" w:fill="538DD5"/>
            <w:noWrap/>
            <w:vAlign w:val="bottom"/>
            <w:hideMark/>
          </w:tcPr>
          <w:p w:rsidR="0037064B" w:rsidRPr="00852BE9" w:rsidRDefault="0037064B">
            <w:pPr>
              <w:ind w:firstLineChars="100" w:firstLine="220"/>
              <w:jc w:val="right"/>
              <w:rPr>
                <w:rFonts w:ascii="Calibri" w:hAnsi="Calibri"/>
                <w:color w:val="000000"/>
                <w:sz w:val="22"/>
                <w:szCs w:val="22"/>
              </w:rPr>
            </w:pPr>
            <w:r w:rsidRPr="00852BE9">
              <w:rPr>
                <w:rFonts w:ascii="Calibri" w:hAnsi="Calibri"/>
                <w:color w:val="000000"/>
                <w:sz w:val="22"/>
                <w:szCs w:val="22"/>
              </w:rPr>
              <w:t> </w:t>
            </w:r>
          </w:p>
        </w:tc>
        <w:tc>
          <w:tcPr>
            <w:tcW w:w="1134" w:type="dxa"/>
            <w:gridSpan w:val="2"/>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jc w:val="center"/>
              <w:rPr>
                <w:rFonts w:ascii="Calibri" w:hAnsi="Calibri"/>
                <w:color w:val="000000"/>
                <w:sz w:val="22"/>
                <w:szCs w:val="22"/>
              </w:rPr>
            </w:pPr>
            <w:r w:rsidRPr="00852BE9">
              <w:rPr>
                <w:rFonts w:ascii="Calibri" w:hAnsi="Calibri"/>
                <w:color w:val="000000"/>
                <w:sz w:val="22"/>
                <w:szCs w:val="22"/>
              </w:rPr>
              <w:t> </w:t>
            </w:r>
          </w:p>
        </w:tc>
        <w:tc>
          <w:tcPr>
            <w:tcW w:w="1000" w:type="dxa"/>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r>
      <w:tr w:rsidR="00761EFC" w:rsidRPr="00852BE9" w:rsidTr="00022B84">
        <w:trPr>
          <w:trHeight w:val="300"/>
        </w:trPr>
        <w:tc>
          <w:tcPr>
            <w:tcW w:w="1925" w:type="dxa"/>
            <w:gridSpan w:val="2"/>
            <w:tcBorders>
              <w:top w:val="nil"/>
              <w:left w:val="single" w:sz="4" w:space="0" w:color="FF0000"/>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761" w:type="dxa"/>
            <w:gridSpan w:val="2"/>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850" w:type="dxa"/>
            <w:gridSpan w:val="2"/>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851" w:type="dxa"/>
            <w:gridSpan w:val="2"/>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960" w:type="dxa"/>
            <w:gridSpan w:val="2"/>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960" w:type="dxa"/>
            <w:gridSpan w:val="2"/>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1340" w:type="dxa"/>
            <w:gridSpan w:val="2"/>
            <w:tcBorders>
              <w:top w:val="nil"/>
              <w:left w:val="nil"/>
              <w:bottom w:val="single" w:sz="4" w:space="0" w:color="FF0000"/>
              <w:right w:val="single" w:sz="4" w:space="0" w:color="FF0000"/>
            </w:tcBorders>
            <w:shd w:val="clear" w:color="000000" w:fill="538DD5"/>
            <w:noWrap/>
            <w:vAlign w:val="bottom"/>
            <w:hideMark/>
          </w:tcPr>
          <w:p w:rsidR="0037064B" w:rsidRPr="00852BE9" w:rsidRDefault="0037064B">
            <w:pPr>
              <w:ind w:firstLineChars="100" w:firstLine="220"/>
              <w:jc w:val="right"/>
              <w:rPr>
                <w:rFonts w:ascii="Calibri" w:hAnsi="Calibri"/>
                <w:color w:val="000000"/>
                <w:sz w:val="22"/>
                <w:szCs w:val="22"/>
              </w:rPr>
            </w:pPr>
            <w:r w:rsidRPr="00852BE9">
              <w:rPr>
                <w:rFonts w:ascii="Calibri" w:hAnsi="Calibri"/>
                <w:color w:val="000000"/>
                <w:sz w:val="22"/>
                <w:szCs w:val="22"/>
              </w:rPr>
              <w:t> </w:t>
            </w:r>
          </w:p>
        </w:tc>
        <w:tc>
          <w:tcPr>
            <w:tcW w:w="1134" w:type="dxa"/>
            <w:gridSpan w:val="2"/>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jc w:val="center"/>
              <w:rPr>
                <w:rFonts w:ascii="Calibri" w:hAnsi="Calibri"/>
                <w:color w:val="000000"/>
                <w:sz w:val="22"/>
                <w:szCs w:val="22"/>
              </w:rPr>
            </w:pPr>
            <w:r w:rsidRPr="00852BE9">
              <w:rPr>
                <w:rFonts w:ascii="Calibri" w:hAnsi="Calibri"/>
                <w:color w:val="000000"/>
                <w:sz w:val="22"/>
                <w:szCs w:val="22"/>
              </w:rPr>
              <w:t> </w:t>
            </w:r>
          </w:p>
        </w:tc>
        <w:tc>
          <w:tcPr>
            <w:tcW w:w="1000" w:type="dxa"/>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r>
      <w:tr w:rsidR="00761EFC" w:rsidRPr="00852BE9" w:rsidTr="00022B84">
        <w:trPr>
          <w:trHeight w:val="300"/>
        </w:trPr>
        <w:tc>
          <w:tcPr>
            <w:tcW w:w="1925" w:type="dxa"/>
            <w:gridSpan w:val="2"/>
            <w:tcBorders>
              <w:top w:val="nil"/>
              <w:left w:val="single" w:sz="4" w:space="0" w:color="FF0000"/>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761" w:type="dxa"/>
            <w:gridSpan w:val="2"/>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850" w:type="dxa"/>
            <w:gridSpan w:val="2"/>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851" w:type="dxa"/>
            <w:gridSpan w:val="2"/>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960" w:type="dxa"/>
            <w:gridSpan w:val="2"/>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960" w:type="dxa"/>
            <w:gridSpan w:val="2"/>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1340" w:type="dxa"/>
            <w:gridSpan w:val="2"/>
            <w:tcBorders>
              <w:top w:val="nil"/>
              <w:left w:val="nil"/>
              <w:bottom w:val="single" w:sz="4" w:space="0" w:color="FF0000"/>
              <w:right w:val="single" w:sz="4" w:space="0" w:color="FF0000"/>
            </w:tcBorders>
            <w:shd w:val="clear" w:color="000000" w:fill="538DD5"/>
            <w:noWrap/>
            <w:vAlign w:val="bottom"/>
            <w:hideMark/>
          </w:tcPr>
          <w:p w:rsidR="0037064B" w:rsidRPr="00852BE9" w:rsidRDefault="0037064B">
            <w:pPr>
              <w:ind w:firstLineChars="100" w:firstLine="220"/>
              <w:jc w:val="right"/>
              <w:rPr>
                <w:rFonts w:ascii="Calibri" w:hAnsi="Calibri"/>
                <w:color w:val="000000"/>
                <w:sz w:val="22"/>
                <w:szCs w:val="22"/>
              </w:rPr>
            </w:pPr>
            <w:r w:rsidRPr="00852BE9">
              <w:rPr>
                <w:rFonts w:ascii="Calibri" w:hAnsi="Calibri"/>
                <w:color w:val="000000"/>
                <w:sz w:val="22"/>
                <w:szCs w:val="22"/>
              </w:rPr>
              <w:t> </w:t>
            </w:r>
          </w:p>
        </w:tc>
        <w:tc>
          <w:tcPr>
            <w:tcW w:w="1134" w:type="dxa"/>
            <w:gridSpan w:val="2"/>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jc w:val="center"/>
              <w:rPr>
                <w:rFonts w:ascii="Calibri" w:hAnsi="Calibri"/>
                <w:color w:val="000000"/>
                <w:sz w:val="22"/>
                <w:szCs w:val="22"/>
              </w:rPr>
            </w:pPr>
            <w:r w:rsidRPr="00852BE9">
              <w:rPr>
                <w:rFonts w:ascii="Calibri" w:hAnsi="Calibri"/>
                <w:color w:val="000000"/>
                <w:sz w:val="22"/>
                <w:szCs w:val="22"/>
              </w:rPr>
              <w:t> </w:t>
            </w:r>
          </w:p>
        </w:tc>
        <w:tc>
          <w:tcPr>
            <w:tcW w:w="1000" w:type="dxa"/>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r>
      <w:tr w:rsidR="00761EFC" w:rsidRPr="00852BE9" w:rsidTr="00022B84">
        <w:trPr>
          <w:trHeight w:val="300"/>
        </w:trPr>
        <w:tc>
          <w:tcPr>
            <w:tcW w:w="1925" w:type="dxa"/>
            <w:gridSpan w:val="2"/>
            <w:tcBorders>
              <w:top w:val="nil"/>
              <w:left w:val="single" w:sz="4" w:space="0" w:color="FF0000"/>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761" w:type="dxa"/>
            <w:gridSpan w:val="2"/>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850" w:type="dxa"/>
            <w:gridSpan w:val="2"/>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851" w:type="dxa"/>
            <w:gridSpan w:val="2"/>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960" w:type="dxa"/>
            <w:gridSpan w:val="2"/>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960" w:type="dxa"/>
            <w:gridSpan w:val="2"/>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1340" w:type="dxa"/>
            <w:gridSpan w:val="2"/>
            <w:tcBorders>
              <w:top w:val="nil"/>
              <w:left w:val="nil"/>
              <w:bottom w:val="single" w:sz="4" w:space="0" w:color="FF0000"/>
              <w:right w:val="single" w:sz="4" w:space="0" w:color="FF0000"/>
            </w:tcBorders>
            <w:shd w:val="clear" w:color="000000" w:fill="538DD5"/>
            <w:noWrap/>
            <w:vAlign w:val="bottom"/>
            <w:hideMark/>
          </w:tcPr>
          <w:p w:rsidR="0037064B" w:rsidRPr="00852BE9" w:rsidRDefault="0037064B">
            <w:pPr>
              <w:ind w:firstLineChars="100" w:firstLine="220"/>
              <w:jc w:val="right"/>
              <w:rPr>
                <w:rFonts w:ascii="Calibri" w:hAnsi="Calibri"/>
                <w:color w:val="000000"/>
                <w:sz w:val="22"/>
                <w:szCs w:val="22"/>
              </w:rPr>
            </w:pPr>
            <w:r w:rsidRPr="00852BE9">
              <w:rPr>
                <w:rFonts w:ascii="Calibri" w:hAnsi="Calibri"/>
                <w:color w:val="000000"/>
                <w:sz w:val="22"/>
                <w:szCs w:val="22"/>
              </w:rPr>
              <w:t> </w:t>
            </w:r>
          </w:p>
        </w:tc>
        <w:tc>
          <w:tcPr>
            <w:tcW w:w="1134" w:type="dxa"/>
            <w:gridSpan w:val="2"/>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jc w:val="center"/>
              <w:rPr>
                <w:rFonts w:ascii="Calibri" w:hAnsi="Calibri"/>
                <w:color w:val="000000"/>
                <w:sz w:val="22"/>
                <w:szCs w:val="22"/>
              </w:rPr>
            </w:pPr>
            <w:r w:rsidRPr="00852BE9">
              <w:rPr>
                <w:rFonts w:ascii="Calibri" w:hAnsi="Calibri"/>
                <w:color w:val="000000"/>
                <w:sz w:val="22"/>
                <w:szCs w:val="22"/>
              </w:rPr>
              <w:t> </w:t>
            </w:r>
          </w:p>
        </w:tc>
        <w:tc>
          <w:tcPr>
            <w:tcW w:w="1000" w:type="dxa"/>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r>
      <w:tr w:rsidR="00761EFC" w:rsidRPr="00852BE9" w:rsidTr="00022B84">
        <w:trPr>
          <w:trHeight w:val="300"/>
        </w:trPr>
        <w:tc>
          <w:tcPr>
            <w:tcW w:w="1925" w:type="dxa"/>
            <w:gridSpan w:val="2"/>
            <w:tcBorders>
              <w:top w:val="nil"/>
              <w:left w:val="single" w:sz="4" w:space="0" w:color="FF0000"/>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761" w:type="dxa"/>
            <w:gridSpan w:val="2"/>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850" w:type="dxa"/>
            <w:gridSpan w:val="2"/>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851" w:type="dxa"/>
            <w:gridSpan w:val="2"/>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960" w:type="dxa"/>
            <w:gridSpan w:val="2"/>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960" w:type="dxa"/>
            <w:gridSpan w:val="2"/>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1340" w:type="dxa"/>
            <w:gridSpan w:val="2"/>
            <w:tcBorders>
              <w:top w:val="nil"/>
              <w:left w:val="nil"/>
              <w:bottom w:val="single" w:sz="4" w:space="0" w:color="FF0000"/>
              <w:right w:val="single" w:sz="4" w:space="0" w:color="FF0000"/>
            </w:tcBorders>
            <w:shd w:val="clear" w:color="000000" w:fill="538DD5"/>
            <w:noWrap/>
            <w:vAlign w:val="bottom"/>
            <w:hideMark/>
          </w:tcPr>
          <w:p w:rsidR="0037064B" w:rsidRPr="00852BE9" w:rsidRDefault="0037064B">
            <w:pPr>
              <w:ind w:firstLineChars="100" w:firstLine="220"/>
              <w:jc w:val="right"/>
              <w:rPr>
                <w:rFonts w:ascii="Calibri" w:hAnsi="Calibri"/>
                <w:color w:val="000000"/>
                <w:sz w:val="22"/>
                <w:szCs w:val="22"/>
              </w:rPr>
            </w:pPr>
            <w:r w:rsidRPr="00852BE9">
              <w:rPr>
                <w:rFonts w:ascii="Calibri" w:hAnsi="Calibri"/>
                <w:color w:val="000000"/>
                <w:sz w:val="22"/>
                <w:szCs w:val="22"/>
              </w:rPr>
              <w:t> </w:t>
            </w:r>
          </w:p>
        </w:tc>
        <w:tc>
          <w:tcPr>
            <w:tcW w:w="1134" w:type="dxa"/>
            <w:gridSpan w:val="2"/>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jc w:val="center"/>
              <w:rPr>
                <w:rFonts w:ascii="Calibri" w:hAnsi="Calibri"/>
                <w:color w:val="000000"/>
                <w:sz w:val="22"/>
                <w:szCs w:val="22"/>
              </w:rPr>
            </w:pPr>
            <w:r w:rsidRPr="00852BE9">
              <w:rPr>
                <w:rFonts w:ascii="Calibri" w:hAnsi="Calibri"/>
                <w:color w:val="000000"/>
                <w:sz w:val="22"/>
                <w:szCs w:val="22"/>
              </w:rPr>
              <w:t> </w:t>
            </w:r>
          </w:p>
        </w:tc>
        <w:tc>
          <w:tcPr>
            <w:tcW w:w="1000" w:type="dxa"/>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r>
      <w:tr w:rsidR="00761EFC" w:rsidRPr="00852BE9" w:rsidTr="00022B84">
        <w:trPr>
          <w:trHeight w:val="300"/>
        </w:trPr>
        <w:tc>
          <w:tcPr>
            <w:tcW w:w="1925" w:type="dxa"/>
            <w:gridSpan w:val="2"/>
            <w:tcBorders>
              <w:top w:val="nil"/>
              <w:left w:val="single" w:sz="4" w:space="0" w:color="FF0000"/>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761" w:type="dxa"/>
            <w:gridSpan w:val="2"/>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850" w:type="dxa"/>
            <w:gridSpan w:val="2"/>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851" w:type="dxa"/>
            <w:gridSpan w:val="2"/>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960" w:type="dxa"/>
            <w:gridSpan w:val="2"/>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960" w:type="dxa"/>
            <w:gridSpan w:val="2"/>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1340" w:type="dxa"/>
            <w:gridSpan w:val="2"/>
            <w:tcBorders>
              <w:top w:val="nil"/>
              <w:left w:val="nil"/>
              <w:bottom w:val="single" w:sz="4" w:space="0" w:color="FF0000"/>
              <w:right w:val="single" w:sz="4" w:space="0" w:color="FF0000"/>
            </w:tcBorders>
            <w:shd w:val="clear" w:color="000000" w:fill="538DD5"/>
            <w:noWrap/>
            <w:vAlign w:val="bottom"/>
            <w:hideMark/>
          </w:tcPr>
          <w:p w:rsidR="0037064B" w:rsidRPr="00852BE9" w:rsidRDefault="0037064B">
            <w:pPr>
              <w:ind w:firstLineChars="100" w:firstLine="220"/>
              <w:jc w:val="right"/>
              <w:rPr>
                <w:rFonts w:ascii="Calibri" w:hAnsi="Calibri"/>
                <w:color w:val="000000"/>
                <w:sz w:val="22"/>
                <w:szCs w:val="22"/>
              </w:rPr>
            </w:pPr>
            <w:r w:rsidRPr="00852BE9">
              <w:rPr>
                <w:rFonts w:ascii="Calibri" w:hAnsi="Calibri"/>
                <w:color w:val="000000"/>
                <w:sz w:val="22"/>
                <w:szCs w:val="22"/>
              </w:rPr>
              <w:t> </w:t>
            </w:r>
          </w:p>
        </w:tc>
        <w:tc>
          <w:tcPr>
            <w:tcW w:w="1134" w:type="dxa"/>
            <w:gridSpan w:val="2"/>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jc w:val="center"/>
              <w:rPr>
                <w:rFonts w:ascii="Calibri" w:hAnsi="Calibri"/>
                <w:color w:val="000000"/>
                <w:sz w:val="22"/>
                <w:szCs w:val="22"/>
              </w:rPr>
            </w:pPr>
            <w:r w:rsidRPr="00852BE9">
              <w:rPr>
                <w:rFonts w:ascii="Calibri" w:hAnsi="Calibri"/>
                <w:color w:val="000000"/>
                <w:sz w:val="22"/>
                <w:szCs w:val="22"/>
              </w:rPr>
              <w:t> </w:t>
            </w:r>
          </w:p>
        </w:tc>
        <w:tc>
          <w:tcPr>
            <w:tcW w:w="1000" w:type="dxa"/>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r>
      <w:tr w:rsidR="00761EFC" w:rsidRPr="00852BE9" w:rsidTr="00022B84">
        <w:trPr>
          <w:trHeight w:val="300"/>
        </w:trPr>
        <w:tc>
          <w:tcPr>
            <w:tcW w:w="1925" w:type="dxa"/>
            <w:gridSpan w:val="2"/>
            <w:tcBorders>
              <w:top w:val="nil"/>
              <w:left w:val="single" w:sz="4" w:space="0" w:color="FF0000"/>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761" w:type="dxa"/>
            <w:gridSpan w:val="2"/>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850" w:type="dxa"/>
            <w:gridSpan w:val="2"/>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851" w:type="dxa"/>
            <w:gridSpan w:val="2"/>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960" w:type="dxa"/>
            <w:gridSpan w:val="2"/>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960" w:type="dxa"/>
            <w:gridSpan w:val="2"/>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1340" w:type="dxa"/>
            <w:gridSpan w:val="2"/>
            <w:tcBorders>
              <w:top w:val="nil"/>
              <w:left w:val="nil"/>
              <w:bottom w:val="single" w:sz="4" w:space="0" w:color="FF0000"/>
              <w:right w:val="single" w:sz="4" w:space="0" w:color="FF0000"/>
            </w:tcBorders>
            <w:shd w:val="clear" w:color="000000" w:fill="538DD5"/>
            <w:noWrap/>
            <w:vAlign w:val="bottom"/>
            <w:hideMark/>
          </w:tcPr>
          <w:p w:rsidR="0037064B" w:rsidRPr="00852BE9" w:rsidRDefault="0037064B">
            <w:pPr>
              <w:ind w:firstLineChars="100" w:firstLine="220"/>
              <w:jc w:val="right"/>
              <w:rPr>
                <w:rFonts w:ascii="Calibri" w:hAnsi="Calibri"/>
                <w:color w:val="000000"/>
                <w:sz w:val="22"/>
                <w:szCs w:val="22"/>
              </w:rPr>
            </w:pPr>
            <w:r w:rsidRPr="00852BE9">
              <w:rPr>
                <w:rFonts w:ascii="Calibri" w:hAnsi="Calibri"/>
                <w:color w:val="000000"/>
                <w:sz w:val="22"/>
                <w:szCs w:val="22"/>
              </w:rPr>
              <w:t> </w:t>
            </w:r>
          </w:p>
        </w:tc>
        <w:tc>
          <w:tcPr>
            <w:tcW w:w="1134" w:type="dxa"/>
            <w:gridSpan w:val="2"/>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jc w:val="center"/>
              <w:rPr>
                <w:rFonts w:ascii="Calibri" w:hAnsi="Calibri"/>
                <w:color w:val="000000"/>
                <w:sz w:val="22"/>
                <w:szCs w:val="22"/>
              </w:rPr>
            </w:pPr>
            <w:r w:rsidRPr="00852BE9">
              <w:rPr>
                <w:rFonts w:ascii="Calibri" w:hAnsi="Calibri"/>
                <w:color w:val="000000"/>
                <w:sz w:val="22"/>
                <w:szCs w:val="22"/>
              </w:rPr>
              <w:t> </w:t>
            </w:r>
          </w:p>
        </w:tc>
        <w:tc>
          <w:tcPr>
            <w:tcW w:w="1000" w:type="dxa"/>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r>
      <w:tr w:rsidR="00761EFC" w:rsidRPr="00852BE9" w:rsidTr="00022B84">
        <w:trPr>
          <w:trHeight w:val="315"/>
        </w:trPr>
        <w:tc>
          <w:tcPr>
            <w:tcW w:w="1925" w:type="dxa"/>
            <w:gridSpan w:val="2"/>
            <w:tcBorders>
              <w:top w:val="nil"/>
              <w:left w:val="single" w:sz="4" w:space="0" w:color="FF0000"/>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761" w:type="dxa"/>
            <w:gridSpan w:val="2"/>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850" w:type="dxa"/>
            <w:gridSpan w:val="2"/>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851" w:type="dxa"/>
            <w:gridSpan w:val="2"/>
            <w:tcBorders>
              <w:top w:val="nil"/>
              <w:left w:val="nil"/>
              <w:bottom w:val="nil"/>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960" w:type="dxa"/>
            <w:gridSpan w:val="2"/>
            <w:tcBorders>
              <w:top w:val="nil"/>
              <w:left w:val="nil"/>
              <w:bottom w:val="nil"/>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960" w:type="dxa"/>
            <w:gridSpan w:val="2"/>
            <w:tcBorders>
              <w:top w:val="nil"/>
              <w:left w:val="nil"/>
              <w:bottom w:val="nil"/>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1340" w:type="dxa"/>
            <w:gridSpan w:val="2"/>
            <w:tcBorders>
              <w:top w:val="nil"/>
              <w:left w:val="nil"/>
              <w:bottom w:val="nil"/>
              <w:right w:val="single" w:sz="4" w:space="0" w:color="FF0000"/>
            </w:tcBorders>
            <w:shd w:val="clear" w:color="000000" w:fill="538DD5"/>
            <w:noWrap/>
            <w:vAlign w:val="bottom"/>
            <w:hideMark/>
          </w:tcPr>
          <w:p w:rsidR="0037064B" w:rsidRPr="00852BE9" w:rsidRDefault="0037064B">
            <w:pPr>
              <w:ind w:firstLineChars="100" w:firstLine="220"/>
              <w:jc w:val="right"/>
              <w:rPr>
                <w:rFonts w:ascii="Calibri" w:hAnsi="Calibri"/>
                <w:color w:val="000000"/>
                <w:sz w:val="22"/>
                <w:szCs w:val="22"/>
              </w:rPr>
            </w:pPr>
            <w:r w:rsidRPr="00852BE9">
              <w:rPr>
                <w:rFonts w:ascii="Calibri" w:hAnsi="Calibri"/>
                <w:color w:val="000000"/>
                <w:sz w:val="22"/>
                <w:szCs w:val="22"/>
              </w:rPr>
              <w:t> </w:t>
            </w:r>
          </w:p>
        </w:tc>
        <w:tc>
          <w:tcPr>
            <w:tcW w:w="1134" w:type="dxa"/>
            <w:gridSpan w:val="2"/>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jc w:val="center"/>
              <w:rPr>
                <w:rFonts w:ascii="Calibri" w:hAnsi="Calibri"/>
                <w:color w:val="000000"/>
                <w:sz w:val="22"/>
                <w:szCs w:val="22"/>
              </w:rPr>
            </w:pPr>
            <w:r w:rsidRPr="00852BE9">
              <w:rPr>
                <w:rFonts w:ascii="Calibri" w:hAnsi="Calibri"/>
                <w:color w:val="000000"/>
                <w:sz w:val="22"/>
                <w:szCs w:val="22"/>
              </w:rPr>
              <w:t> </w:t>
            </w:r>
          </w:p>
        </w:tc>
        <w:tc>
          <w:tcPr>
            <w:tcW w:w="1000" w:type="dxa"/>
            <w:tcBorders>
              <w:top w:val="nil"/>
              <w:left w:val="nil"/>
              <w:bottom w:val="single" w:sz="4" w:space="0" w:color="FF0000"/>
              <w:right w:val="single" w:sz="4" w:space="0" w:color="FF0000"/>
            </w:tcBorders>
            <w:shd w:val="clear" w:color="000000" w:fill="FFC000"/>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r>
      <w:tr w:rsidR="00761EFC" w:rsidRPr="00852BE9" w:rsidTr="00022B84">
        <w:trPr>
          <w:trHeight w:val="315"/>
        </w:trPr>
        <w:tc>
          <w:tcPr>
            <w:tcW w:w="1925" w:type="dxa"/>
            <w:gridSpan w:val="2"/>
            <w:tcBorders>
              <w:top w:val="nil"/>
              <w:left w:val="nil"/>
              <w:bottom w:val="nil"/>
              <w:right w:val="nil"/>
            </w:tcBorders>
            <w:shd w:val="clear" w:color="auto" w:fill="auto"/>
            <w:noWrap/>
            <w:vAlign w:val="bottom"/>
            <w:hideMark/>
          </w:tcPr>
          <w:p w:rsidR="0037064B" w:rsidRPr="00852BE9" w:rsidRDefault="0037064B">
            <w:pPr>
              <w:rPr>
                <w:rFonts w:ascii="Calibri" w:hAnsi="Calibri"/>
                <w:color w:val="000000"/>
                <w:sz w:val="22"/>
                <w:szCs w:val="22"/>
              </w:rPr>
            </w:pPr>
          </w:p>
        </w:tc>
        <w:tc>
          <w:tcPr>
            <w:tcW w:w="761" w:type="dxa"/>
            <w:gridSpan w:val="2"/>
            <w:tcBorders>
              <w:top w:val="nil"/>
              <w:left w:val="nil"/>
              <w:bottom w:val="nil"/>
              <w:right w:val="nil"/>
            </w:tcBorders>
            <w:shd w:val="clear" w:color="auto" w:fill="auto"/>
            <w:noWrap/>
            <w:vAlign w:val="bottom"/>
            <w:hideMark/>
          </w:tcPr>
          <w:p w:rsidR="0037064B" w:rsidRPr="00852BE9" w:rsidRDefault="0037064B">
            <w:pPr>
              <w:rPr>
                <w:sz w:val="20"/>
                <w:szCs w:val="20"/>
              </w:rPr>
            </w:pPr>
          </w:p>
        </w:tc>
        <w:tc>
          <w:tcPr>
            <w:tcW w:w="850" w:type="dxa"/>
            <w:gridSpan w:val="2"/>
            <w:tcBorders>
              <w:top w:val="nil"/>
              <w:left w:val="nil"/>
              <w:bottom w:val="nil"/>
              <w:right w:val="nil"/>
            </w:tcBorders>
            <w:shd w:val="clear" w:color="auto" w:fill="auto"/>
            <w:noWrap/>
            <w:vAlign w:val="bottom"/>
            <w:hideMark/>
          </w:tcPr>
          <w:p w:rsidR="0037064B" w:rsidRPr="00852BE9" w:rsidRDefault="0037064B">
            <w:pPr>
              <w:rPr>
                <w:sz w:val="20"/>
                <w:szCs w:val="20"/>
              </w:rPr>
            </w:pPr>
          </w:p>
        </w:tc>
        <w:tc>
          <w:tcPr>
            <w:tcW w:w="851" w:type="dxa"/>
            <w:gridSpan w:val="2"/>
            <w:tcBorders>
              <w:top w:val="nil"/>
              <w:left w:val="nil"/>
              <w:bottom w:val="nil"/>
              <w:right w:val="nil"/>
            </w:tcBorders>
            <w:shd w:val="clear" w:color="auto" w:fill="auto"/>
            <w:noWrap/>
            <w:vAlign w:val="bottom"/>
            <w:hideMark/>
          </w:tcPr>
          <w:p w:rsidR="0037064B" w:rsidRPr="00852BE9" w:rsidRDefault="0037064B">
            <w:pPr>
              <w:rPr>
                <w:sz w:val="20"/>
                <w:szCs w:val="20"/>
              </w:rPr>
            </w:pPr>
          </w:p>
        </w:tc>
        <w:tc>
          <w:tcPr>
            <w:tcW w:w="960" w:type="dxa"/>
            <w:gridSpan w:val="2"/>
            <w:tcBorders>
              <w:top w:val="nil"/>
              <w:left w:val="nil"/>
              <w:bottom w:val="nil"/>
              <w:right w:val="nil"/>
            </w:tcBorders>
            <w:shd w:val="clear" w:color="auto" w:fill="auto"/>
            <w:noWrap/>
            <w:vAlign w:val="bottom"/>
            <w:hideMark/>
          </w:tcPr>
          <w:p w:rsidR="0037064B" w:rsidRPr="00852BE9" w:rsidRDefault="0037064B">
            <w:pPr>
              <w:rPr>
                <w:sz w:val="20"/>
                <w:szCs w:val="20"/>
              </w:rPr>
            </w:pPr>
          </w:p>
        </w:tc>
        <w:tc>
          <w:tcPr>
            <w:tcW w:w="960" w:type="dxa"/>
            <w:gridSpan w:val="2"/>
            <w:tcBorders>
              <w:top w:val="single" w:sz="8" w:space="0" w:color="auto"/>
              <w:left w:val="single" w:sz="8" w:space="0" w:color="auto"/>
              <w:bottom w:val="single" w:sz="8" w:space="0" w:color="auto"/>
              <w:right w:val="nil"/>
            </w:tcBorders>
            <w:shd w:val="clear" w:color="000000" w:fill="FFFF00"/>
            <w:noWrap/>
            <w:vAlign w:val="bottom"/>
            <w:hideMark/>
          </w:tcPr>
          <w:p w:rsidR="0037064B" w:rsidRPr="00852BE9" w:rsidRDefault="0037064B">
            <w:pPr>
              <w:rPr>
                <w:rFonts w:ascii="Calibri" w:hAnsi="Calibri"/>
                <w:b/>
                <w:bCs/>
                <w:color w:val="000000"/>
                <w:sz w:val="22"/>
                <w:szCs w:val="22"/>
              </w:rPr>
            </w:pPr>
            <w:r w:rsidRPr="00852BE9">
              <w:rPr>
                <w:rFonts w:ascii="Calibri" w:hAnsi="Calibri"/>
                <w:b/>
                <w:bCs/>
                <w:color w:val="000000"/>
                <w:sz w:val="22"/>
                <w:szCs w:val="22"/>
              </w:rPr>
              <w:t>Celkem</w:t>
            </w:r>
          </w:p>
        </w:tc>
        <w:tc>
          <w:tcPr>
            <w:tcW w:w="1340" w:type="dxa"/>
            <w:gridSpan w:val="2"/>
            <w:tcBorders>
              <w:top w:val="single" w:sz="8" w:space="0" w:color="auto"/>
              <w:left w:val="single" w:sz="8" w:space="0" w:color="auto"/>
              <w:bottom w:val="single" w:sz="8" w:space="0" w:color="auto"/>
              <w:right w:val="single" w:sz="8" w:space="0" w:color="auto"/>
            </w:tcBorders>
            <w:shd w:val="clear" w:color="000000" w:fill="FFFF00"/>
            <w:noWrap/>
            <w:vAlign w:val="bottom"/>
            <w:hideMark/>
          </w:tcPr>
          <w:p w:rsidR="0037064B" w:rsidRPr="00852BE9" w:rsidRDefault="0037064B">
            <w:pPr>
              <w:ind w:firstLineChars="100" w:firstLine="221"/>
              <w:jc w:val="right"/>
              <w:rPr>
                <w:rFonts w:ascii="Calibri" w:hAnsi="Calibri"/>
                <w:b/>
                <w:bCs/>
                <w:color w:val="000000"/>
                <w:sz w:val="22"/>
                <w:szCs w:val="22"/>
              </w:rPr>
            </w:pPr>
          </w:p>
        </w:tc>
        <w:tc>
          <w:tcPr>
            <w:tcW w:w="1134" w:type="dxa"/>
            <w:gridSpan w:val="2"/>
            <w:tcBorders>
              <w:top w:val="nil"/>
              <w:left w:val="nil"/>
              <w:bottom w:val="nil"/>
              <w:right w:val="nil"/>
            </w:tcBorders>
            <w:shd w:val="clear" w:color="auto" w:fill="auto"/>
            <w:noWrap/>
            <w:vAlign w:val="bottom"/>
            <w:hideMark/>
          </w:tcPr>
          <w:p w:rsidR="0037064B" w:rsidRPr="00852BE9" w:rsidRDefault="0037064B">
            <w:pPr>
              <w:ind w:firstLineChars="100" w:firstLine="221"/>
              <w:jc w:val="right"/>
              <w:rPr>
                <w:rFonts w:ascii="Calibri" w:hAnsi="Calibri"/>
                <w:b/>
                <w:bCs/>
                <w:color w:val="000000"/>
                <w:sz w:val="22"/>
                <w:szCs w:val="22"/>
              </w:rPr>
            </w:pPr>
          </w:p>
        </w:tc>
        <w:tc>
          <w:tcPr>
            <w:tcW w:w="1000" w:type="dxa"/>
            <w:tcBorders>
              <w:top w:val="nil"/>
              <w:left w:val="nil"/>
              <w:bottom w:val="nil"/>
              <w:right w:val="nil"/>
            </w:tcBorders>
            <w:shd w:val="clear" w:color="auto" w:fill="auto"/>
            <w:noWrap/>
            <w:vAlign w:val="bottom"/>
            <w:hideMark/>
          </w:tcPr>
          <w:p w:rsidR="0037064B" w:rsidRPr="00852BE9" w:rsidRDefault="0037064B">
            <w:pPr>
              <w:rPr>
                <w:sz w:val="20"/>
                <w:szCs w:val="20"/>
              </w:rPr>
            </w:pPr>
          </w:p>
        </w:tc>
      </w:tr>
      <w:tr w:rsidR="0037064B" w:rsidRPr="00852BE9" w:rsidTr="002F5F9E">
        <w:trPr>
          <w:trHeight w:val="300"/>
        </w:trPr>
        <w:tc>
          <w:tcPr>
            <w:tcW w:w="1925" w:type="dxa"/>
            <w:gridSpan w:val="2"/>
            <w:tcBorders>
              <w:top w:val="nil"/>
              <w:left w:val="nil"/>
              <w:bottom w:val="nil"/>
              <w:right w:val="nil"/>
            </w:tcBorders>
            <w:shd w:val="clear" w:color="auto" w:fill="auto"/>
            <w:noWrap/>
            <w:vAlign w:val="bottom"/>
            <w:hideMark/>
          </w:tcPr>
          <w:p w:rsidR="0037064B" w:rsidRPr="00852BE9" w:rsidRDefault="0037064B">
            <w:pPr>
              <w:rPr>
                <w:sz w:val="20"/>
                <w:szCs w:val="20"/>
              </w:rPr>
            </w:pPr>
          </w:p>
        </w:tc>
        <w:tc>
          <w:tcPr>
            <w:tcW w:w="761" w:type="dxa"/>
            <w:gridSpan w:val="2"/>
            <w:tcBorders>
              <w:top w:val="nil"/>
              <w:left w:val="nil"/>
              <w:bottom w:val="nil"/>
              <w:right w:val="nil"/>
            </w:tcBorders>
            <w:shd w:val="clear" w:color="auto" w:fill="auto"/>
            <w:noWrap/>
            <w:vAlign w:val="bottom"/>
            <w:hideMark/>
          </w:tcPr>
          <w:p w:rsidR="0037064B" w:rsidRPr="00852BE9" w:rsidRDefault="0037064B">
            <w:pPr>
              <w:rPr>
                <w:sz w:val="20"/>
                <w:szCs w:val="20"/>
              </w:rPr>
            </w:pPr>
          </w:p>
        </w:tc>
        <w:tc>
          <w:tcPr>
            <w:tcW w:w="850" w:type="dxa"/>
            <w:gridSpan w:val="2"/>
            <w:tcBorders>
              <w:top w:val="nil"/>
              <w:left w:val="nil"/>
              <w:bottom w:val="nil"/>
              <w:right w:val="nil"/>
            </w:tcBorders>
            <w:shd w:val="clear" w:color="auto" w:fill="auto"/>
            <w:noWrap/>
            <w:vAlign w:val="bottom"/>
            <w:hideMark/>
          </w:tcPr>
          <w:p w:rsidR="0037064B" w:rsidRPr="00852BE9" w:rsidRDefault="0037064B">
            <w:pPr>
              <w:rPr>
                <w:sz w:val="20"/>
                <w:szCs w:val="20"/>
              </w:rPr>
            </w:pPr>
          </w:p>
        </w:tc>
        <w:tc>
          <w:tcPr>
            <w:tcW w:w="851" w:type="dxa"/>
            <w:gridSpan w:val="2"/>
            <w:tcBorders>
              <w:top w:val="nil"/>
              <w:left w:val="nil"/>
              <w:bottom w:val="nil"/>
              <w:right w:val="nil"/>
            </w:tcBorders>
            <w:shd w:val="clear" w:color="auto" w:fill="auto"/>
            <w:noWrap/>
            <w:vAlign w:val="bottom"/>
            <w:hideMark/>
          </w:tcPr>
          <w:p w:rsidR="0037064B" w:rsidRPr="00852BE9" w:rsidRDefault="0037064B">
            <w:pPr>
              <w:rPr>
                <w:sz w:val="20"/>
                <w:szCs w:val="20"/>
              </w:rPr>
            </w:pPr>
          </w:p>
        </w:tc>
        <w:tc>
          <w:tcPr>
            <w:tcW w:w="960" w:type="dxa"/>
            <w:gridSpan w:val="2"/>
            <w:tcBorders>
              <w:top w:val="nil"/>
              <w:left w:val="nil"/>
              <w:bottom w:val="nil"/>
              <w:right w:val="nil"/>
            </w:tcBorders>
            <w:shd w:val="clear" w:color="auto" w:fill="auto"/>
            <w:noWrap/>
            <w:vAlign w:val="bottom"/>
            <w:hideMark/>
          </w:tcPr>
          <w:p w:rsidR="0037064B" w:rsidRPr="00852BE9" w:rsidRDefault="0037064B">
            <w:pPr>
              <w:rPr>
                <w:sz w:val="20"/>
                <w:szCs w:val="20"/>
              </w:rPr>
            </w:pPr>
          </w:p>
        </w:tc>
        <w:tc>
          <w:tcPr>
            <w:tcW w:w="960" w:type="dxa"/>
            <w:gridSpan w:val="2"/>
            <w:tcBorders>
              <w:top w:val="nil"/>
              <w:left w:val="nil"/>
              <w:bottom w:val="nil"/>
              <w:right w:val="nil"/>
            </w:tcBorders>
            <w:shd w:val="clear" w:color="auto" w:fill="auto"/>
            <w:noWrap/>
            <w:vAlign w:val="bottom"/>
            <w:hideMark/>
          </w:tcPr>
          <w:p w:rsidR="0037064B" w:rsidRPr="00852BE9" w:rsidRDefault="0037064B">
            <w:pPr>
              <w:rPr>
                <w:sz w:val="20"/>
                <w:szCs w:val="20"/>
              </w:rPr>
            </w:pPr>
          </w:p>
        </w:tc>
        <w:tc>
          <w:tcPr>
            <w:tcW w:w="1340" w:type="dxa"/>
            <w:gridSpan w:val="2"/>
            <w:tcBorders>
              <w:top w:val="nil"/>
              <w:left w:val="nil"/>
              <w:bottom w:val="nil"/>
              <w:right w:val="nil"/>
            </w:tcBorders>
            <w:shd w:val="clear" w:color="auto" w:fill="auto"/>
            <w:noWrap/>
            <w:vAlign w:val="bottom"/>
            <w:hideMark/>
          </w:tcPr>
          <w:p w:rsidR="0037064B" w:rsidRPr="00852BE9" w:rsidRDefault="0037064B">
            <w:pPr>
              <w:rPr>
                <w:sz w:val="20"/>
                <w:szCs w:val="20"/>
              </w:rPr>
            </w:pPr>
          </w:p>
        </w:tc>
        <w:tc>
          <w:tcPr>
            <w:tcW w:w="1134" w:type="dxa"/>
            <w:gridSpan w:val="2"/>
            <w:tcBorders>
              <w:top w:val="nil"/>
              <w:left w:val="nil"/>
              <w:bottom w:val="nil"/>
              <w:right w:val="nil"/>
            </w:tcBorders>
            <w:shd w:val="clear" w:color="auto" w:fill="auto"/>
            <w:noWrap/>
            <w:vAlign w:val="bottom"/>
            <w:hideMark/>
          </w:tcPr>
          <w:p w:rsidR="0037064B" w:rsidRPr="00852BE9" w:rsidRDefault="0037064B">
            <w:pPr>
              <w:rPr>
                <w:sz w:val="20"/>
                <w:szCs w:val="20"/>
              </w:rPr>
            </w:pPr>
          </w:p>
        </w:tc>
        <w:tc>
          <w:tcPr>
            <w:tcW w:w="1000" w:type="dxa"/>
            <w:tcBorders>
              <w:top w:val="nil"/>
              <w:left w:val="nil"/>
              <w:bottom w:val="nil"/>
              <w:right w:val="nil"/>
            </w:tcBorders>
            <w:shd w:val="clear" w:color="auto" w:fill="auto"/>
            <w:noWrap/>
            <w:vAlign w:val="bottom"/>
            <w:hideMark/>
          </w:tcPr>
          <w:p w:rsidR="0037064B" w:rsidRPr="00852BE9" w:rsidRDefault="0037064B">
            <w:pPr>
              <w:rPr>
                <w:sz w:val="20"/>
                <w:szCs w:val="20"/>
              </w:rPr>
            </w:pPr>
          </w:p>
        </w:tc>
      </w:tr>
      <w:tr w:rsidR="0037064B" w:rsidRPr="00852BE9" w:rsidTr="002F5F9E">
        <w:trPr>
          <w:trHeight w:val="300"/>
        </w:trPr>
        <w:tc>
          <w:tcPr>
            <w:tcW w:w="1925" w:type="dxa"/>
            <w:gridSpan w:val="2"/>
            <w:tcBorders>
              <w:top w:val="nil"/>
              <w:left w:val="nil"/>
              <w:bottom w:val="nil"/>
              <w:right w:val="nil"/>
            </w:tcBorders>
            <w:shd w:val="clear" w:color="auto" w:fill="auto"/>
            <w:noWrap/>
            <w:vAlign w:val="bottom"/>
            <w:hideMark/>
          </w:tcPr>
          <w:p w:rsidR="0037064B" w:rsidRPr="00852BE9" w:rsidRDefault="0037064B">
            <w:pPr>
              <w:rPr>
                <w:sz w:val="20"/>
                <w:szCs w:val="20"/>
              </w:rPr>
            </w:pPr>
          </w:p>
        </w:tc>
        <w:tc>
          <w:tcPr>
            <w:tcW w:w="761" w:type="dxa"/>
            <w:gridSpan w:val="2"/>
            <w:tcBorders>
              <w:top w:val="nil"/>
              <w:left w:val="nil"/>
              <w:bottom w:val="nil"/>
              <w:right w:val="nil"/>
            </w:tcBorders>
            <w:shd w:val="clear" w:color="auto" w:fill="auto"/>
            <w:noWrap/>
            <w:vAlign w:val="bottom"/>
            <w:hideMark/>
          </w:tcPr>
          <w:p w:rsidR="0037064B" w:rsidRPr="00852BE9" w:rsidRDefault="0037064B">
            <w:pPr>
              <w:rPr>
                <w:sz w:val="20"/>
                <w:szCs w:val="20"/>
              </w:rPr>
            </w:pPr>
          </w:p>
        </w:tc>
        <w:tc>
          <w:tcPr>
            <w:tcW w:w="850" w:type="dxa"/>
            <w:gridSpan w:val="2"/>
            <w:tcBorders>
              <w:top w:val="nil"/>
              <w:left w:val="nil"/>
              <w:bottom w:val="nil"/>
              <w:right w:val="nil"/>
            </w:tcBorders>
            <w:shd w:val="clear" w:color="auto" w:fill="auto"/>
            <w:noWrap/>
            <w:vAlign w:val="bottom"/>
            <w:hideMark/>
          </w:tcPr>
          <w:p w:rsidR="0037064B" w:rsidRPr="00852BE9" w:rsidRDefault="0037064B">
            <w:pPr>
              <w:rPr>
                <w:sz w:val="20"/>
                <w:szCs w:val="20"/>
              </w:rPr>
            </w:pPr>
          </w:p>
        </w:tc>
        <w:tc>
          <w:tcPr>
            <w:tcW w:w="851" w:type="dxa"/>
            <w:gridSpan w:val="2"/>
            <w:tcBorders>
              <w:top w:val="nil"/>
              <w:left w:val="nil"/>
              <w:bottom w:val="nil"/>
              <w:right w:val="nil"/>
            </w:tcBorders>
            <w:shd w:val="clear" w:color="auto" w:fill="auto"/>
            <w:noWrap/>
            <w:vAlign w:val="bottom"/>
            <w:hideMark/>
          </w:tcPr>
          <w:p w:rsidR="0037064B" w:rsidRPr="00852BE9" w:rsidRDefault="0037064B">
            <w:pPr>
              <w:rPr>
                <w:sz w:val="20"/>
                <w:szCs w:val="20"/>
              </w:rPr>
            </w:pPr>
          </w:p>
        </w:tc>
        <w:tc>
          <w:tcPr>
            <w:tcW w:w="960" w:type="dxa"/>
            <w:gridSpan w:val="2"/>
            <w:tcBorders>
              <w:top w:val="nil"/>
              <w:left w:val="nil"/>
              <w:bottom w:val="nil"/>
              <w:right w:val="nil"/>
            </w:tcBorders>
            <w:shd w:val="clear" w:color="auto" w:fill="auto"/>
            <w:noWrap/>
            <w:vAlign w:val="bottom"/>
            <w:hideMark/>
          </w:tcPr>
          <w:p w:rsidR="0037064B" w:rsidRPr="00852BE9" w:rsidRDefault="0037064B">
            <w:pPr>
              <w:rPr>
                <w:sz w:val="20"/>
                <w:szCs w:val="20"/>
              </w:rPr>
            </w:pPr>
          </w:p>
        </w:tc>
        <w:tc>
          <w:tcPr>
            <w:tcW w:w="960" w:type="dxa"/>
            <w:gridSpan w:val="2"/>
            <w:tcBorders>
              <w:top w:val="nil"/>
              <w:left w:val="nil"/>
              <w:bottom w:val="nil"/>
              <w:right w:val="nil"/>
            </w:tcBorders>
            <w:shd w:val="clear" w:color="auto" w:fill="auto"/>
            <w:noWrap/>
            <w:vAlign w:val="bottom"/>
            <w:hideMark/>
          </w:tcPr>
          <w:p w:rsidR="0037064B" w:rsidRPr="00852BE9" w:rsidRDefault="0037064B">
            <w:pPr>
              <w:rPr>
                <w:sz w:val="20"/>
                <w:szCs w:val="20"/>
              </w:rPr>
            </w:pPr>
          </w:p>
        </w:tc>
        <w:tc>
          <w:tcPr>
            <w:tcW w:w="1340" w:type="dxa"/>
            <w:gridSpan w:val="2"/>
            <w:tcBorders>
              <w:top w:val="nil"/>
              <w:left w:val="nil"/>
              <w:bottom w:val="nil"/>
              <w:right w:val="nil"/>
            </w:tcBorders>
            <w:shd w:val="clear" w:color="auto" w:fill="auto"/>
            <w:noWrap/>
            <w:vAlign w:val="bottom"/>
            <w:hideMark/>
          </w:tcPr>
          <w:p w:rsidR="0037064B" w:rsidRPr="00852BE9" w:rsidRDefault="0037064B">
            <w:pPr>
              <w:rPr>
                <w:sz w:val="20"/>
                <w:szCs w:val="20"/>
              </w:rPr>
            </w:pPr>
          </w:p>
        </w:tc>
        <w:tc>
          <w:tcPr>
            <w:tcW w:w="1134" w:type="dxa"/>
            <w:gridSpan w:val="2"/>
            <w:tcBorders>
              <w:top w:val="nil"/>
              <w:left w:val="nil"/>
              <w:bottom w:val="nil"/>
              <w:right w:val="nil"/>
            </w:tcBorders>
            <w:shd w:val="clear" w:color="auto" w:fill="auto"/>
            <w:noWrap/>
            <w:vAlign w:val="bottom"/>
            <w:hideMark/>
          </w:tcPr>
          <w:p w:rsidR="0037064B" w:rsidRPr="00852BE9" w:rsidRDefault="0037064B">
            <w:pPr>
              <w:rPr>
                <w:sz w:val="20"/>
                <w:szCs w:val="20"/>
              </w:rPr>
            </w:pPr>
          </w:p>
        </w:tc>
        <w:tc>
          <w:tcPr>
            <w:tcW w:w="1000" w:type="dxa"/>
            <w:tcBorders>
              <w:top w:val="nil"/>
              <w:left w:val="nil"/>
              <w:bottom w:val="nil"/>
              <w:right w:val="nil"/>
            </w:tcBorders>
            <w:shd w:val="clear" w:color="auto" w:fill="auto"/>
            <w:noWrap/>
            <w:vAlign w:val="bottom"/>
            <w:hideMark/>
          </w:tcPr>
          <w:p w:rsidR="0037064B" w:rsidRPr="00852BE9" w:rsidRDefault="0037064B">
            <w:pPr>
              <w:rPr>
                <w:sz w:val="20"/>
                <w:szCs w:val="20"/>
              </w:rPr>
            </w:pPr>
          </w:p>
        </w:tc>
      </w:tr>
      <w:tr w:rsidR="0037064B" w:rsidRPr="00852BE9" w:rsidTr="002F5F9E">
        <w:trPr>
          <w:trHeight w:val="300"/>
        </w:trPr>
        <w:tc>
          <w:tcPr>
            <w:tcW w:w="2434" w:type="dxa"/>
            <w:gridSpan w:val="3"/>
            <w:tcBorders>
              <w:top w:val="nil"/>
              <w:left w:val="nil"/>
              <w:bottom w:val="nil"/>
              <w:right w:val="nil"/>
            </w:tcBorders>
            <w:shd w:val="clear" w:color="auto" w:fill="auto"/>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xml:space="preserve">Za </w:t>
            </w:r>
            <w:r w:rsidR="003254E5" w:rsidRPr="00852BE9">
              <w:rPr>
                <w:rFonts w:ascii="Calibri" w:hAnsi="Calibri"/>
                <w:color w:val="000000"/>
                <w:sz w:val="22"/>
                <w:szCs w:val="22"/>
              </w:rPr>
              <w:t>Dopravc</w:t>
            </w:r>
            <w:r w:rsidRPr="00852BE9">
              <w:rPr>
                <w:rFonts w:ascii="Calibri" w:hAnsi="Calibri"/>
                <w:color w:val="000000"/>
                <w:sz w:val="22"/>
                <w:szCs w:val="22"/>
              </w:rPr>
              <w:t>e vypracoval:</w:t>
            </w:r>
          </w:p>
        </w:tc>
        <w:tc>
          <w:tcPr>
            <w:tcW w:w="850" w:type="dxa"/>
            <w:gridSpan w:val="2"/>
            <w:tcBorders>
              <w:top w:val="nil"/>
              <w:left w:val="nil"/>
              <w:bottom w:val="single" w:sz="4" w:space="0" w:color="auto"/>
              <w:right w:val="nil"/>
            </w:tcBorders>
            <w:shd w:val="clear" w:color="auto" w:fill="auto"/>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851" w:type="dxa"/>
            <w:gridSpan w:val="2"/>
            <w:tcBorders>
              <w:top w:val="nil"/>
              <w:left w:val="nil"/>
              <w:bottom w:val="single" w:sz="4" w:space="0" w:color="auto"/>
              <w:right w:val="nil"/>
            </w:tcBorders>
            <w:shd w:val="clear" w:color="auto" w:fill="auto"/>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960" w:type="dxa"/>
            <w:gridSpan w:val="2"/>
            <w:tcBorders>
              <w:top w:val="nil"/>
              <w:left w:val="nil"/>
              <w:bottom w:val="single" w:sz="4" w:space="0" w:color="auto"/>
              <w:right w:val="nil"/>
            </w:tcBorders>
            <w:shd w:val="clear" w:color="auto" w:fill="auto"/>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960" w:type="dxa"/>
            <w:gridSpan w:val="2"/>
            <w:tcBorders>
              <w:top w:val="nil"/>
              <w:left w:val="nil"/>
              <w:bottom w:val="single" w:sz="4" w:space="0" w:color="auto"/>
              <w:right w:val="nil"/>
            </w:tcBorders>
            <w:shd w:val="clear" w:color="auto" w:fill="auto"/>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c>
          <w:tcPr>
            <w:tcW w:w="1340" w:type="dxa"/>
            <w:gridSpan w:val="2"/>
            <w:tcBorders>
              <w:top w:val="nil"/>
              <w:left w:val="nil"/>
              <w:bottom w:val="nil"/>
              <w:right w:val="nil"/>
            </w:tcBorders>
            <w:shd w:val="clear" w:color="auto" w:fill="auto"/>
            <w:noWrap/>
            <w:vAlign w:val="bottom"/>
            <w:hideMark/>
          </w:tcPr>
          <w:p w:rsidR="0037064B" w:rsidRPr="00852BE9" w:rsidRDefault="0037064B">
            <w:pPr>
              <w:rPr>
                <w:rFonts w:ascii="Calibri" w:hAnsi="Calibri"/>
                <w:color w:val="000000"/>
                <w:sz w:val="22"/>
                <w:szCs w:val="22"/>
              </w:rPr>
            </w:pPr>
          </w:p>
        </w:tc>
        <w:tc>
          <w:tcPr>
            <w:tcW w:w="1134" w:type="dxa"/>
            <w:gridSpan w:val="2"/>
            <w:tcBorders>
              <w:top w:val="nil"/>
              <w:left w:val="nil"/>
              <w:bottom w:val="nil"/>
              <w:right w:val="nil"/>
            </w:tcBorders>
            <w:shd w:val="clear" w:color="auto" w:fill="auto"/>
            <w:noWrap/>
            <w:vAlign w:val="bottom"/>
            <w:hideMark/>
          </w:tcPr>
          <w:p w:rsidR="0037064B" w:rsidRPr="00852BE9" w:rsidRDefault="0037064B">
            <w:pPr>
              <w:jc w:val="right"/>
              <w:rPr>
                <w:rFonts w:ascii="Calibri" w:hAnsi="Calibri"/>
                <w:color w:val="000000"/>
                <w:sz w:val="22"/>
                <w:szCs w:val="22"/>
              </w:rPr>
            </w:pPr>
            <w:r w:rsidRPr="00852BE9">
              <w:rPr>
                <w:rFonts w:ascii="Calibri" w:hAnsi="Calibri"/>
                <w:color w:val="000000"/>
                <w:sz w:val="22"/>
                <w:szCs w:val="22"/>
              </w:rPr>
              <w:t>Dne:</w:t>
            </w:r>
          </w:p>
        </w:tc>
        <w:tc>
          <w:tcPr>
            <w:tcW w:w="1252" w:type="dxa"/>
            <w:gridSpan w:val="2"/>
            <w:tcBorders>
              <w:top w:val="nil"/>
              <w:left w:val="nil"/>
              <w:bottom w:val="single" w:sz="4" w:space="0" w:color="auto"/>
              <w:right w:val="nil"/>
            </w:tcBorders>
            <w:shd w:val="clear" w:color="auto" w:fill="auto"/>
            <w:noWrap/>
            <w:vAlign w:val="bottom"/>
            <w:hideMark/>
          </w:tcPr>
          <w:p w:rsidR="0037064B" w:rsidRPr="00852BE9" w:rsidRDefault="0037064B">
            <w:pPr>
              <w:rPr>
                <w:rFonts w:ascii="Calibri" w:hAnsi="Calibri"/>
                <w:color w:val="000000"/>
                <w:sz w:val="22"/>
                <w:szCs w:val="22"/>
              </w:rPr>
            </w:pPr>
            <w:r w:rsidRPr="00852BE9">
              <w:rPr>
                <w:rFonts w:ascii="Calibri" w:hAnsi="Calibri"/>
                <w:color w:val="000000"/>
                <w:sz w:val="22"/>
                <w:szCs w:val="22"/>
              </w:rPr>
              <w:t> </w:t>
            </w:r>
          </w:p>
        </w:tc>
      </w:tr>
      <w:tr w:rsidR="0037064B" w:rsidRPr="00852BE9" w:rsidTr="002F5F9E">
        <w:trPr>
          <w:trHeight w:val="300"/>
        </w:trPr>
        <w:tc>
          <w:tcPr>
            <w:tcW w:w="1583" w:type="dxa"/>
            <w:tcBorders>
              <w:top w:val="nil"/>
              <w:left w:val="nil"/>
              <w:bottom w:val="nil"/>
              <w:right w:val="nil"/>
            </w:tcBorders>
            <w:shd w:val="clear" w:color="auto" w:fill="auto"/>
            <w:noWrap/>
            <w:vAlign w:val="bottom"/>
            <w:hideMark/>
          </w:tcPr>
          <w:p w:rsidR="0037064B" w:rsidRPr="00852BE9" w:rsidRDefault="0037064B">
            <w:pPr>
              <w:rPr>
                <w:rFonts w:ascii="Calibri" w:hAnsi="Calibri"/>
                <w:color w:val="000000"/>
                <w:sz w:val="22"/>
                <w:szCs w:val="22"/>
              </w:rPr>
            </w:pPr>
          </w:p>
        </w:tc>
        <w:tc>
          <w:tcPr>
            <w:tcW w:w="851" w:type="dxa"/>
            <w:gridSpan w:val="2"/>
            <w:tcBorders>
              <w:top w:val="nil"/>
              <w:left w:val="nil"/>
              <w:bottom w:val="nil"/>
              <w:right w:val="nil"/>
            </w:tcBorders>
            <w:shd w:val="clear" w:color="auto" w:fill="auto"/>
            <w:noWrap/>
            <w:vAlign w:val="bottom"/>
            <w:hideMark/>
          </w:tcPr>
          <w:p w:rsidR="0037064B" w:rsidRPr="00852BE9" w:rsidRDefault="0037064B">
            <w:pPr>
              <w:rPr>
                <w:sz w:val="20"/>
                <w:szCs w:val="20"/>
              </w:rPr>
            </w:pPr>
          </w:p>
        </w:tc>
        <w:tc>
          <w:tcPr>
            <w:tcW w:w="850" w:type="dxa"/>
            <w:gridSpan w:val="2"/>
            <w:tcBorders>
              <w:top w:val="nil"/>
              <w:left w:val="nil"/>
              <w:bottom w:val="nil"/>
              <w:right w:val="nil"/>
            </w:tcBorders>
            <w:shd w:val="clear" w:color="auto" w:fill="auto"/>
            <w:noWrap/>
            <w:vAlign w:val="bottom"/>
            <w:hideMark/>
          </w:tcPr>
          <w:p w:rsidR="0037064B" w:rsidRPr="00852BE9" w:rsidRDefault="0037064B">
            <w:pPr>
              <w:rPr>
                <w:sz w:val="20"/>
                <w:szCs w:val="20"/>
              </w:rPr>
            </w:pPr>
          </w:p>
        </w:tc>
        <w:tc>
          <w:tcPr>
            <w:tcW w:w="851" w:type="dxa"/>
            <w:gridSpan w:val="2"/>
            <w:tcBorders>
              <w:top w:val="nil"/>
              <w:left w:val="nil"/>
              <w:bottom w:val="nil"/>
              <w:right w:val="nil"/>
            </w:tcBorders>
            <w:shd w:val="clear" w:color="auto" w:fill="auto"/>
            <w:noWrap/>
            <w:vAlign w:val="bottom"/>
            <w:hideMark/>
          </w:tcPr>
          <w:p w:rsidR="0037064B" w:rsidRPr="00852BE9" w:rsidRDefault="0037064B">
            <w:pPr>
              <w:rPr>
                <w:sz w:val="20"/>
                <w:szCs w:val="20"/>
              </w:rPr>
            </w:pPr>
          </w:p>
        </w:tc>
        <w:tc>
          <w:tcPr>
            <w:tcW w:w="960" w:type="dxa"/>
            <w:gridSpan w:val="2"/>
            <w:tcBorders>
              <w:top w:val="nil"/>
              <w:left w:val="nil"/>
              <w:bottom w:val="nil"/>
              <w:right w:val="nil"/>
            </w:tcBorders>
            <w:shd w:val="clear" w:color="auto" w:fill="auto"/>
            <w:noWrap/>
            <w:vAlign w:val="bottom"/>
            <w:hideMark/>
          </w:tcPr>
          <w:p w:rsidR="0037064B" w:rsidRPr="00852BE9" w:rsidRDefault="0037064B">
            <w:pPr>
              <w:rPr>
                <w:sz w:val="20"/>
                <w:szCs w:val="20"/>
              </w:rPr>
            </w:pPr>
          </w:p>
        </w:tc>
        <w:tc>
          <w:tcPr>
            <w:tcW w:w="960" w:type="dxa"/>
            <w:gridSpan w:val="2"/>
            <w:tcBorders>
              <w:top w:val="nil"/>
              <w:left w:val="nil"/>
              <w:bottom w:val="nil"/>
              <w:right w:val="nil"/>
            </w:tcBorders>
            <w:shd w:val="clear" w:color="auto" w:fill="auto"/>
            <w:noWrap/>
            <w:vAlign w:val="bottom"/>
            <w:hideMark/>
          </w:tcPr>
          <w:p w:rsidR="0037064B" w:rsidRPr="00852BE9" w:rsidRDefault="0037064B">
            <w:pPr>
              <w:rPr>
                <w:sz w:val="20"/>
                <w:szCs w:val="20"/>
              </w:rPr>
            </w:pPr>
          </w:p>
        </w:tc>
        <w:tc>
          <w:tcPr>
            <w:tcW w:w="1340" w:type="dxa"/>
            <w:gridSpan w:val="2"/>
            <w:tcBorders>
              <w:top w:val="nil"/>
              <w:left w:val="nil"/>
              <w:bottom w:val="nil"/>
              <w:right w:val="nil"/>
            </w:tcBorders>
            <w:shd w:val="clear" w:color="auto" w:fill="auto"/>
            <w:noWrap/>
            <w:vAlign w:val="bottom"/>
            <w:hideMark/>
          </w:tcPr>
          <w:p w:rsidR="0037064B" w:rsidRPr="00852BE9" w:rsidRDefault="0037064B">
            <w:pPr>
              <w:rPr>
                <w:sz w:val="20"/>
                <w:szCs w:val="20"/>
              </w:rPr>
            </w:pPr>
          </w:p>
        </w:tc>
        <w:tc>
          <w:tcPr>
            <w:tcW w:w="1134" w:type="dxa"/>
            <w:gridSpan w:val="2"/>
            <w:tcBorders>
              <w:top w:val="nil"/>
              <w:left w:val="nil"/>
              <w:bottom w:val="nil"/>
              <w:right w:val="nil"/>
            </w:tcBorders>
            <w:shd w:val="clear" w:color="auto" w:fill="auto"/>
            <w:noWrap/>
            <w:vAlign w:val="bottom"/>
            <w:hideMark/>
          </w:tcPr>
          <w:p w:rsidR="0037064B" w:rsidRPr="00852BE9" w:rsidRDefault="0037064B">
            <w:pPr>
              <w:rPr>
                <w:sz w:val="20"/>
                <w:szCs w:val="20"/>
              </w:rPr>
            </w:pPr>
          </w:p>
        </w:tc>
        <w:tc>
          <w:tcPr>
            <w:tcW w:w="1252" w:type="dxa"/>
            <w:gridSpan w:val="2"/>
            <w:tcBorders>
              <w:top w:val="nil"/>
              <w:left w:val="nil"/>
              <w:bottom w:val="nil"/>
              <w:right w:val="nil"/>
            </w:tcBorders>
            <w:shd w:val="clear" w:color="auto" w:fill="auto"/>
            <w:noWrap/>
            <w:vAlign w:val="bottom"/>
            <w:hideMark/>
          </w:tcPr>
          <w:p w:rsidR="0037064B" w:rsidRPr="00852BE9" w:rsidRDefault="0037064B">
            <w:pPr>
              <w:rPr>
                <w:sz w:val="20"/>
                <w:szCs w:val="20"/>
              </w:rPr>
            </w:pPr>
          </w:p>
        </w:tc>
      </w:tr>
      <w:tr w:rsidR="0037064B" w:rsidRPr="00852BE9" w:rsidTr="002F5F9E">
        <w:trPr>
          <w:trHeight w:val="300"/>
        </w:trPr>
        <w:tc>
          <w:tcPr>
            <w:tcW w:w="9781" w:type="dxa"/>
            <w:gridSpan w:val="17"/>
            <w:vMerge w:val="restart"/>
            <w:tcBorders>
              <w:top w:val="nil"/>
              <w:left w:val="nil"/>
              <w:bottom w:val="nil"/>
              <w:right w:val="nil"/>
            </w:tcBorders>
            <w:shd w:val="clear" w:color="auto" w:fill="auto"/>
            <w:hideMark/>
          </w:tcPr>
          <w:p w:rsidR="0037064B" w:rsidRPr="00852BE9" w:rsidRDefault="0037064B" w:rsidP="002D145C">
            <w:pPr>
              <w:rPr>
                <w:rFonts w:ascii="Calibri" w:hAnsi="Calibri"/>
                <w:color w:val="000000"/>
                <w:sz w:val="22"/>
                <w:szCs w:val="22"/>
              </w:rPr>
            </w:pPr>
            <w:r w:rsidRPr="00852BE9">
              <w:rPr>
                <w:rFonts w:ascii="Calibri" w:hAnsi="Calibri"/>
                <w:b/>
                <w:bCs/>
                <w:color w:val="000000"/>
                <w:sz w:val="22"/>
                <w:szCs w:val="22"/>
              </w:rPr>
              <w:t>Poznámka:</w:t>
            </w:r>
            <w:r w:rsidRPr="00852BE9">
              <w:rPr>
                <w:rFonts w:ascii="Calibri" w:hAnsi="Calibri"/>
                <w:color w:val="000000"/>
                <w:sz w:val="22"/>
                <w:szCs w:val="22"/>
              </w:rPr>
              <w:t xml:space="preserve"> V případě, že zpoždění spoje není zaviněno </w:t>
            </w:r>
            <w:r w:rsidR="003254E5" w:rsidRPr="00852BE9">
              <w:rPr>
                <w:rFonts w:ascii="Calibri" w:hAnsi="Calibri"/>
                <w:color w:val="000000"/>
                <w:sz w:val="22"/>
                <w:szCs w:val="22"/>
              </w:rPr>
              <w:t>Dopravc</w:t>
            </w:r>
            <w:r w:rsidRPr="00852BE9">
              <w:rPr>
                <w:rFonts w:ascii="Calibri" w:hAnsi="Calibri"/>
                <w:color w:val="000000"/>
                <w:sz w:val="22"/>
                <w:szCs w:val="22"/>
              </w:rPr>
              <w:t xml:space="preserve">em, musí být důkladně zdůvodněno. V případně nezaviněné dopravní nehody musí </w:t>
            </w:r>
            <w:r w:rsidR="003254E5" w:rsidRPr="00852BE9">
              <w:rPr>
                <w:rFonts w:ascii="Calibri" w:hAnsi="Calibri"/>
                <w:color w:val="000000"/>
                <w:sz w:val="22"/>
                <w:szCs w:val="22"/>
              </w:rPr>
              <w:t>Dopravc</w:t>
            </w:r>
            <w:r w:rsidRPr="00852BE9">
              <w:rPr>
                <w:rFonts w:ascii="Calibri" w:hAnsi="Calibri"/>
                <w:color w:val="000000"/>
                <w:sz w:val="22"/>
                <w:szCs w:val="22"/>
              </w:rPr>
              <w:t xml:space="preserve">e zaslat, v příloze tohoto formuláře, záznam o dopravní nehodě. V případě, že zpoždění není zaviněno </w:t>
            </w:r>
            <w:r w:rsidR="003254E5" w:rsidRPr="00852BE9">
              <w:rPr>
                <w:rFonts w:ascii="Calibri" w:hAnsi="Calibri"/>
                <w:color w:val="000000"/>
                <w:sz w:val="22"/>
                <w:szCs w:val="22"/>
              </w:rPr>
              <w:t>Dopravc</w:t>
            </w:r>
            <w:r w:rsidRPr="00852BE9">
              <w:rPr>
                <w:rFonts w:ascii="Calibri" w:hAnsi="Calibri"/>
                <w:color w:val="000000"/>
                <w:sz w:val="22"/>
                <w:szCs w:val="22"/>
              </w:rPr>
              <w:t xml:space="preserve">em (kongesce, dopravní nehoda jiného </w:t>
            </w:r>
            <w:r w:rsidR="00E66931" w:rsidRPr="00852BE9">
              <w:rPr>
                <w:rFonts w:ascii="Calibri" w:hAnsi="Calibri"/>
                <w:color w:val="000000"/>
                <w:sz w:val="22"/>
                <w:szCs w:val="22"/>
              </w:rPr>
              <w:t>v</w:t>
            </w:r>
            <w:r w:rsidR="002F7E7B" w:rsidRPr="00852BE9">
              <w:rPr>
                <w:rFonts w:ascii="Calibri" w:hAnsi="Calibri"/>
                <w:color w:val="000000"/>
                <w:sz w:val="22"/>
                <w:szCs w:val="22"/>
              </w:rPr>
              <w:t>ozid</w:t>
            </w:r>
            <w:r w:rsidRPr="00852BE9">
              <w:rPr>
                <w:rFonts w:ascii="Calibri" w:hAnsi="Calibri"/>
                <w:color w:val="000000"/>
                <w:sz w:val="22"/>
                <w:szCs w:val="22"/>
              </w:rPr>
              <w:t>la aj.)</w:t>
            </w:r>
            <w:r w:rsidR="005F19DD" w:rsidRPr="00852BE9">
              <w:rPr>
                <w:rFonts w:ascii="Calibri" w:hAnsi="Calibri"/>
                <w:color w:val="000000"/>
                <w:sz w:val="22"/>
                <w:szCs w:val="22"/>
              </w:rPr>
              <w:t>,</w:t>
            </w:r>
            <w:r w:rsidRPr="00852BE9">
              <w:rPr>
                <w:rFonts w:ascii="Calibri" w:hAnsi="Calibri"/>
                <w:color w:val="000000"/>
                <w:sz w:val="22"/>
                <w:szCs w:val="22"/>
              </w:rPr>
              <w:t xml:space="preserve"> musí </w:t>
            </w:r>
            <w:r w:rsidR="003254E5" w:rsidRPr="00852BE9">
              <w:rPr>
                <w:rFonts w:ascii="Calibri" w:hAnsi="Calibri"/>
                <w:color w:val="000000"/>
                <w:sz w:val="22"/>
                <w:szCs w:val="22"/>
              </w:rPr>
              <w:t>Dopravc</w:t>
            </w:r>
            <w:r w:rsidRPr="00852BE9">
              <w:rPr>
                <w:rFonts w:ascii="Calibri" w:hAnsi="Calibri"/>
                <w:color w:val="000000"/>
                <w:sz w:val="22"/>
                <w:szCs w:val="22"/>
              </w:rPr>
              <w:t>e zaslat, v příloze tohoto formuláře, záznam z dispečinku, kter</w:t>
            </w:r>
            <w:r w:rsidR="005F19DD" w:rsidRPr="00852BE9">
              <w:rPr>
                <w:rFonts w:ascii="Calibri" w:hAnsi="Calibri"/>
                <w:color w:val="000000"/>
                <w:sz w:val="22"/>
                <w:szCs w:val="22"/>
              </w:rPr>
              <w:t>ý</w:t>
            </w:r>
            <w:r w:rsidRPr="00852BE9">
              <w:rPr>
                <w:rFonts w:ascii="Calibri" w:hAnsi="Calibri"/>
                <w:color w:val="000000"/>
                <w:sz w:val="22"/>
                <w:szCs w:val="22"/>
              </w:rPr>
              <w:t xml:space="preserve"> potvrzuje zdůvodnění.)</w:t>
            </w:r>
          </w:p>
        </w:tc>
      </w:tr>
      <w:tr w:rsidR="0037064B" w:rsidRPr="00852BE9" w:rsidTr="00022B84">
        <w:trPr>
          <w:trHeight w:val="300"/>
        </w:trPr>
        <w:tc>
          <w:tcPr>
            <w:tcW w:w="9781" w:type="dxa"/>
            <w:gridSpan w:val="17"/>
            <w:vMerge/>
            <w:tcBorders>
              <w:top w:val="nil"/>
              <w:left w:val="nil"/>
              <w:bottom w:val="nil"/>
              <w:right w:val="nil"/>
            </w:tcBorders>
            <w:vAlign w:val="center"/>
            <w:hideMark/>
          </w:tcPr>
          <w:p w:rsidR="0037064B" w:rsidRPr="00852BE9" w:rsidRDefault="0037064B">
            <w:pPr>
              <w:rPr>
                <w:rFonts w:ascii="Calibri" w:hAnsi="Calibri"/>
                <w:color w:val="000000"/>
                <w:sz w:val="22"/>
                <w:szCs w:val="22"/>
              </w:rPr>
            </w:pPr>
          </w:p>
        </w:tc>
      </w:tr>
      <w:tr w:rsidR="0037064B" w:rsidRPr="00852BE9" w:rsidTr="00022B84">
        <w:trPr>
          <w:trHeight w:val="300"/>
        </w:trPr>
        <w:tc>
          <w:tcPr>
            <w:tcW w:w="9781" w:type="dxa"/>
            <w:gridSpan w:val="17"/>
            <w:vMerge/>
            <w:tcBorders>
              <w:top w:val="nil"/>
              <w:left w:val="nil"/>
              <w:bottom w:val="nil"/>
              <w:right w:val="nil"/>
            </w:tcBorders>
            <w:vAlign w:val="center"/>
            <w:hideMark/>
          </w:tcPr>
          <w:p w:rsidR="0037064B" w:rsidRPr="00852BE9" w:rsidRDefault="0037064B">
            <w:pPr>
              <w:rPr>
                <w:rFonts w:ascii="Calibri" w:hAnsi="Calibri"/>
                <w:color w:val="000000"/>
                <w:sz w:val="22"/>
                <w:szCs w:val="22"/>
              </w:rPr>
            </w:pPr>
          </w:p>
        </w:tc>
      </w:tr>
      <w:tr w:rsidR="0037064B" w:rsidRPr="00852BE9" w:rsidTr="00022B84">
        <w:trPr>
          <w:trHeight w:val="300"/>
        </w:trPr>
        <w:tc>
          <w:tcPr>
            <w:tcW w:w="9781" w:type="dxa"/>
            <w:gridSpan w:val="17"/>
            <w:vMerge/>
            <w:tcBorders>
              <w:top w:val="nil"/>
              <w:left w:val="nil"/>
              <w:bottom w:val="nil"/>
              <w:right w:val="nil"/>
            </w:tcBorders>
            <w:vAlign w:val="center"/>
            <w:hideMark/>
          </w:tcPr>
          <w:p w:rsidR="0037064B" w:rsidRPr="00852BE9" w:rsidRDefault="0037064B">
            <w:pPr>
              <w:rPr>
                <w:rFonts w:ascii="Calibri" w:hAnsi="Calibri"/>
                <w:color w:val="000000"/>
                <w:sz w:val="22"/>
                <w:szCs w:val="22"/>
              </w:rPr>
            </w:pPr>
          </w:p>
        </w:tc>
      </w:tr>
    </w:tbl>
    <w:p w:rsidR="000C6436" w:rsidRPr="00852BE9" w:rsidRDefault="007A6EB5" w:rsidP="000C6436">
      <w:pPr>
        <w:pStyle w:val="Nadpis1"/>
        <w:numPr>
          <w:ilvl w:val="0"/>
          <w:numId w:val="0"/>
        </w:numPr>
        <w:spacing w:after="360"/>
        <w:ind w:left="1588" w:hanging="1588"/>
        <w:rPr>
          <w:sz w:val="28"/>
          <w:szCs w:val="28"/>
        </w:rPr>
      </w:pPr>
      <w:bookmarkStart w:id="956" w:name="_Toc439616466"/>
      <w:bookmarkStart w:id="957" w:name="_Toc456705390"/>
      <w:bookmarkStart w:id="958" w:name="_Toc536776211"/>
      <w:r w:rsidRPr="00852BE9">
        <w:rPr>
          <w:sz w:val="28"/>
          <w:szCs w:val="28"/>
        </w:rPr>
        <w:t xml:space="preserve">PŘÍLOHA </w:t>
      </w:r>
      <w:bookmarkEnd w:id="956"/>
      <w:bookmarkEnd w:id="957"/>
      <w:r w:rsidR="001A75A2" w:rsidRPr="00852BE9">
        <w:rPr>
          <w:sz w:val="28"/>
          <w:szCs w:val="28"/>
        </w:rPr>
        <w:t>F</w:t>
      </w:r>
      <w:bookmarkEnd w:id="958"/>
    </w:p>
    <w:p w:rsidR="00DF10A7" w:rsidRPr="002F5F9E" w:rsidRDefault="00616FD4" w:rsidP="002F5F9E">
      <w:pPr>
        <w:pStyle w:val="Titulek"/>
      </w:pPr>
      <w:bookmarkStart w:id="959" w:name="_Toc536631316"/>
      <w:r w:rsidRPr="00852BE9">
        <w:rPr>
          <w:rFonts w:ascii="Arial" w:hAnsi="Arial" w:cs="Arial"/>
          <w:b/>
          <w:i w:val="0"/>
          <w:color w:val="000000" w:themeColor="text1"/>
          <w:sz w:val="20"/>
          <w:szCs w:val="20"/>
        </w:rPr>
        <w:t xml:space="preserve">Obrázek </w:t>
      </w:r>
      <w:r w:rsidR="00FA209C" w:rsidRPr="00852BE9">
        <w:rPr>
          <w:rFonts w:ascii="Arial" w:hAnsi="Arial" w:cs="Arial"/>
          <w:b/>
          <w:iCs w:val="0"/>
          <w:color w:val="000000" w:themeColor="text1"/>
          <w:sz w:val="20"/>
          <w:szCs w:val="20"/>
        </w:rPr>
        <w:fldChar w:fldCharType="begin"/>
      </w:r>
      <w:r w:rsidRPr="00852BE9">
        <w:rPr>
          <w:rFonts w:ascii="Arial" w:hAnsi="Arial" w:cs="Arial"/>
          <w:b/>
          <w:i w:val="0"/>
          <w:color w:val="000000" w:themeColor="text1"/>
          <w:sz w:val="20"/>
          <w:szCs w:val="20"/>
        </w:rPr>
        <w:instrText xml:space="preserve"> SEQ Obrázek \* ARABIC </w:instrText>
      </w:r>
      <w:r w:rsidR="00FA209C" w:rsidRPr="00852BE9">
        <w:rPr>
          <w:rFonts w:ascii="Arial" w:hAnsi="Arial" w:cs="Arial"/>
          <w:b/>
          <w:iCs w:val="0"/>
          <w:color w:val="000000" w:themeColor="text1"/>
          <w:sz w:val="20"/>
          <w:szCs w:val="20"/>
        </w:rPr>
        <w:fldChar w:fldCharType="separate"/>
      </w:r>
      <w:r w:rsidR="001A2BC3">
        <w:rPr>
          <w:rFonts w:ascii="Arial" w:hAnsi="Arial" w:cs="Arial"/>
          <w:b/>
          <w:i w:val="0"/>
          <w:noProof/>
          <w:color w:val="000000" w:themeColor="text1"/>
          <w:sz w:val="20"/>
          <w:szCs w:val="20"/>
        </w:rPr>
        <w:t>17</w:t>
      </w:r>
      <w:r w:rsidR="00FA209C" w:rsidRPr="00852BE9">
        <w:rPr>
          <w:rFonts w:ascii="Arial" w:hAnsi="Arial" w:cs="Arial"/>
          <w:b/>
          <w:iCs w:val="0"/>
          <w:color w:val="000000" w:themeColor="text1"/>
          <w:sz w:val="20"/>
          <w:szCs w:val="20"/>
        </w:rPr>
        <w:fldChar w:fldCharType="end"/>
      </w:r>
      <w:r w:rsidRPr="00852BE9">
        <w:rPr>
          <w:rFonts w:ascii="Arial" w:hAnsi="Arial" w:cs="Arial"/>
          <w:b/>
          <w:i w:val="0"/>
          <w:color w:val="000000" w:themeColor="text1"/>
          <w:sz w:val="20"/>
          <w:szCs w:val="20"/>
        </w:rPr>
        <w:t>:</w:t>
      </w:r>
      <w:r w:rsidRPr="00852BE9">
        <w:rPr>
          <w:rFonts w:ascii="Arial" w:hAnsi="Arial" w:cs="Arial"/>
          <w:i w:val="0"/>
          <w:color w:val="000000" w:themeColor="text1"/>
          <w:sz w:val="20"/>
          <w:szCs w:val="20"/>
        </w:rPr>
        <w:t xml:space="preserve"> </w:t>
      </w:r>
      <w:r w:rsidR="00727747" w:rsidRPr="002F5F9E">
        <w:rPr>
          <w:rFonts w:ascii="Arial" w:hAnsi="Arial"/>
          <w:i w:val="0"/>
          <w:color w:val="000000" w:themeColor="text1"/>
          <w:sz w:val="20"/>
        </w:rPr>
        <w:t xml:space="preserve">Vzor Služebního průkazu </w:t>
      </w:r>
      <w:r w:rsidR="00111CD9" w:rsidRPr="00852BE9">
        <w:rPr>
          <w:rFonts w:ascii="Arial" w:hAnsi="Arial" w:cs="Arial"/>
          <w:bCs/>
          <w:i w:val="0"/>
          <w:color w:val="000000" w:themeColor="text1"/>
          <w:sz w:val="20"/>
          <w:szCs w:val="20"/>
        </w:rPr>
        <w:t>TPS VD KHK</w:t>
      </w:r>
      <w:bookmarkEnd w:id="959"/>
    </w:p>
    <w:p w:rsidR="007A6EB5" w:rsidRPr="00852BE9" w:rsidRDefault="007A6EB5" w:rsidP="007A6EB5">
      <w:pPr>
        <w:ind w:left="1620" w:hanging="202"/>
        <w:jc w:val="both"/>
        <w:rPr>
          <w:rFonts w:ascii="Arial" w:hAnsi="Arial" w:cs="Arial"/>
        </w:rPr>
      </w:pPr>
      <w:r w:rsidRPr="00852BE9">
        <w:rPr>
          <w:rFonts w:ascii="Arial" w:hAnsi="Arial" w:cs="Arial"/>
        </w:rPr>
        <w:t>Přední strana</w:t>
      </w:r>
      <w:r w:rsidRPr="00852BE9">
        <w:rPr>
          <w:rFonts w:ascii="Arial" w:hAnsi="Arial" w:cs="Arial"/>
        </w:rPr>
        <w:tab/>
      </w:r>
      <w:r w:rsidRPr="00852BE9">
        <w:rPr>
          <w:rFonts w:ascii="Arial" w:hAnsi="Arial" w:cs="Arial"/>
        </w:rPr>
        <w:tab/>
      </w:r>
      <w:r w:rsidRPr="00852BE9">
        <w:rPr>
          <w:rFonts w:ascii="Arial" w:hAnsi="Arial" w:cs="Arial"/>
        </w:rPr>
        <w:tab/>
      </w:r>
      <w:r w:rsidRPr="00852BE9">
        <w:rPr>
          <w:rFonts w:ascii="Arial" w:hAnsi="Arial" w:cs="Arial"/>
        </w:rPr>
        <w:tab/>
      </w:r>
      <w:r w:rsidRPr="00852BE9">
        <w:rPr>
          <w:rFonts w:ascii="Arial" w:hAnsi="Arial" w:cs="Arial"/>
        </w:rPr>
        <w:tab/>
        <w:t>Zadní strana</w:t>
      </w:r>
    </w:p>
    <w:p w:rsidR="007A6EB5" w:rsidRPr="00852BE9" w:rsidRDefault="007A6EB5" w:rsidP="007A6EB5">
      <w:r w:rsidRPr="00852BE9">
        <w:tab/>
      </w:r>
      <w:r w:rsidRPr="00852BE9">
        <w:rPr>
          <w:noProof/>
        </w:rPr>
        <w:drawing>
          <wp:inline distT="0" distB="0" distL="0" distR="0">
            <wp:extent cx="6115050" cy="4229100"/>
            <wp:effectExtent l="19050" t="0" r="0" b="0"/>
            <wp:docPr id="3" name="obrázek 10" descr="14 06 04 Služební průkaz SVD K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14 06 04 Služební průkaz SVD KHK"/>
                    <pic:cNvPicPr>
                      <a:picLocks noChangeAspect="1" noChangeArrowheads="1"/>
                    </pic:cNvPicPr>
                  </pic:nvPicPr>
                  <pic:blipFill>
                    <a:blip r:embed="rId39" cstate="print"/>
                    <a:srcRect/>
                    <a:stretch>
                      <a:fillRect/>
                    </a:stretch>
                  </pic:blipFill>
                  <pic:spPr bwMode="auto">
                    <a:xfrm>
                      <a:off x="0" y="0"/>
                      <a:ext cx="6115050" cy="4229100"/>
                    </a:xfrm>
                    <a:prstGeom prst="rect">
                      <a:avLst/>
                    </a:prstGeom>
                    <a:noFill/>
                    <a:ln w="9525">
                      <a:noFill/>
                      <a:miter lim="800000"/>
                      <a:headEnd/>
                      <a:tailEnd/>
                    </a:ln>
                  </pic:spPr>
                </pic:pic>
              </a:graphicData>
            </a:graphic>
          </wp:inline>
        </w:drawing>
      </w:r>
    </w:p>
    <w:p w:rsidR="007A6EB5" w:rsidRPr="00852BE9" w:rsidRDefault="007A6EB5" w:rsidP="00F8305C">
      <w:pPr>
        <w:ind w:left="1418" w:hanging="1418"/>
        <w:jc w:val="both"/>
        <w:rPr>
          <w:rFonts w:ascii="Arial" w:hAnsi="Arial" w:cs="Arial"/>
          <w:b/>
          <w:u w:val="single"/>
        </w:rPr>
      </w:pPr>
    </w:p>
    <w:p w:rsidR="00DF10A7" w:rsidRPr="00B32F00" w:rsidRDefault="00616FD4" w:rsidP="002F5F9E">
      <w:pPr>
        <w:pStyle w:val="Titulek"/>
        <w:rPr>
          <w:rFonts w:ascii="Arial" w:hAnsi="Arial" w:cs="Arial"/>
          <w:i w:val="0"/>
          <w:color w:val="000000" w:themeColor="text1"/>
          <w:sz w:val="20"/>
          <w:szCs w:val="20"/>
        </w:rPr>
      </w:pPr>
      <w:bookmarkStart w:id="960" w:name="_Toc536631317"/>
      <w:r w:rsidRPr="00E81F3F">
        <w:rPr>
          <w:rFonts w:ascii="Arial" w:hAnsi="Arial" w:cs="Arial"/>
          <w:b/>
          <w:i w:val="0"/>
          <w:color w:val="000000" w:themeColor="text1"/>
          <w:sz w:val="20"/>
          <w:szCs w:val="20"/>
        </w:rPr>
        <w:t xml:space="preserve">Obrázek </w:t>
      </w:r>
      <w:r w:rsidR="00FA209C" w:rsidRPr="00E81F3F">
        <w:rPr>
          <w:rFonts w:ascii="Arial" w:hAnsi="Arial" w:cs="Arial"/>
          <w:b/>
          <w:i w:val="0"/>
          <w:color w:val="000000" w:themeColor="text1"/>
          <w:sz w:val="20"/>
          <w:szCs w:val="20"/>
        </w:rPr>
        <w:fldChar w:fldCharType="begin"/>
      </w:r>
      <w:r w:rsidRPr="00E81F3F">
        <w:rPr>
          <w:rFonts w:ascii="Arial" w:hAnsi="Arial" w:cs="Arial"/>
          <w:b/>
          <w:i w:val="0"/>
          <w:color w:val="000000" w:themeColor="text1"/>
          <w:sz w:val="20"/>
          <w:szCs w:val="20"/>
        </w:rPr>
        <w:instrText xml:space="preserve"> SEQ Obrázek \* ARABIC </w:instrText>
      </w:r>
      <w:r w:rsidR="00FA209C" w:rsidRPr="00E81F3F">
        <w:rPr>
          <w:rFonts w:ascii="Arial" w:hAnsi="Arial" w:cs="Arial"/>
          <w:b/>
          <w:i w:val="0"/>
          <w:color w:val="000000" w:themeColor="text1"/>
          <w:sz w:val="20"/>
          <w:szCs w:val="20"/>
        </w:rPr>
        <w:fldChar w:fldCharType="separate"/>
      </w:r>
      <w:r w:rsidR="001A2BC3">
        <w:rPr>
          <w:rFonts w:ascii="Arial" w:hAnsi="Arial" w:cs="Arial"/>
          <w:b/>
          <w:i w:val="0"/>
          <w:noProof/>
          <w:color w:val="000000" w:themeColor="text1"/>
          <w:sz w:val="20"/>
          <w:szCs w:val="20"/>
        </w:rPr>
        <w:t>18</w:t>
      </w:r>
      <w:r w:rsidR="00FA209C" w:rsidRPr="00E81F3F">
        <w:rPr>
          <w:rFonts w:ascii="Arial" w:hAnsi="Arial" w:cs="Arial"/>
          <w:b/>
          <w:i w:val="0"/>
          <w:color w:val="000000" w:themeColor="text1"/>
          <w:sz w:val="20"/>
          <w:szCs w:val="20"/>
        </w:rPr>
        <w:fldChar w:fldCharType="end"/>
      </w:r>
      <w:r w:rsidRPr="00E81F3F">
        <w:rPr>
          <w:rFonts w:ascii="Arial" w:hAnsi="Arial" w:cs="Arial"/>
          <w:b/>
          <w:i w:val="0"/>
          <w:color w:val="000000" w:themeColor="text1"/>
          <w:sz w:val="20"/>
          <w:szCs w:val="20"/>
        </w:rPr>
        <w:t xml:space="preserve">: </w:t>
      </w:r>
      <w:r w:rsidR="00727747" w:rsidRPr="00B32F00">
        <w:rPr>
          <w:rFonts w:ascii="Arial" w:hAnsi="Arial" w:cs="Arial"/>
          <w:i w:val="0"/>
          <w:color w:val="000000" w:themeColor="text1"/>
          <w:sz w:val="20"/>
          <w:szCs w:val="20"/>
        </w:rPr>
        <w:t xml:space="preserve">Vzor Karty revizora TPS VD </w:t>
      </w:r>
      <w:r w:rsidR="00111CD9" w:rsidRPr="00B32F00">
        <w:rPr>
          <w:rFonts w:ascii="Arial" w:hAnsi="Arial" w:cs="Arial"/>
          <w:i w:val="0"/>
          <w:color w:val="000000" w:themeColor="text1"/>
          <w:sz w:val="20"/>
          <w:szCs w:val="20"/>
        </w:rPr>
        <w:t>KHK</w:t>
      </w:r>
      <w:bookmarkEnd w:id="960"/>
    </w:p>
    <w:p w:rsidR="00DF10A7" w:rsidRDefault="00DF10A7" w:rsidP="002F5F9E">
      <w:pPr>
        <w:rPr>
          <w:rFonts w:ascii="Arial" w:hAnsi="Arial" w:cs="Arial"/>
          <w:noProof/>
        </w:rPr>
      </w:pPr>
    </w:p>
    <w:p w:rsidR="00922796" w:rsidRPr="00852BE9" w:rsidRDefault="00DF10A7">
      <w:pPr>
        <w:rPr>
          <w:rFonts w:ascii="Arial" w:hAnsi="Arial" w:cs="Arial"/>
          <w:u w:val="single"/>
        </w:rPr>
      </w:pPr>
      <w:r>
        <w:rPr>
          <w:rFonts w:ascii="Arial" w:hAnsi="Arial" w:cs="Arial"/>
          <w:noProof/>
        </w:rPr>
        <w:drawing>
          <wp:inline distT="0" distB="0" distL="0" distR="0">
            <wp:extent cx="2657475" cy="1647825"/>
            <wp:effectExtent l="0" t="0" r="9525" b="9525"/>
            <wp:docPr id="51" name="obrázek 51" descr="1 Revizorské kar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1 Revizorské karty"/>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a:stretch/>
                  </pic:blipFill>
                  <pic:spPr bwMode="auto">
                    <a:xfrm>
                      <a:off x="0" y="0"/>
                      <a:ext cx="2657475" cy="1647825"/>
                    </a:xfrm>
                    <a:prstGeom prst="rect">
                      <a:avLst/>
                    </a:prstGeom>
                    <a:noFill/>
                    <a:ln>
                      <a:noFill/>
                    </a:ln>
                    <a:extLst>
                      <a:ext uri="{53640926-AAD7-44D8-BBD7-CCE9431645EC}">
                        <a14:shadowObscured xmlns:a14="http://schemas.microsoft.com/office/drawing/2010/main"/>
                      </a:ext>
                    </a:extLst>
                  </pic:spPr>
                </pic:pic>
              </a:graphicData>
            </a:graphic>
          </wp:inline>
        </w:drawing>
      </w:r>
      <w:r w:rsidR="00922796" w:rsidRPr="00852BE9">
        <w:rPr>
          <w:rFonts w:ascii="Arial" w:hAnsi="Arial" w:cs="Arial"/>
          <w:u w:val="single"/>
        </w:rPr>
        <w:br w:type="page"/>
      </w:r>
    </w:p>
    <w:p w:rsidR="00DF10A7" w:rsidRDefault="00ED5921" w:rsidP="002F5F9E">
      <w:pPr>
        <w:pStyle w:val="Nadpis1"/>
        <w:numPr>
          <w:ilvl w:val="0"/>
          <w:numId w:val="0"/>
        </w:numPr>
        <w:spacing w:after="360"/>
        <w:ind w:left="1588" w:hanging="1588"/>
        <w:rPr>
          <w:sz w:val="28"/>
          <w:szCs w:val="28"/>
        </w:rPr>
      </w:pPr>
      <w:bookmarkStart w:id="961" w:name="_Toc439616468"/>
      <w:bookmarkStart w:id="962" w:name="_Toc456705392"/>
      <w:bookmarkStart w:id="963" w:name="_Toc536776212"/>
      <w:r w:rsidRPr="00852BE9">
        <w:rPr>
          <w:sz w:val="28"/>
          <w:szCs w:val="28"/>
        </w:rPr>
        <w:t xml:space="preserve">PŘÍLOHA </w:t>
      </w:r>
      <w:bookmarkEnd w:id="961"/>
      <w:r w:rsidR="001A75A2" w:rsidRPr="00852BE9">
        <w:rPr>
          <w:sz w:val="28"/>
          <w:szCs w:val="28"/>
        </w:rPr>
        <w:t>G</w:t>
      </w:r>
      <w:bookmarkEnd w:id="962"/>
      <w:bookmarkEnd w:id="963"/>
    </w:p>
    <w:p w:rsidR="00F976C2" w:rsidRPr="00852BE9" w:rsidRDefault="00B32F00" w:rsidP="002F5F9E">
      <w:pPr>
        <w:pStyle w:val="Titulek"/>
      </w:pPr>
      <w:bookmarkStart w:id="964" w:name="_Toc536631318"/>
      <w:r>
        <w:rPr>
          <w:rFonts w:ascii="Arial" w:hAnsi="Arial" w:cs="Arial"/>
          <w:b/>
          <w:i w:val="0"/>
          <w:color w:val="000000" w:themeColor="text1"/>
          <w:sz w:val="20"/>
        </w:rPr>
        <w:t>O</w:t>
      </w:r>
      <w:r w:rsidR="00616FD4" w:rsidRPr="00852BE9">
        <w:rPr>
          <w:rFonts w:ascii="Arial" w:hAnsi="Arial" w:cs="Arial"/>
          <w:b/>
          <w:i w:val="0"/>
          <w:color w:val="000000" w:themeColor="text1"/>
          <w:sz w:val="20"/>
        </w:rPr>
        <w:t xml:space="preserve">brázek </w:t>
      </w:r>
      <w:r w:rsidR="00FA209C" w:rsidRPr="00852BE9">
        <w:rPr>
          <w:rFonts w:ascii="Arial" w:hAnsi="Arial" w:cs="Arial"/>
          <w:b/>
          <w:iCs w:val="0"/>
          <w:color w:val="000000" w:themeColor="text1"/>
          <w:sz w:val="20"/>
        </w:rPr>
        <w:fldChar w:fldCharType="begin"/>
      </w:r>
      <w:r w:rsidR="00616FD4" w:rsidRPr="00852BE9">
        <w:rPr>
          <w:rFonts w:ascii="Arial" w:hAnsi="Arial" w:cs="Arial"/>
          <w:b/>
          <w:i w:val="0"/>
          <w:color w:val="000000" w:themeColor="text1"/>
          <w:sz w:val="20"/>
        </w:rPr>
        <w:instrText xml:space="preserve"> SEQ Obrázek \* ARABIC </w:instrText>
      </w:r>
      <w:r w:rsidR="00FA209C" w:rsidRPr="00852BE9">
        <w:rPr>
          <w:rFonts w:ascii="Arial" w:hAnsi="Arial" w:cs="Arial"/>
          <w:b/>
          <w:iCs w:val="0"/>
          <w:color w:val="000000" w:themeColor="text1"/>
          <w:sz w:val="20"/>
        </w:rPr>
        <w:fldChar w:fldCharType="separate"/>
      </w:r>
      <w:r w:rsidR="001A2BC3">
        <w:rPr>
          <w:rFonts w:ascii="Arial" w:hAnsi="Arial" w:cs="Arial"/>
          <w:b/>
          <w:i w:val="0"/>
          <w:noProof/>
          <w:color w:val="000000" w:themeColor="text1"/>
          <w:sz w:val="20"/>
        </w:rPr>
        <w:t>19</w:t>
      </w:r>
      <w:r w:rsidR="00FA209C" w:rsidRPr="00852BE9">
        <w:rPr>
          <w:rFonts w:ascii="Arial" w:hAnsi="Arial" w:cs="Arial"/>
          <w:b/>
          <w:iCs w:val="0"/>
          <w:color w:val="000000" w:themeColor="text1"/>
          <w:sz w:val="20"/>
        </w:rPr>
        <w:fldChar w:fldCharType="end"/>
      </w:r>
      <w:r w:rsidR="00616FD4" w:rsidRPr="00852BE9">
        <w:rPr>
          <w:rFonts w:ascii="Arial" w:hAnsi="Arial" w:cs="Arial"/>
          <w:b/>
          <w:i w:val="0"/>
          <w:color w:val="000000" w:themeColor="text1"/>
          <w:sz w:val="20"/>
        </w:rPr>
        <w:t>:</w:t>
      </w:r>
      <w:r w:rsidR="00616FD4" w:rsidRPr="00852BE9">
        <w:rPr>
          <w:rFonts w:ascii="Arial" w:hAnsi="Arial" w:cs="Arial"/>
          <w:i w:val="0"/>
          <w:color w:val="000000" w:themeColor="text1"/>
          <w:sz w:val="20"/>
        </w:rPr>
        <w:t xml:space="preserve"> </w:t>
      </w:r>
      <w:r w:rsidR="00ED5921" w:rsidRPr="00852BE9">
        <w:rPr>
          <w:rFonts w:ascii="Arial" w:hAnsi="Arial" w:cs="Arial"/>
          <w:bCs/>
          <w:i w:val="0"/>
          <w:color w:val="000000" w:themeColor="text1"/>
          <w:sz w:val="20"/>
        </w:rPr>
        <w:t xml:space="preserve">Vzor tiskopisu o porušení </w:t>
      </w:r>
      <w:r w:rsidR="00C526BF" w:rsidRPr="00852BE9">
        <w:rPr>
          <w:rFonts w:ascii="Arial" w:hAnsi="Arial" w:cs="Arial"/>
          <w:bCs/>
          <w:i w:val="0"/>
          <w:color w:val="000000" w:themeColor="text1"/>
          <w:sz w:val="20"/>
        </w:rPr>
        <w:t xml:space="preserve">TPS </w:t>
      </w:r>
      <w:r w:rsidR="00ED5921" w:rsidRPr="00852BE9">
        <w:rPr>
          <w:rFonts w:ascii="Arial" w:hAnsi="Arial" w:cs="Arial"/>
          <w:bCs/>
          <w:i w:val="0"/>
          <w:color w:val="000000" w:themeColor="text1"/>
          <w:sz w:val="20"/>
        </w:rPr>
        <w:t xml:space="preserve">VD </w:t>
      </w:r>
      <w:r w:rsidR="00111CD9" w:rsidRPr="00852BE9">
        <w:rPr>
          <w:rFonts w:ascii="Arial" w:hAnsi="Arial" w:cs="Arial"/>
          <w:bCs/>
          <w:i w:val="0"/>
          <w:color w:val="000000" w:themeColor="text1"/>
          <w:sz w:val="20"/>
        </w:rPr>
        <w:t>KHK</w:t>
      </w:r>
      <w:r w:rsidR="00DF10A7" w:rsidRPr="002F5F9E">
        <w:rPr>
          <w:i w:val="0"/>
          <w:iCs w:val="0"/>
          <w:noProof/>
        </w:rPr>
        <w:drawing>
          <wp:inline distT="0" distB="0" distL="0" distR="0">
            <wp:extent cx="6114415" cy="7998460"/>
            <wp:effectExtent l="19050" t="19050" r="635" b="2540"/>
            <wp:docPr id="34" name="Obráze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14415" cy="7998460"/>
                    </a:xfrm>
                    <a:prstGeom prst="rect">
                      <a:avLst/>
                    </a:prstGeom>
                    <a:noFill/>
                    <a:ln>
                      <a:solidFill>
                        <a:schemeClr val="accent1"/>
                      </a:solidFill>
                    </a:ln>
                  </pic:spPr>
                </pic:pic>
              </a:graphicData>
            </a:graphic>
          </wp:inline>
        </w:drawing>
      </w:r>
      <w:bookmarkEnd w:id="964"/>
      <w:r w:rsidR="00024456" w:rsidRPr="00852BE9">
        <w:rPr>
          <w:sz w:val="28"/>
          <w:szCs w:val="28"/>
        </w:rPr>
        <w:br w:type="page"/>
      </w:r>
    </w:p>
    <w:p w:rsidR="00C50A4E" w:rsidRPr="00852BE9" w:rsidRDefault="00C50A4E">
      <w:pPr>
        <w:sectPr w:rsidR="00C50A4E" w:rsidRPr="00852BE9" w:rsidSect="002F48F0">
          <w:headerReference w:type="default" r:id="rId42"/>
          <w:footerReference w:type="even" r:id="rId43"/>
          <w:footerReference w:type="default" r:id="rId44"/>
          <w:headerReference w:type="first" r:id="rId45"/>
          <w:footerReference w:type="first" r:id="rId46"/>
          <w:type w:val="continuous"/>
          <w:pgSz w:w="11906" w:h="16838"/>
          <w:pgMar w:top="1701" w:right="1134" w:bottom="1247" w:left="1134" w:header="709" w:footer="709" w:gutter="0"/>
          <w:cols w:space="708"/>
          <w:titlePg/>
          <w:docGrid w:linePitch="360"/>
        </w:sectPr>
      </w:pPr>
    </w:p>
    <w:p w:rsidR="00BB545B" w:rsidRPr="00852BE9" w:rsidRDefault="00BB545B" w:rsidP="00C676ED">
      <w:pPr>
        <w:pStyle w:val="Nadpis1"/>
        <w:numPr>
          <w:ilvl w:val="0"/>
          <w:numId w:val="0"/>
        </w:numPr>
        <w:spacing w:after="240"/>
        <w:ind w:left="1588" w:hanging="1588"/>
        <w:rPr>
          <w:sz w:val="28"/>
          <w:szCs w:val="28"/>
        </w:rPr>
      </w:pPr>
      <w:bookmarkStart w:id="965" w:name="_Toc536776213"/>
      <w:r w:rsidRPr="00852BE9">
        <w:rPr>
          <w:sz w:val="28"/>
          <w:szCs w:val="28"/>
        </w:rPr>
        <w:t xml:space="preserve">PŘÍLOHA </w:t>
      </w:r>
      <w:r w:rsidR="00E81F3F">
        <w:rPr>
          <w:sz w:val="28"/>
          <w:szCs w:val="28"/>
        </w:rPr>
        <w:t>H</w:t>
      </w:r>
      <w:bookmarkEnd w:id="965"/>
    </w:p>
    <w:p w:rsidR="00DF10A7" w:rsidRPr="002F5F9E" w:rsidRDefault="00420877" w:rsidP="002F5F9E">
      <w:pPr>
        <w:pStyle w:val="Titulek"/>
        <w:rPr>
          <w:rFonts w:ascii="Arial" w:hAnsi="Arial"/>
          <w:color w:val="000000" w:themeColor="text1"/>
          <w:sz w:val="20"/>
        </w:rPr>
      </w:pPr>
      <w:bookmarkStart w:id="966" w:name="_Toc536631277"/>
      <w:r w:rsidRPr="00852BE9">
        <w:rPr>
          <w:rFonts w:ascii="Arial" w:hAnsi="Arial" w:cs="Arial"/>
          <w:b/>
          <w:i w:val="0"/>
          <w:color w:val="000000" w:themeColor="text1"/>
          <w:sz w:val="20"/>
        </w:rPr>
        <w:t xml:space="preserve">Tabulka </w:t>
      </w:r>
      <w:r w:rsidR="00FA209C" w:rsidRPr="00852BE9">
        <w:rPr>
          <w:rFonts w:ascii="Arial" w:hAnsi="Arial" w:cs="Arial"/>
          <w:b/>
          <w:i w:val="0"/>
          <w:color w:val="000000" w:themeColor="text1"/>
          <w:sz w:val="20"/>
        </w:rPr>
        <w:fldChar w:fldCharType="begin"/>
      </w:r>
      <w:r w:rsidRPr="00852BE9">
        <w:rPr>
          <w:rFonts w:ascii="Arial" w:hAnsi="Arial" w:cs="Arial"/>
          <w:b/>
          <w:i w:val="0"/>
          <w:color w:val="000000" w:themeColor="text1"/>
          <w:sz w:val="20"/>
        </w:rPr>
        <w:instrText xml:space="preserve"> SEQ Tabulka \* ARABIC </w:instrText>
      </w:r>
      <w:r w:rsidR="00FA209C" w:rsidRPr="00852BE9">
        <w:rPr>
          <w:rFonts w:ascii="Arial" w:hAnsi="Arial" w:cs="Arial"/>
          <w:b/>
          <w:i w:val="0"/>
          <w:color w:val="000000" w:themeColor="text1"/>
          <w:sz w:val="20"/>
        </w:rPr>
        <w:fldChar w:fldCharType="separate"/>
      </w:r>
      <w:r w:rsidR="001A2BC3">
        <w:rPr>
          <w:rFonts w:ascii="Arial" w:hAnsi="Arial" w:cs="Arial"/>
          <w:b/>
          <w:i w:val="0"/>
          <w:noProof/>
          <w:color w:val="000000" w:themeColor="text1"/>
          <w:sz w:val="20"/>
        </w:rPr>
        <w:t>9</w:t>
      </w:r>
      <w:r w:rsidR="00FA209C" w:rsidRPr="00852BE9">
        <w:rPr>
          <w:rFonts w:ascii="Arial" w:hAnsi="Arial" w:cs="Arial"/>
          <w:b/>
          <w:i w:val="0"/>
          <w:color w:val="000000" w:themeColor="text1"/>
          <w:sz w:val="20"/>
        </w:rPr>
        <w:fldChar w:fldCharType="end"/>
      </w:r>
      <w:r w:rsidRPr="00852BE9">
        <w:rPr>
          <w:rFonts w:ascii="Arial" w:hAnsi="Arial" w:cs="Arial"/>
          <w:b/>
          <w:i w:val="0"/>
          <w:color w:val="000000" w:themeColor="text1"/>
          <w:sz w:val="20"/>
        </w:rPr>
        <w:t>:</w:t>
      </w:r>
      <w:r w:rsidR="00AE393C" w:rsidRPr="00852BE9">
        <w:rPr>
          <w:rFonts w:ascii="Arial" w:hAnsi="Arial" w:cs="Arial"/>
          <w:i w:val="0"/>
          <w:color w:val="000000" w:themeColor="text1"/>
          <w:sz w:val="20"/>
        </w:rPr>
        <w:t xml:space="preserve"> výkaz </w:t>
      </w:r>
      <w:r w:rsidR="00727747" w:rsidRPr="002F5F9E">
        <w:rPr>
          <w:rFonts w:ascii="Arial" w:hAnsi="Arial"/>
          <w:i w:val="0"/>
          <w:color w:val="000000" w:themeColor="text1"/>
          <w:sz w:val="20"/>
        </w:rPr>
        <w:t xml:space="preserve">Evidence </w:t>
      </w:r>
      <w:r w:rsidR="00AE393C" w:rsidRPr="00852BE9">
        <w:rPr>
          <w:rFonts w:ascii="Arial" w:hAnsi="Arial" w:cs="Arial"/>
          <w:bCs/>
          <w:i w:val="0"/>
          <w:color w:val="000000" w:themeColor="text1"/>
          <w:sz w:val="20"/>
        </w:rPr>
        <w:t>v</w:t>
      </w:r>
      <w:r w:rsidR="00E66931" w:rsidRPr="00852BE9">
        <w:rPr>
          <w:rFonts w:ascii="Arial" w:hAnsi="Arial" w:cs="Arial"/>
          <w:bCs/>
          <w:i w:val="0"/>
          <w:color w:val="000000" w:themeColor="text1"/>
          <w:sz w:val="20"/>
        </w:rPr>
        <w:t>ozidel</w:t>
      </w:r>
      <w:r w:rsidR="00727747" w:rsidRPr="002F5F9E">
        <w:rPr>
          <w:rFonts w:ascii="Arial" w:hAnsi="Arial"/>
          <w:i w:val="0"/>
          <w:color w:val="000000" w:themeColor="text1"/>
          <w:sz w:val="20"/>
        </w:rPr>
        <w:t xml:space="preserve"> za předchozí kalendářní měsíc</w:t>
      </w:r>
      <w:bookmarkEnd w:id="966"/>
    </w:p>
    <w:tbl>
      <w:tblPr>
        <w:tblW w:w="14794" w:type="dxa"/>
        <w:tblLayout w:type="fixed"/>
        <w:tblCellMar>
          <w:left w:w="70" w:type="dxa"/>
          <w:right w:w="70" w:type="dxa"/>
        </w:tblCellMar>
        <w:tblLook w:val="04A0" w:firstRow="1" w:lastRow="0" w:firstColumn="1" w:lastColumn="0" w:noHBand="0" w:noVBand="1"/>
      </w:tblPr>
      <w:tblGrid>
        <w:gridCol w:w="1288"/>
        <w:gridCol w:w="821"/>
        <w:gridCol w:w="926"/>
        <w:gridCol w:w="825"/>
        <w:gridCol w:w="818"/>
        <w:gridCol w:w="992"/>
        <w:gridCol w:w="993"/>
        <w:gridCol w:w="708"/>
        <w:gridCol w:w="763"/>
        <w:gridCol w:w="685"/>
        <w:gridCol w:w="1104"/>
        <w:gridCol w:w="1417"/>
        <w:gridCol w:w="794"/>
        <w:gridCol w:w="977"/>
        <w:gridCol w:w="127"/>
        <w:gridCol w:w="718"/>
        <w:gridCol w:w="153"/>
        <w:gridCol w:w="685"/>
      </w:tblGrid>
      <w:tr w:rsidR="00761EFC" w:rsidRPr="00852BE9" w:rsidTr="00A77A40">
        <w:trPr>
          <w:trHeight w:val="284"/>
        </w:trPr>
        <w:tc>
          <w:tcPr>
            <w:tcW w:w="1288" w:type="dxa"/>
            <w:tcBorders>
              <w:top w:val="nil"/>
              <w:left w:val="nil"/>
              <w:bottom w:val="nil"/>
              <w:right w:val="nil"/>
            </w:tcBorders>
            <w:shd w:val="clear" w:color="auto" w:fill="auto"/>
            <w:noWrap/>
            <w:vAlign w:val="bottom"/>
            <w:hideMark/>
          </w:tcPr>
          <w:p w:rsidR="00C50A4E" w:rsidRPr="00852BE9" w:rsidRDefault="00C50A4E">
            <w:pPr>
              <w:rPr>
                <w:rFonts w:ascii="Arial" w:hAnsi="Arial" w:cs="Arial"/>
                <w:b/>
                <w:bCs/>
                <w:color w:val="000000"/>
              </w:rPr>
            </w:pPr>
            <w:r w:rsidRPr="00852BE9">
              <w:rPr>
                <w:rFonts w:ascii="Arial" w:hAnsi="Arial" w:cs="Arial"/>
                <w:b/>
                <w:bCs/>
                <w:color w:val="000000"/>
              </w:rPr>
              <w:t>dopravce:</w:t>
            </w:r>
          </w:p>
        </w:tc>
        <w:tc>
          <w:tcPr>
            <w:tcW w:w="821" w:type="dxa"/>
            <w:tcBorders>
              <w:top w:val="nil"/>
              <w:left w:val="nil"/>
              <w:bottom w:val="nil"/>
              <w:right w:val="nil"/>
            </w:tcBorders>
            <w:shd w:val="clear" w:color="000000" w:fill="FFC000"/>
            <w:noWrap/>
            <w:vAlign w:val="bottom"/>
            <w:hideMark/>
          </w:tcPr>
          <w:p w:rsidR="00C50A4E" w:rsidRPr="00852BE9" w:rsidRDefault="00C50A4E">
            <w:pPr>
              <w:rPr>
                <w:rFonts w:ascii="Arial" w:hAnsi="Arial" w:cs="Arial"/>
                <w:b/>
                <w:bCs/>
                <w:color w:val="000000"/>
              </w:rPr>
            </w:pPr>
            <w:r w:rsidRPr="00852BE9">
              <w:rPr>
                <w:rFonts w:ascii="Arial" w:hAnsi="Arial" w:cs="Arial"/>
                <w:b/>
                <w:bCs/>
                <w:color w:val="000000"/>
              </w:rPr>
              <w:t> </w:t>
            </w:r>
          </w:p>
        </w:tc>
        <w:tc>
          <w:tcPr>
            <w:tcW w:w="926" w:type="dxa"/>
            <w:tcBorders>
              <w:top w:val="nil"/>
              <w:left w:val="nil"/>
              <w:bottom w:val="nil"/>
              <w:right w:val="nil"/>
            </w:tcBorders>
            <w:shd w:val="clear" w:color="000000" w:fill="FFC000"/>
            <w:noWrap/>
            <w:vAlign w:val="bottom"/>
            <w:hideMark/>
          </w:tcPr>
          <w:p w:rsidR="00C50A4E" w:rsidRPr="00852BE9" w:rsidRDefault="00C50A4E">
            <w:pPr>
              <w:rPr>
                <w:rFonts w:ascii="Arial" w:hAnsi="Arial" w:cs="Arial"/>
                <w:color w:val="000000"/>
                <w:sz w:val="22"/>
                <w:szCs w:val="22"/>
              </w:rPr>
            </w:pPr>
            <w:r w:rsidRPr="00852BE9">
              <w:rPr>
                <w:rFonts w:ascii="Arial" w:hAnsi="Arial" w:cs="Arial"/>
                <w:color w:val="000000"/>
                <w:sz w:val="22"/>
                <w:szCs w:val="22"/>
              </w:rPr>
              <w:t> </w:t>
            </w:r>
          </w:p>
        </w:tc>
        <w:tc>
          <w:tcPr>
            <w:tcW w:w="825" w:type="dxa"/>
            <w:tcBorders>
              <w:top w:val="nil"/>
              <w:left w:val="nil"/>
              <w:bottom w:val="nil"/>
              <w:right w:val="nil"/>
            </w:tcBorders>
            <w:shd w:val="clear" w:color="000000" w:fill="FFC000"/>
            <w:noWrap/>
            <w:vAlign w:val="bottom"/>
            <w:hideMark/>
          </w:tcPr>
          <w:p w:rsidR="00C50A4E" w:rsidRPr="00852BE9" w:rsidRDefault="00C50A4E">
            <w:pPr>
              <w:rPr>
                <w:rFonts w:ascii="Arial" w:hAnsi="Arial" w:cs="Arial"/>
                <w:color w:val="000000"/>
              </w:rPr>
            </w:pPr>
            <w:r w:rsidRPr="00852BE9">
              <w:rPr>
                <w:rFonts w:ascii="Arial" w:hAnsi="Arial" w:cs="Arial"/>
                <w:color w:val="000000"/>
              </w:rPr>
              <w:t> </w:t>
            </w:r>
          </w:p>
        </w:tc>
        <w:tc>
          <w:tcPr>
            <w:tcW w:w="818" w:type="dxa"/>
            <w:tcBorders>
              <w:top w:val="nil"/>
              <w:left w:val="nil"/>
              <w:bottom w:val="nil"/>
              <w:right w:val="nil"/>
            </w:tcBorders>
            <w:shd w:val="clear" w:color="000000" w:fill="FFC000"/>
            <w:noWrap/>
            <w:vAlign w:val="bottom"/>
            <w:hideMark/>
          </w:tcPr>
          <w:p w:rsidR="00C50A4E" w:rsidRPr="00852BE9" w:rsidRDefault="00C50A4E">
            <w:pPr>
              <w:rPr>
                <w:rFonts w:ascii="Arial" w:hAnsi="Arial" w:cs="Arial"/>
                <w:color w:val="000000"/>
              </w:rPr>
            </w:pPr>
            <w:r w:rsidRPr="00852BE9">
              <w:rPr>
                <w:rFonts w:ascii="Arial" w:hAnsi="Arial" w:cs="Arial"/>
                <w:color w:val="000000"/>
              </w:rPr>
              <w:t> </w:t>
            </w:r>
          </w:p>
        </w:tc>
        <w:tc>
          <w:tcPr>
            <w:tcW w:w="992" w:type="dxa"/>
            <w:tcBorders>
              <w:top w:val="nil"/>
              <w:left w:val="nil"/>
              <w:bottom w:val="nil"/>
              <w:right w:val="nil"/>
            </w:tcBorders>
            <w:shd w:val="clear" w:color="auto" w:fill="auto"/>
            <w:noWrap/>
            <w:vAlign w:val="bottom"/>
            <w:hideMark/>
          </w:tcPr>
          <w:p w:rsidR="00C50A4E" w:rsidRPr="00852BE9" w:rsidRDefault="00C50A4E">
            <w:pPr>
              <w:rPr>
                <w:rFonts w:ascii="Arial" w:hAnsi="Arial" w:cs="Arial"/>
                <w:color w:val="000000"/>
              </w:rPr>
            </w:pPr>
          </w:p>
        </w:tc>
        <w:tc>
          <w:tcPr>
            <w:tcW w:w="993" w:type="dxa"/>
            <w:tcBorders>
              <w:top w:val="nil"/>
              <w:left w:val="nil"/>
              <w:bottom w:val="nil"/>
              <w:right w:val="nil"/>
            </w:tcBorders>
            <w:shd w:val="clear" w:color="auto" w:fill="auto"/>
            <w:noWrap/>
            <w:vAlign w:val="bottom"/>
            <w:hideMark/>
          </w:tcPr>
          <w:p w:rsidR="00C50A4E" w:rsidRPr="00852BE9" w:rsidRDefault="00C50A4E">
            <w:pPr>
              <w:rPr>
                <w:sz w:val="20"/>
                <w:szCs w:val="20"/>
              </w:rPr>
            </w:pPr>
          </w:p>
        </w:tc>
        <w:tc>
          <w:tcPr>
            <w:tcW w:w="708" w:type="dxa"/>
            <w:tcBorders>
              <w:top w:val="nil"/>
              <w:left w:val="nil"/>
              <w:bottom w:val="nil"/>
              <w:right w:val="nil"/>
            </w:tcBorders>
            <w:shd w:val="clear" w:color="auto" w:fill="auto"/>
            <w:noWrap/>
            <w:vAlign w:val="bottom"/>
            <w:hideMark/>
          </w:tcPr>
          <w:p w:rsidR="00C50A4E" w:rsidRPr="00852BE9" w:rsidRDefault="00C50A4E">
            <w:pPr>
              <w:rPr>
                <w:sz w:val="20"/>
                <w:szCs w:val="20"/>
              </w:rPr>
            </w:pPr>
          </w:p>
        </w:tc>
        <w:tc>
          <w:tcPr>
            <w:tcW w:w="763" w:type="dxa"/>
            <w:tcBorders>
              <w:top w:val="nil"/>
              <w:left w:val="nil"/>
              <w:bottom w:val="nil"/>
              <w:right w:val="nil"/>
            </w:tcBorders>
            <w:shd w:val="clear" w:color="auto" w:fill="auto"/>
            <w:noWrap/>
            <w:vAlign w:val="bottom"/>
            <w:hideMark/>
          </w:tcPr>
          <w:p w:rsidR="00C50A4E" w:rsidRPr="00852BE9" w:rsidRDefault="00C50A4E">
            <w:pPr>
              <w:rPr>
                <w:sz w:val="20"/>
                <w:szCs w:val="20"/>
              </w:rPr>
            </w:pPr>
          </w:p>
        </w:tc>
        <w:tc>
          <w:tcPr>
            <w:tcW w:w="685" w:type="dxa"/>
            <w:tcBorders>
              <w:top w:val="nil"/>
              <w:left w:val="nil"/>
              <w:bottom w:val="nil"/>
              <w:right w:val="nil"/>
            </w:tcBorders>
            <w:shd w:val="clear" w:color="auto" w:fill="auto"/>
            <w:noWrap/>
            <w:vAlign w:val="bottom"/>
            <w:hideMark/>
          </w:tcPr>
          <w:p w:rsidR="00C50A4E" w:rsidRPr="00852BE9" w:rsidRDefault="00C50A4E">
            <w:pPr>
              <w:rPr>
                <w:sz w:val="20"/>
                <w:szCs w:val="20"/>
              </w:rPr>
            </w:pPr>
          </w:p>
        </w:tc>
        <w:tc>
          <w:tcPr>
            <w:tcW w:w="1104" w:type="dxa"/>
            <w:tcBorders>
              <w:top w:val="nil"/>
              <w:left w:val="nil"/>
              <w:bottom w:val="nil"/>
              <w:right w:val="nil"/>
            </w:tcBorders>
            <w:shd w:val="clear" w:color="auto" w:fill="auto"/>
            <w:noWrap/>
            <w:vAlign w:val="bottom"/>
            <w:hideMark/>
          </w:tcPr>
          <w:p w:rsidR="00C50A4E" w:rsidRPr="00852BE9" w:rsidRDefault="00C50A4E">
            <w:pPr>
              <w:rPr>
                <w:sz w:val="20"/>
                <w:szCs w:val="20"/>
              </w:rPr>
            </w:pPr>
          </w:p>
        </w:tc>
        <w:tc>
          <w:tcPr>
            <w:tcW w:w="1417" w:type="dxa"/>
            <w:tcBorders>
              <w:top w:val="nil"/>
              <w:left w:val="nil"/>
              <w:bottom w:val="nil"/>
              <w:right w:val="nil"/>
            </w:tcBorders>
            <w:shd w:val="clear" w:color="auto" w:fill="auto"/>
            <w:noWrap/>
            <w:vAlign w:val="bottom"/>
            <w:hideMark/>
          </w:tcPr>
          <w:p w:rsidR="00C50A4E" w:rsidRPr="00852BE9" w:rsidRDefault="00C50A4E">
            <w:pPr>
              <w:rPr>
                <w:sz w:val="20"/>
                <w:szCs w:val="20"/>
              </w:rPr>
            </w:pPr>
          </w:p>
        </w:tc>
        <w:tc>
          <w:tcPr>
            <w:tcW w:w="794" w:type="dxa"/>
            <w:tcBorders>
              <w:top w:val="nil"/>
              <w:left w:val="nil"/>
              <w:bottom w:val="nil"/>
              <w:right w:val="nil"/>
            </w:tcBorders>
            <w:shd w:val="clear" w:color="auto" w:fill="auto"/>
            <w:noWrap/>
            <w:vAlign w:val="bottom"/>
            <w:hideMark/>
          </w:tcPr>
          <w:p w:rsidR="00C50A4E" w:rsidRPr="00852BE9" w:rsidRDefault="00C50A4E">
            <w:pPr>
              <w:rPr>
                <w:sz w:val="20"/>
                <w:szCs w:val="20"/>
              </w:rPr>
            </w:pPr>
          </w:p>
        </w:tc>
        <w:tc>
          <w:tcPr>
            <w:tcW w:w="1104" w:type="dxa"/>
            <w:gridSpan w:val="2"/>
            <w:tcBorders>
              <w:top w:val="nil"/>
              <w:left w:val="nil"/>
              <w:bottom w:val="nil"/>
              <w:right w:val="nil"/>
            </w:tcBorders>
            <w:shd w:val="clear" w:color="auto" w:fill="auto"/>
            <w:noWrap/>
            <w:vAlign w:val="bottom"/>
            <w:hideMark/>
          </w:tcPr>
          <w:p w:rsidR="00C50A4E" w:rsidRPr="00852BE9" w:rsidRDefault="00C50A4E">
            <w:pPr>
              <w:rPr>
                <w:sz w:val="20"/>
                <w:szCs w:val="20"/>
              </w:rPr>
            </w:pPr>
          </w:p>
        </w:tc>
        <w:tc>
          <w:tcPr>
            <w:tcW w:w="718" w:type="dxa"/>
            <w:tcBorders>
              <w:top w:val="nil"/>
              <w:left w:val="nil"/>
              <w:bottom w:val="nil"/>
              <w:right w:val="nil"/>
            </w:tcBorders>
            <w:shd w:val="clear" w:color="auto" w:fill="auto"/>
            <w:noWrap/>
            <w:vAlign w:val="bottom"/>
            <w:hideMark/>
          </w:tcPr>
          <w:p w:rsidR="00C50A4E" w:rsidRPr="00852BE9" w:rsidRDefault="00C50A4E">
            <w:pPr>
              <w:rPr>
                <w:sz w:val="20"/>
                <w:szCs w:val="20"/>
              </w:rPr>
            </w:pPr>
          </w:p>
        </w:tc>
        <w:tc>
          <w:tcPr>
            <w:tcW w:w="838" w:type="dxa"/>
            <w:gridSpan w:val="2"/>
            <w:tcBorders>
              <w:top w:val="nil"/>
              <w:left w:val="nil"/>
              <w:bottom w:val="nil"/>
              <w:right w:val="nil"/>
            </w:tcBorders>
            <w:shd w:val="clear" w:color="auto" w:fill="auto"/>
            <w:noWrap/>
            <w:vAlign w:val="bottom"/>
            <w:hideMark/>
          </w:tcPr>
          <w:p w:rsidR="00C50A4E" w:rsidRPr="00852BE9" w:rsidRDefault="00C50A4E">
            <w:pPr>
              <w:rPr>
                <w:sz w:val="20"/>
                <w:szCs w:val="20"/>
              </w:rPr>
            </w:pPr>
          </w:p>
        </w:tc>
      </w:tr>
      <w:tr w:rsidR="00761EFC" w:rsidRPr="00852BE9" w:rsidTr="00A77A40">
        <w:trPr>
          <w:trHeight w:val="284"/>
        </w:trPr>
        <w:tc>
          <w:tcPr>
            <w:tcW w:w="1288" w:type="dxa"/>
            <w:tcBorders>
              <w:top w:val="nil"/>
              <w:left w:val="nil"/>
              <w:bottom w:val="nil"/>
              <w:right w:val="nil"/>
            </w:tcBorders>
            <w:shd w:val="clear" w:color="auto" w:fill="auto"/>
            <w:noWrap/>
            <w:vAlign w:val="bottom"/>
            <w:hideMark/>
          </w:tcPr>
          <w:p w:rsidR="00C50A4E" w:rsidRPr="00852BE9" w:rsidRDefault="00C50A4E">
            <w:pPr>
              <w:rPr>
                <w:rFonts w:ascii="Arial" w:hAnsi="Arial" w:cs="Arial"/>
                <w:b/>
                <w:bCs/>
                <w:color w:val="000000"/>
              </w:rPr>
            </w:pPr>
            <w:r w:rsidRPr="00852BE9">
              <w:rPr>
                <w:rFonts w:ascii="Arial" w:hAnsi="Arial" w:cs="Arial"/>
                <w:b/>
                <w:bCs/>
                <w:color w:val="000000"/>
              </w:rPr>
              <w:t>období:</w:t>
            </w:r>
          </w:p>
        </w:tc>
        <w:tc>
          <w:tcPr>
            <w:tcW w:w="821" w:type="dxa"/>
            <w:tcBorders>
              <w:top w:val="nil"/>
              <w:left w:val="nil"/>
              <w:bottom w:val="nil"/>
              <w:right w:val="nil"/>
            </w:tcBorders>
            <w:shd w:val="clear" w:color="000000" w:fill="FFC000"/>
            <w:noWrap/>
            <w:vAlign w:val="bottom"/>
            <w:hideMark/>
          </w:tcPr>
          <w:p w:rsidR="00C50A4E" w:rsidRPr="00852BE9" w:rsidRDefault="00C50A4E">
            <w:pPr>
              <w:jc w:val="center"/>
              <w:rPr>
                <w:rFonts w:ascii="Arial" w:hAnsi="Arial" w:cs="Arial"/>
                <w:b/>
                <w:bCs/>
                <w:color w:val="000000"/>
              </w:rPr>
            </w:pPr>
            <w:r w:rsidRPr="00852BE9">
              <w:rPr>
                <w:rFonts w:ascii="Arial" w:hAnsi="Arial" w:cs="Arial"/>
                <w:b/>
                <w:bCs/>
                <w:color w:val="000000"/>
              </w:rPr>
              <w:t>měsíc</w:t>
            </w:r>
          </w:p>
        </w:tc>
        <w:tc>
          <w:tcPr>
            <w:tcW w:w="926" w:type="dxa"/>
            <w:tcBorders>
              <w:top w:val="single" w:sz="8" w:space="0" w:color="auto"/>
              <w:left w:val="single" w:sz="8" w:space="0" w:color="auto"/>
              <w:bottom w:val="single" w:sz="8" w:space="0" w:color="auto"/>
              <w:right w:val="single" w:sz="8" w:space="0" w:color="auto"/>
            </w:tcBorders>
            <w:shd w:val="clear" w:color="000000" w:fill="FFC000"/>
            <w:noWrap/>
            <w:vAlign w:val="bottom"/>
          </w:tcPr>
          <w:p w:rsidR="00C50A4E" w:rsidRPr="00852BE9" w:rsidRDefault="00C50A4E">
            <w:pPr>
              <w:jc w:val="center"/>
              <w:rPr>
                <w:rFonts w:ascii="Arial" w:hAnsi="Arial" w:cs="Arial"/>
                <w:b/>
                <w:bCs/>
                <w:color w:val="000000"/>
              </w:rPr>
            </w:pPr>
          </w:p>
        </w:tc>
        <w:tc>
          <w:tcPr>
            <w:tcW w:w="825" w:type="dxa"/>
            <w:tcBorders>
              <w:top w:val="nil"/>
              <w:left w:val="nil"/>
              <w:bottom w:val="nil"/>
              <w:right w:val="nil"/>
            </w:tcBorders>
            <w:shd w:val="clear" w:color="000000" w:fill="FFC000"/>
            <w:noWrap/>
            <w:vAlign w:val="bottom"/>
            <w:hideMark/>
          </w:tcPr>
          <w:p w:rsidR="00C50A4E" w:rsidRPr="00852BE9" w:rsidRDefault="00C50A4E">
            <w:pPr>
              <w:jc w:val="center"/>
              <w:rPr>
                <w:rFonts w:ascii="Arial" w:hAnsi="Arial" w:cs="Arial"/>
                <w:b/>
                <w:bCs/>
                <w:color w:val="000000"/>
              </w:rPr>
            </w:pPr>
            <w:r w:rsidRPr="00852BE9">
              <w:rPr>
                <w:rFonts w:ascii="Arial" w:hAnsi="Arial" w:cs="Arial"/>
                <w:b/>
                <w:bCs/>
                <w:color w:val="000000"/>
              </w:rPr>
              <w:t>rok</w:t>
            </w:r>
          </w:p>
        </w:tc>
        <w:tc>
          <w:tcPr>
            <w:tcW w:w="818" w:type="dxa"/>
            <w:tcBorders>
              <w:top w:val="single" w:sz="8" w:space="0" w:color="auto"/>
              <w:left w:val="single" w:sz="8" w:space="0" w:color="auto"/>
              <w:bottom w:val="single" w:sz="8" w:space="0" w:color="auto"/>
              <w:right w:val="single" w:sz="8" w:space="0" w:color="auto"/>
            </w:tcBorders>
            <w:shd w:val="clear" w:color="000000" w:fill="FFC000"/>
            <w:noWrap/>
            <w:vAlign w:val="bottom"/>
            <w:hideMark/>
          </w:tcPr>
          <w:p w:rsidR="00C50A4E" w:rsidRPr="00852BE9" w:rsidRDefault="00C50A4E">
            <w:pPr>
              <w:jc w:val="center"/>
              <w:rPr>
                <w:rFonts w:ascii="Arial" w:hAnsi="Arial" w:cs="Arial"/>
                <w:b/>
                <w:bCs/>
                <w:color w:val="000000"/>
              </w:rPr>
            </w:pPr>
          </w:p>
        </w:tc>
        <w:tc>
          <w:tcPr>
            <w:tcW w:w="992" w:type="dxa"/>
            <w:tcBorders>
              <w:top w:val="nil"/>
              <w:left w:val="nil"/>
              <w:bottom w:val="nil"/>
              <w:right w:val="nil"/>
            </w:tcBorders>
            <w:shd w:val="clear" w:color="auto" w:fill="auto"/>
            <w:noWrap/>
            <w:vAlign w:val="bottom"/>
            <w:hideMark/>
          </w:tcPr>
          <w:p w:rsidR="00C50A4E" w:rsidRPr="00852BE9" w:rsidRDefault="00C50A4E">
            <w:pPr>
              <w:jc w:val="center"/>
              <w:rPr>
                <w:rFonts w:ascii="Arial" w:hAnsi="Arial" w:cs="Arial"/>
                <w:b/>
                <w:bCs/>
                <w:color w:val="000000"/>
              </w:rPr>
            </w:pPr>
          </w:p>
        </w:tc>
        <w:tc>
          <w:tcPr>
            <w:tcW w:w="993" w:type="dxa"/>
            <w:tcBorders>
              <w:top w:val="nil"/>
              <w:left w:val="nil"/>
              <w:bottom w:val="nil"/>
              <w:right w:val="nil"/>
            </w:tcBorders>
            <w:shd w:val="clear" w:color="auto" w:fill="auto"/>
            <w:noWrap/>
            <w:vAlign w:val="bottom"/>
            <w:hideMark/>
          </w:tcPr>
          <w:p w:rsidR="00C50A4E" w:rsidRPr="00852BE9" w:rsidRDefault="00C50A4E">
            <w:pPr>
              <w:rPr>
                <w:sz w:val="20"/>
                <w:szCs w:val="20"/>
              </w:rPr>
            </w:pPr>
          </w:p>
        </w:tc>
        <w:tc>
          <w:tcPr>
            <w:tcW w:w="708" w:type="dxa"/>
            <w:tcBorders>
              <w:top w:val="nil"/>
              <w:left w:val="nil"/>
              <w:bottom w:val="nil"/>
              <w:right w:val="nil"/>
            </w:tcBorders>
            <w:shd w:val="clear" w:color="auto" w:fill="auto"/>
            <w:noWrap/>
            <w:vAlign w:val="bottom"/>
            <w:hideMark/>
          </w:tcPr>
          <w:p w:rsidR="00C50A4E" w:rsidRPr="00852BE9" w:rsidRDefault="00C50A4E">
            <w:pPr>
              <w:rPr>
                <w:sz w:val="20"/>
                <w:szCs w:val="20"/>
              </w:rPr>
            </w:pPr>
          </w:p>
        </w:tc>
        <w:tc>
          <w:tcPr>
            <w:tcW w:w="763" w:type="dxa"/>
            <w:tcBorders>
              <w:top w:val="nil"/>
              <w:left w:val="nil"/>
              <w:bottom w:val="nil"/>
              <w:right w:val="nil"/>
            </w:tcBorders>
            <w:shd w:val="clear" w:color="auto" w:fill="auto"/>
            <w:noWrap/>
            <w:vAlign w:val="bottom"/>
            <w:hideMark/>
          </w:tcPr>
          <w:p w:rsidR="00C50A4E" w:rsidRPr="00852BE9" w:rsidRDefault="00C50A4E">
            <w:pPr>
              <w:rPr>
                <w:sz w:val="20"/>
                <w:szCs w:val="20"/>
              </w:rPr>
            </w:pPr>
          </w:p>
        </w:tc>
        <w:tc>
          <w:tcPr>
            <w:tcW w:w="685" w:type="dxa"/>
            <w:tcBorders>
              <w:top w:val="nil"/>
              <w:left w:val="nil"/>
              <w:bottom w:val="nil"/>
              <w:right w:val="nil"/>
            </w:tcBorders>
            <w:shd w:val="clear" w:color="auto" w:fill="auto"/>
            <w:noWrap/>
            <w:vAlign w:val="bottom"/>
            <w:hideMark/>
          </w:tcPr>
          <w:p w:rsidR="00C50A4E" w:rsidRPr="00852BE9" w:rsidRDefault="00C50A4E">
            <w:pPr>
              <w:rPr>
                <w:sz w:val="20"/>
                <w:szCs w:val="20"/>
              </w:rPr>
            </w:pPr>
          </w:p>
        </w:tc>
        <w:tc>
          <w:tcPr>
            <w:tcW w:w="1104" w:type="dxa"/>
            <w:tcBorders>
              <w:top w:val="nil"/>
              <w:left w:val="nil"/>
              <w:bottom w:val="nil"/>
              <w:right w:val="nil"/>
            </w:tcBorders>
            <w:shd w:val="clear" w:color="auto" w:fill="auto"/>
            <w:noWrap/>
            <w:vAlign w:val="bottom"/>
            <w:hideMark/>
          </w:tcPr>
          <w:p w:rsidR="00C50A4E" w:rsidRPr="00852BE9" w:rsidRDefault="00C50A4E">
            <w:pPr>
              <w:rPr>
                <w:sz w:val="20"/>
                <w:szCs w:val="20"/>
              </w:rPr>
            </w:pPr>
          </w:p>
        </w:tc>
        <w:tc>
          <w:tcPr>
            <w:tcW w:w="1417" w:type="dxa"/>
            <w:tcBorders>
              <w:top w:val="nil"/>
              <w:left w:val="nil"/>
              <w:bottom w:val="nil"/>
              <w:right w:val="nil"/>
            </w:tcBorders>
            <w:shd w:val="clear" w:color="auto" w:fill="auto"/>
            <w:noWrap/>
            <w:vAlign w:val="bottom"/>
            <w:hideMark/>
          </w:tcPr>
          <w:p w:rsidR="00C50A4E" w:rsidRPr="00852BE9" w:rsidRDefault="00C50A4E">
            <w:pPr>
              <w:rPr>
                <w:sz w:val="20"/>
                <w:szCs w:val="20"/>
              </w:rPr>
            </w:pPr>
          </w:p>
        </w:tc>
        <w:tc>
          <w:tcPr>
            <w:tcW w:w="794" w:type="dxa"/>
            <w:tcBorders>
              <w:top w:val="nil"/>
              <w:left w:val="nil"/>
              <w:bottom w:val="nil"/>
              <w:right w:val="nil"/>
            </w:tcBorders>
            <w:shd w:val="clear" w:color="auto" w:fill="auto"/>
            <w:noWrap/>
            <w:vAlign w:val="bottom"/>
            <w:hideMark/>
          </w:tcPr>
          <w:p w:rsidR="00C50A4E" w:rsidRPr="00852BE9" w:rsidRDefault="00C50A4E">
            <w:pPr>
              <w:rPr>
                <w:sz w:val="20"/>
                <w:szCs w:val="20"/>
              </w:rPr>
            </w:pPr>
          </w:p>
        </w:tc>
        <w:tc>
          <w:tcPr>
            <w:tcW w:w="1104" w:type="dxa"/>
            <w:gridSpan w:val="2"/>
            <w:tcBorders>
              <w:top w:val="nil"/>
              <w:left w:val="nil"/>
              <w:bottom w:val="nil"/>
              <w:right w:val="nil"/>
            </w:tcBorders>
            <w:shd w:val="clear" w:color="auto" w:fill="auto"/>
            <w:noWrap/>
            <w:vAlign w:val="bottom"/>
            <w:hideMark/>
          </w:tcPr>
          <w:p w:rsidR="00C50A4E" w:rsidRPr="00852BE9" w:rsidRDefault="00C50A4E">
            <w:pPr>
              <w:rPr>
                <w:sz w:val="20"/>
                <w:szCs w:val="20"/>
              </w:rPr>
            </w:pPr>
          </w:p>
        </w:tc>
        <w:tc>
          <w:tcPr>
            <w:tcW w:w="718" w:type="dxa"/>
            <w:tcBorders>
              <w:top w:val="nil"/>
              <w:left w:val="nil"/>
              <w:bottom w:val="nil"/>
              <w:right w:val="nil"/>
            </w:tcBorders>
            <w:shd w:val="clear" w:color="auto" w:fill="auto"/>
            <w:noWrap/>
            <w:vAlign w:val="bottom"/>
            <w:hideMark/>
          </w:tcPr>
          <w:p w:rsidR="00C50A4E" w:rsidRPr="00852BE9" w:rsidRDefault="00C50A4E">
            <w:pPr>
              <w:rPr>
                <w:sz w:val="20"/>
                <w:szCs w:val="20"/>
              </w:rPr>
            </w:pPr>
          </w:p>
        </w:tc>
        <w:tc>
          <w:tcPr>
            <w:tcW w:w="838" w:type="dxa"/>
            <w:gridSpan w:val="2"/>
            <w:tcBorders>
              <w:top w:val="nil"/>
              <w:left w:val="nil"/>
              <w:bottom w:val="nil"/>
              <w:right w:val="nil"/>
            </w:tcBorders>
            <w:shd w:val="clear" w:color="auto" w:fill="auto"/>
            <w:noWrap/>
            <w:vAlign w:val="bottom"/>
            <w:hideMark/>
          </w:tcPr>
          <w:p w:rsidR="00C50A4E" w:rsidRPr="00852BE9" w:rsidRDefault="00C50A4E">
            <w:pPr>
              <w:rPr>
                <w:sz w:val="20"/>
                <w:szCs w:val="20"/>
              </w:rPr>
            </w:pPr>
          </w:p>
        </w:tc>
      </w:tr>
      <w:tr w:rsidR="00761EFC" w:rsidRPr="00852BE9" w:rsidTr="00A77A40">
        <w:trPr>
          <w:trHeight w:val="284"/>
        </w:trPr>
        <w:tc>
          <w:tcPr>
            <w:tcW w:w="1288" w:type="dxa"/>
            <w:tcBorders>
              <w:top w:val="nil"/>
              <w:left w:val="nil"/>
              <w:bottom w:val="nil"/>
              <w:right w:val="nil"/>
            </w:tcBorders>
            <w:shd w:val="clear" w:color="auto" w:fill="auto"/>
            <w:noWrap/>
            <w:vAlign w:val="bottom"/>
            <w:hideMark/>
          </w:tcPr>
          <w:p w:rsidR="00C50A4E" w:rsidRPr="00852BE9" w:rsidRDefault="00C50A4E">
            <w:pPr>
              <w:rPr>
                <w:rFonts w:ascii="Arial" w:hAnsi="Arial" w:cs="Arial"/>
                <w:b/>
                <w:bCs/>
                <w:color w:val="000000"/>
              </w:rPr>
            </w:pPr>
            <w:r w:rsidRPr="00852BE9">
              <w:rPr>
                <w:rFonts w:ascii="Arial" w:hAnsi="Arial" w:cs="Arial"/>
                <w:b/>
                <w:bCs/>
                <w:color w:val="000000"/>
              </w:rPr>
              <w:t>oblast:</w:t>
            </w:r>
          </w:p>
        </w:tc>
        <w:tc>
          <w:tcPr>
            <w:tcW w:w="821" w:type="dxa"/>
            <w:tcBorders>
              <w:top w:val="nil"/>
              <w:left w:val="nil"/>
              <w:bottom w:val="nil"/>
              <w:right w:val="nil"/>
            </w:tcBorders>
            <w:shd w:val="clear" w:color="000000" w:fill="FFC000"/>
            <w:noWrap/>
            <w:vAlign w:val="bottom"/>
            <w:hideMark/>
          </w:tcPr>
          <w:p w:rsidR="00C50A4E" w:rsidRPr="00852BE9" w:rsidRDefault="00C50A4E">
            <w:pPr>
              <w:rPr>
                <w:rFonts w:ascii="Arial" w:hAnsi="Arial" w:cs="Arial"/>
                <w:b/>
                <w:bCs/>
                <w:color w:val="000000"/>
              </w:rPr>
            </w:pPr>
            <w:r w:rsidRPr="00852BE9">
              <w:rPr>
                <w:rFonts w:ascii="Arial" w:hAnsi="Arial" w:cs="Arial"/>
                <w:b/>
                <w:bCs/>
                <w:color w:val="000000"/>
              </w:rPr>
              <w:t> </w:t>
            </w:r>
          </w:p>
        </w:tc>
        <w:tc>
          <w:tcPr>
            <w:tcW w:w="926" w:type="dxa"/>
            <w:tcBorders>
              <w:top w:val="nil"/>
              <w:left w:val="nil"/>
              <w:bottom w:val="nil"/>
              <w:right w:val="nil"/>
            </w:tcBorders>
            <w:shd w:val="clear" w:color="000000" w:fill="FFC000"/>
            <w:noWrap/>
            <w:vAlign w:val="bottom"/>
            <w:hideMark/>
          </w:tcPr>
          <w:p w:rsidR="00C50A4E" w:rsidRPr="00852BE9" w:rsidRDefault="00C50A4E">
            <w:pPr>
              <w:rPr>
                <w:rFonts w:ascii="Arial" w:hAnsi="Arial" w:cs="Arial"/>
                <w:color w:val="000000"/>
                <w:sz w:val="22"/>
                <w:szCs w:val="22"/>
              </w:rPr>
            </w:pPr>
            <w:r w:rsidRPr="00852BE9">
              <w:rPr>
                <w:rFonts w:ascii="Arial" w:hAnsi="Arial" w:cs="Arial"/>
                <w:color w:val="000000"/>
                <w:sz w:val="22"/>
                <w:szCs w:val="22"/>
              </w:rPr>
              <w:t> </w:t>
            </w:r>
          </w:p>
        </w:tc>
        <w:tc>
          <w:tcPr>
            <w:tcW w:w="825" w:type="dxa"/>
            <w:tcBorders>
              <w:top w:val="nil"/>
              <w:left w:val="nil"/>
              <w:bottom w:val="nil"/>
              <w:right w:val="nil"/>
            </w:tcBorders>
            <w:shd w:val="clear" w:color="000000" w:fill="FFC000"/>
            <w:noWrap/>
            <w:vAlign w:val="bottom"/>
            <w:hideMark/>
          </w:tcPr>
          <w:p w:rsidR="00C50A4E" w:rsidRPr="00852BE9" w:rsidRDefault="00C50A4E">
            <w:pPr>
              <w:rPr>
                <w:rFonts w:ascii="Arial" w:hAnsi="Arial" w:cs="Arial"/>
                <w:color w:val="000000"/>
              </w:rPr>
            </w:pPr>
            <w:r w:rsidRPr="00852BE9">
              <w:rPr>
                <w:rFonts w:ascii="Arial" w:hAnsi="Arial" w:cs="Arial"/>
                <w:color w:val="000000"/>
              </w:rPr>
              <w:t> </w:t>
            </w:r>
          </w:p>
        </w:tc>
        <w:tc>
          <w:tcPr>
            <w:tcW w:w="818" w:type="dxa"/>
            <w:tcBorders>
              <w:top w:val="nil"/>
              <w:left w:val="nil"/>
              <w:bottom w:val="nil"/>
              <w:right w:val="nil"/>
            </w:tcBorders>
            <w:shd w:val="clear" w:color="000000" w:fill="FFC000"/>
            <w:noWrap/>
            <w:vAlign w:val="bottom"/>
            <w:hideMark/>
          </w:tcPr>
          <w:p w:rsidR="00C50A4E" w:rsidRPr="00852BE9" w:rsidRDefault="00C50A4E">
            <w:pPr>
              <w:rPr>
                <w:rFonts w:ascii="Arial" w:hAnsi="Arial" w:cs="Arial"/>
                <w:color w:val="000000"/>
              </w:rPr>
            </w:pPr>
            <w:r w:rsidRPr="00852BE9">
              <w:rPr>
                <w:rFonts w:ascii="Arial" w:hAnsi="Arial" w:cs="Arial"/>
                <w:color w:val="000000"/>
              </w:rPr>
              <w:t> </w:t>
            </w:r>
          </w:p>
        </w:tc>
        <w:tc>
          <w:tcPr>
            <w:tcW w:w="992" w:type="dxa"/>
            <w:tcBorders>
              <w:top w:val="nil"/>
              <w:left w:val="nil"/>
              <w:bottom w:val="nil"/>
              <w:right w:val="nil"/>
            </w:tcBorders>
            <w:shd w:val="clear" w:color="auto" w:fill="auto"/>
            <w:noWrap/>
            <w:vAlign w:val="bottom"/>
            <w:hideMark/>
          </w:tcPr>
          <w:p w:rsidR="00C50A4E" w:rsidRPr="00852BE9" w:rsidRDefault="00C50A4E">
            <w:pPr>
              <w:rPr>
                <w:rFonts w:ascii="Arial" w:hAnsi="Arial" w:cs="Arial"/>
                <w:color w:val="000000"/>
              </w:rPr>
            </w:pPr>
          </w:p>
        </w:tc>
        <w:tc>
          <w:tcPr>
            <w:tcW w:w="993" w:type="dxa"/>
            <w:tcBorders>
              <w:top w:val="nil"/>
              <w:left w:val="nil"/>
              <w:bottom w:val="nil"/>
              <w:right w:val="nil"/>
            </w:tcBorders>
            <w:shd w:val="clear" w:color="auto" w:fill="auto"/>
            <w:noWrap/>
            <w:vAlign w:val="bottom"/>
            <w:hideMark/>
          </w:tcPr>
          <w:p w:rsidR="00C50A4E" w:rsidRPr="00852BE9" w:rsidRDefault="00C50A4E">
            <w:pPr>
              <w:rPr>
                <w:sz w:val="20"/>
                <w:szCs w:val="20"/>
              </w:rPr>
            </w:pPr>
          </w:p>
        </w:tc>
        <w:tc>
          <w:tcPr>
            <w:tcW w:w="708" w:type="dxa"/>
            <w:tcBorders>
              <w:top w:val="nil"/>
              <w:left w:val="nil"/>
              <w:bottom w:val="nil"/>
              <w:right w:val="nil"/>
            </w:tcBorders>
            <w:shd w:val="clear" w:color="auto" w:fill="auto"/>
            <w:noWrap/>
            <w:vAlign w:val="bottom"/>
            <w:hideMark/>
          </w:tcPr>
          <w:p w:rsidR="00C50A4E" w:rsidRPr="00852BE9" w:rsidRDefault="00C50A4E">
            <w:pPr>
              <w:rPr>
                <w:sz w:val="20"/>
                <w:szCs w:val="20"/>
              </w:rPr>
            </w:pPr>
          </w:p>
        </w:tc>
        <w:tc>
          <w:tcPr>
            <w:tcW w:w="763" w:type="dxa"/>
            <w:tcBorders>
              <w:top w:val="nil"/>
              <w:left w:val="nil"/>
              <w:bottom w:val="nil"/>
              <w:right w:val="nil"/>
            </w:tcBorders>
            <w:shd w:val="clear" w:color="auto" w:fill="auto"/>
            <w:noWrap/>
            <w:vAlign w:val="bottom"/>
            <w:hideMark/>
          </w:tcPr>
          <w:p w:rsidR="00C50A4E" w:rsidRPr="00852BE9" w:rsidRDefault="00C50A4E">
            <w:pPr>
              <w:rPr>
                <w:sz w:val="20"/>
                <w:szCs w:val="20"/>
              </w:rPr>
            </w:pPr>
          </w:p>
        </w:tc>
        <w:tc>
          <w:tcPr>
            <w:tcW w:w="685" w:type="dxa"/>
            <w:tcBorders>
              <w:top w:val="nil"/>
              <w:left w:val="nil"/>
              <w:bottom w:val="nil"/>
              <w:right w:val="nil"/>
            </w:tcBorders>
            <w:shd w:val="clear" w:color="auto" w:fill="auto"/>
            <w:noWrap/>
            <w:vAlign w:val="bottom"/>
            <w:hideMark/>
          </w:tcPr>
          <w:p w:rsidR="00C50A4E" w:rsidRPr="00852BE9" w:rsidRDefault="00C50A4E">
            <w:pPr>
              <w:rPr>
                <w:sz w:val="20"/>
                <w:szCs w:val="20"/>
              </w:rPr>
            </w:pPr>
          </w:p>
        </w:tc>
        <w:tc>
          <w:tcPr>
            <w:tcW w:w="1104" w:type="dxa"/>
            <w:tcBorders>
              <w:top w:val="nil"/>
              <w:left w:val="nil"/>
              <w:bottom w:val="nil"/>
              <w:right w:val="nil"/>
            </w:tcBorders>
            <w:shd w:val="clear" w:color="auto" w:fill="auto"/>
            <w:noWrap/>
            <w:vAlign w:val="bottom"/>
            <w:hideMark/>
          </w:tcPr>
          <w:p w:rsidR="00C50A4E" w:rsidRPr="00852BE9" w:rsidRDefault="00C50A4E">
            <w:pPr>
              <w:rPr>
                <w:sz w:val="20"/>
                <w:szCs w:val="20"/>
              </w:rPr>
            </w:pPr>
          </w:p>
        </w:tc>
        <w:tc>
          <w:tcPr>
            <w:tcW w:w="1417" w:type="dxa"/>
            <w:tcBorders>
              <w:top w:val="nil"/>
              <w:left w:val="nil"/>
              <w:bottom w:val="nil"/>
              <w:right w:val="nil"/>
            </w:tcBorders>
            <w:shd w:val="clear" w:color="auto" w:fill="auto"/>
            <w:noWrap/>
            <w:vAlign w:val="bottom"/>
            <w:hideMark/>
          </w:tcPr>
          <w:p w:rsidR="00C50A4E" w:rsidRPr="00852BE9" w:rsidRDefault="00C50A4E">
            <w:pPr>
              <w:rPr>
                <w:sz w:val="20"/>
                <w:szCs w:val="20"/>
              </w:rPr>
            </w:pPr>
          </w:p>
        </w:tc>
        <w:tc>
          <w:tcPr>
            <w:tcW w:w="794" w:type="dxa"/>
            <w:tcBorders>
              <w:top w:val="nil"/>
              <w:left w:val="nil"/>
              <w:bottom w:val="nil"/>
              <w:right w:val="nil"/>
            </w:tcBorders>
            <w:shd w:val="clear" w:color="auto" w:fill="auto"/>
            <w:noWrap/>
            <w:vAlign w:val="bottom"/>
            <w:hideMark/>
          </w:tcPr>
          <w:p w:rsidR="00C50A4E" w:rsidRPr="00852BE9" w:rsidRDefault="00C50A4E">
            <w:pPr>
              <w:rPr>
                <w:sz w:val="20"/>
                <w:szCs w:val="20"/>
              </w:rPr>
            </w:pPr>
          </w:p>
        </w:tc>
        <w:tc>
          <w:tcPr>
            <w:tcW w:w="1104" w:type="dxa"/>
            <w:gridSpan w:val="2"/>
            <w:tcBorders>
              <w:top w:val="nil"/>
              <w:left w:val="nil"/>
              <w:bottom w:val="nil"/>
              <w:right w:val="nil"/>
            </w:tcBorders>
            <w:shd w:val="clear" w:color="auto" w:fill="auto"/>
            <w:noWrap/>
            <w:vAlign w:val="bottom"/>
            <w:hideMark/>
          </w:tcPr>
          <w:p w:rsidR="00C50A4E" w:rsidRPr="00852BE9" w:rsidRDefault="00C50A4E">
            <w:pPr>
              <w:rPr>
                <w:sz w:val="20"/>
                <w:szCs w:val="20"/>
              </w:rPr>
            </w:pPr>
          </w:p>
        </w:tc>
        <w:tc>
          <w:tcPr>
            <w:tcW w:w="718" w:type="dxa"/>
            <w:tcBorders>
              <w:top w:val="nil"/>
              <w:left w:val="nil"/>
              <w:bottom w:val="nil"/>
              <w:right w:val="nil"/>
            </w:tcBorders>
            <w:shd w:val="clear" w:color="auto" w:fill="auto"/>
            <w:noWrap/>
            <w:vAlign w:val="bottom"/>
            <w:hideMark/>
          </w:tcPr>
          <w:p w:rsidR="00C50A4E" w:rsidRPr="00852BE9" w:rsidRDefault="00C50A4E">
            <w:pPr>
              <w:rPr>
                <w:sz w:val="20"/>
                <w:szCs w:val="20"/>
              </w:rPr>
            </w:pPr>
          </w:p>
        </w:tc>
        <w:tc>
          <w:tcPr>
            <w:tcW w:w="838" w:type="dxa"/>
            <w:gridSpan w:val="2"/>
            <w:tcBorders>
              <w:top w:val="nil"/>
              <w:left w:val="nil"/>
              <w:bottom w:val="nil"/>
              <w:right w:val="nil"/>
            </w:tcBorders>
            <w:shd w:val="clear" w:color="auto" w:fill="auto"/>
            <w:noWrap/>
            <w:vAlign w:val="bottom"/>
            <w:hideMark/>
          </w:tcPr>
          <w:p w:rsidR="00C50A4E" w:rsidRPr="00852BE9" w:rsidRDefault="00C50A4E">
            <w:pPr>
              <w:rPr>
                <w:sz w:val="20"/>
                <w:szCs w:val="20"/>
              </w:rPr>
            </w:pPr>
          </w:p>
        </w:tc>
      </w:tr>
      <w:tr w:rsidR="00A21FE5" w:rsidRPr="00852BE9" w:rsidTr="002F5F9E">
        <w:trPr>
          <w:trHeight w:val="285"/>
        </w:trPr>
        <w:tc>
          <w:tcPr>
            <w:tcW w:w="1288" w:type="dxa"/>
            <w:tcBorders>
              <w:top w:val="nil"/>
              <w:left w:val="nil"/>
              <w:bottom w:val="nil"/>
              <w:right w:val="nil"/>
            </w:tcBorders>
            <w:shd w:val="clear" w:color="auto" w:fill="auto"/>
            <w:noWrap/>
            <w:vAlign w:val="bottom"/>
            <w:hideMark/>
          </w:tcPr>
          <w:p w:rsidR="00C50A4E" w:rsidRPr="00852BE9" w:rsidRDefault="00C50A4E">
            <w:pPr>
              <w:rPr>
                <w:sz w:val="20"/>
                <w:szCs w:val="20"/>
              </w:rPr>
            </w:pPr>
          </w:p>
        </w:tc>
        <w:tc>
          <w:tcPr>
            <w:tcW w:w="821" w:type="dxa"/>
            <w:tcBorders>
              <w:top w:val="nil"/>
              <w:left w:val="nil"/>
              <w:bottom w:val="nil"/>
              <w:right w:val="nil"/>
            </w:tcBorders>
            <w:shd w:val="clear" w:color="auto" w:fill="auto"/>
            <w:noWrap/>
            <w:vAlign w:val="bottom"/>
            <w:hideMark/>
          </w:tcPr>
          <w:p w:rsidR="00C50A4E" w:rsidRPr="00852BE9" w:rsidRDefault="00C50A4E">
            <w:pPr>
              <w:rPr>
                <w:sz w:val="20"/>
                <w:szCs w:val="20"/>
              </w:rPr>
            </w:pPr>
          </w:p>
        </w:tc>
        <w:tc>
          <w:tcPr>
            <w:tcW w:w="926" w:type="dxa"/>
            <w:tcBorders>
              <w:top w:val="nil"/>
              <w:left w:val="nil"/>
              <w:bottom w:val="nil"/>
              <w:right w:val="nil"/>
            </w:tcBorders>
            <w:shd w:val="clear" w:color="auto" w:fill="auto"/>
            <w:noWrap/>
            <w:vAlign w:val="bottom"/>
            <w:hideMark/>
          </w:tcPr>
          <w:p w:rsidR="00C50A4E" w:rsidRPr="00852BE9" w:rsidRDefault="00C50A4E">
            <w:pPr>
              <w:rPr>
                <w:sz w:val="20"/>
                <w:szCs w:val="20"/>
              </w:rPr>
            </w:pPr>
          </w:p>
        </w:tc>
        <w:tc>
          <w:tcPr>
            <w:tcW w:w="825" w:type="dxa"/>
            <w:tcBorders>
              <w:top w:val="nil"/>
              <w:left w:val="nil"/>
              <w:bottom w:val="nil"/>
              <w:right w:val="nil"/>
            </w:tcBorders>
            <w:shd w:val="clear" w:color="auto" w:fill="auto"/>
            <w:noWrap/>
            <w:vAlign w:val="bottom"/>
            <w:hideMark/>
          </w:tcPr>
          <w:p w:rsidR="00C50A4E" w:rsidRPr="00852BE9" w:rsidRDefault="00C50A4E">
            <w:pPr>
              <w:rPr>
                <w:sz w:val="20"/>
                <w:szCs w:val="20"/>
              </w:rPr>
            </w:pPr>
          </w:p>
        </w:tc>
        <w:tc>
          <w:tcPr>
            <w:tcW w:w="818" w:type="dxa"/>
            <w:tcBorders>
              <w:top w:val="nil"/>
              <w:left w:val="nil"/>
              <w:bottom w:val="nil"/>
              <w:right w:val="nil"/>
            </w:tcBorders>
            <w:shd w:val="clear" w:color="auto" w:fill="auto"/>
            <w:noWrap/>
            <w:vAlign w:val="bottom"/>
            <w:hideMark/>
          </w:tcPr>
          <w:p w:rsidR="00C50A4E" w:rsidRPr="00852BE9" w:rsidRDefault="00C50A4E">
            <w:pPr>
              <w:rPr>
                <w:sz w:val="20"/>
                <w:szCs w:val="20"/>
              </w:rPr>
            </w:pPr>
          </w:p>
        </w:tc>
        <w:tc>
          <w:tcPr>
            <w:tcW w:w="992" w:type="dxa"/>
            <w:tcBorders>
              <w:top w:val="nil"/>
              <w:left w:val="nil"/>
              <w:bottom w:val="nil"/>
              <w:right w:val="nil"/>
            </w:tcBorders>
            <w:shd w:val="clear" w:color="auto" w:fill="auto"/>
            <w:noWrap/>
            <w:vAlign w:val="bottom"/>
            <w:hideMark/>
          </w:tcPr>
          <w:p w:rsidR="00C50A4E" w:rsidRPr="00852BE9" w:rsidRDefault="00C50A4E">
            <w:pPr>
              <w:rPr>
                <w:sz w:val="20"/>
                <w:szCs w:val="20"/>
              </w:rPr>
            </w:pPr>
          </w:p>
        </w:tc>
        <w:tc>
          <w:tcPr>
            <w:tcW w:w="993" w:type="dxa"/>
            <w:tcBorders>
              <w:top w:val="nil"/>
              <w:left w:val="nil"/>
              <w:bottom w:val="nil"/>
              <w:right w:val="nil"/>
            </w:tcBorders>
            <w:shd w:val="clear" w:color="auto" w:fill="auto"/>
            <w:noWrap/>
            <w:vAlign w:val="bottom"/>
            <w:hideMark/>
          </w:tcPr>
          <w:p w:rsidR="00C50A4E" w:rsidRPr="00852BE9" w:rsidRDefault="00C50A4E">
            <w:pPr>
              <w:rPr>
                <w:sz w:val="20"/>
                <w:szCs w:val="20"/>
              </w:rPr>
            </w:pPr>
          </w:p>
        </w:tc>
        <w:tc>
          <w:tcPr>
            <w:tcW w:w="708" w:type="dxa"/>
            <w:tcBorders>
              <w:top w:val="nil"/>
              <w:left w:val="nil"/>
              <w:bottom w:val="nil"/>
              <w:right w:val="nil"/>
            </w:tcBorders>
            <w:shd w:val="clear" w:color="auto" w:fill="auto"/>
            <w:noWrap/>
            <w:vAlign w:val="bottom"/>
            <w:hideMark/>
          </w:tcPr>
          <w:p w:rsidR="00C50A4E" w:rsidRPr="00852BE9" w:rsidRDefault="00C50A4E">
            <w:pPr>
              <w:rPr>
                <w:sz w:val="20"/>
                <w:szCs w:val="20"/>
              </w:rPr>
            </w:pPr>
          </w:p>
        </w:tc>
        <w:tc>
          <w:tcPr>
            <w:tcW w:w="763" w:type="dxa"/>
            <w:tcBorders>
              <w:top w:val="nil"/>
              <w:left w:val="nil"/>
              <w:bottom w:val="nil"/>
              <w:right w:val="nil"/>
            </w:tcBorders>
            <w:shd w:val="clear" w:color="auto" w:fill="auto"/>
            <w:noWrap/>
            <w:vAlign w:val="bottom"/>
            <w:hideMark/>
          </w:tcPr>
          <w:p w:rsidR="00C50A4E" w:rsidRPr="00852BE9" w:rsidRDefault="00C50A4E">
            <w:pPr>
              <w:rPr>
                <w:sz w:val="20"/>
                <w:szCs w:val="20"/>
              </w:rPr>
            </w:pPr>
          </w:p>
        </w:tc>
        <w:tc>
          <w:tcPr>
            <w:tcW w:w="685" w:type="dxa"/>
            <w:tcBorders>
              <w:top w:val="nil"/>
              <w:left w:val="nil"/>
              <w:bottom w:val="nil"/>
              <w:right w:val="nil"/>
            </w:tcBorders>
            <w:shd w:val="clear" w:color="auto" w:fill="auto"/>
            <w:noWrap/>
            <w:vAlign w:val="bottom"/>
            <w:hideMark/>
          </w:tcPr>
          <w:p w:rsidR="00C50A4E" w:rsidRPr="00852BE9" w:rsidRDefault="00C50A4E">
            <w:pPr>
              <w:rPr>
                <w:sz w:val="20"/>
                <w:szCs w:val="20"/>
              </w:rPr>
            </w:pPr>
          </w:p>
        </w:tc>
        <w:tc>
          <w:tcPr>
            <w:tcW w:w="1104" w:type="dxa"/>
            <w:tcBorders>
              <w:top w:val="nil"/>
              <w:left w:val="nil"/>
              <w:bottom w:val="nil"/>
              <w:right w:val="nil"/>
            </w:tcBorders>
            <w:shd w:val="clear" w:color="auto" w:fill="auto"/>
            <w:noWrap/>
            <w:vAlign w:val="bottom"/>
            <w:hideMark/>
          </w:tcPr>
          <w:p w:rsidR="00C50A4E" w:rsidRPr="00852BE9" w:rsidRDefault="00C50A4E">
            <w:pPr>
              <w:rPr>
                <w:sz w:val="20"/>
                <w:szCs w:val="20"/>
              </w:rPr>
            </w:pPr>
          </w:p>
        </w:tc>
        <w:tc>
          <w:tcPr>
            <w:tcW w:w="1417" w:type="dxa"/>
            <w:tcBorders>
              <w:top w:val="nil"/>
              <w:left w:val="nil"/>
              <w:bottom w:val="nil"/>
              <w:right w:val="nil"/>
            </w:tcBorders>
            <w:shd w:val="clear" w:color="auto" w:fill="auto"/>
            <w:noWrap/>
            <w:vAlign w:val="bottom"/>
            <w:hideMark/>
          </w:tcPr>
          <w:p w:rsidR="00C50A4E" w:rsidRPr="00852BE9" w:rsidRDefault="00C50A4E">
            <w:pPr>
              <w:rPr>
                <w:sz w:val="20"/>
                <w:szCs w:val="20"/>
              </w:rPr>
            </w:pPr>
          </w:p>
        </w:tc>
        <w:tc>
          <w:tcPr>
            <w:tcW w:w="794" w:type="dxa"/>
            <w:tcBorders>
              <w:top w:val="nil"/>
              <w:left w:val="nil"/>
              <w:bottom w:val="nil"/>
              <w:right w:val="nil"/>
            </w:tcBorders>
            <w:shd w:val="clear" w:color="auto" w:fill="auto"/>
            <w:noWrap/>
            <w:vAlign w:val="bottom"/>
            <w:hideMark/>
          </w:tcPr>
          <w:p w:rsidR="00C50A4E" w:rsidRPr="00852BE9" w:rsidRDefault="00C50A4E">
            <w:pPr>
              <w:rPr>
                <w:sz w:val="20"/>
                <w:szCs w:val="20"/>
              </w:rPr>
            </w:pPr>
          </w:p>
        </w:tc>
        <w:tc>
          <w:tcPr>
            <w:tcW w:w="1104" w:type="dxa"/>
            <w:gridSpan w:val="2"/>
            <w:tcBorders>
              <w:top w:val="nil"/>
              <w:left w:val="nil"/>
              <w:bottom w:val="nil"/>
              <w:right w:val="nil"/>
            </w:tcBorders>
            <w:shd w:val="clear" w:color="auto" w:fill="auto"/>
            <w:noWrap/>
            <w:vAlign w:val="bottom"/>
            <w:hideMark/>
          </w:tcPr>
          <w:p w:rsidR="00C50A4E" w:rsidRPr="00852BE9" w:rsidRDefault="00C50A4E">
            <w:pPr>
              <w:rPr>
                <w:sz w:val="20"/>
                <w:szCs w:val="20"/>
              </w:rPr>
            </w:pPr>
          </w:p>
        </w:tc>
        <w:tc>
          <w:tcPr>
            <w:tcW w:w="718" w:type="dxa"/>
            <w:tcBorders>
              <w:top w:val="nil"/>
              <w:left w:val="nil"/>
              <w:bottom w:val="nil"/>
              <w:right w:val="nil"/>
            </w:tcBorders>
            <w:shd w:val="clear" w:color="auto" w:fill="auto"/>
            <w:noWrap/>
            <w:vAlign w:val="bottom"/>
            <w:hideMark/>
          </w:tcPr>
          <w:p w:rsidR="00C50A4E" w:rsidRPr="00852BE9" w:rsidRDefault="00C50A4E">
            <w:pPr>
              <w:rPr>
                <w:sz w:val="20"/>
                <w:szCs w:val="20"/>
              </w:rPr>
            </w:pPr>
          </w:p>
        </w:tc>
        <w:tc>
          <w:tcPr>
            <w:tcW w:w="838" w:type="dxa"/>
            <w:gridSpan w:val="2"/>
            <w:tcBorders>
              <w:top w:val="nil"/>
              <w:left w:val="nil"/>
              <w:bottom w:val="nil"/>
              <w:right w:val="nil"/>
            </w:tcBorders>
            <w:shd w:val="clear" w:color="auto" w:fill="auto"/>
            <w:noWrap/>
            <w:vAlign w:val="bottom"/>
            <w:hideMark/>
          </w:tcPr>
          <w:p w:rsidR="00C50A4E" w:rsidRPr="00852BE9" w:rsidRDefault="00C50A4E">
            <w:pPr>
              <w:rPr>
                <w:sz w:val="20"/>
                <w:szCs w:val="20"/>
              </w:rPr>
            </w:pPr>
          </w:p>
        </w:tc>
      </w:tr>
      <w:tr w:rsidR="00761EFC" w:rsidRPr="00852BE9" w:rsidTr="00A77A40">
        <w:trPr>
          <w:gridAfter w:val="1"/>
          <w:wAfter w:w="685" w:type="dxa"/>
          <w:trHeight w:val="300"/>
        </w:trPr>
        <w:tc>
          <w:tcPr>
            <w:tcW w:w="1288" w:type="dxa"/>
            <w:tcBorders>
              <w:top w:val="single" w:sz="4" w:space="0" w:color="auto"/>
              <w:left w:val="single" w:sz="4" w:space="0" w:color="auto"/>
              <w:bottom w:val="nil"/>
              <w:right w:val="single" w:sz="4" w:space="0" w:color="auto"/>
            </w:tcBorders>
            <w:shd w:val="clear" w:color="auto" w:fill="auto"/>
            <w:noWrap/>
            <w:vAlign w:val="bottom"/>
            <w:hideMark/>
          </w:tcPr>
          <w:p w:rsidR="0000559D" w:rsidRPr="00852BE9" w:rsidRDefault="0000559D">
            <w:pPr>
              <w:jc w:val="center"/>
              <w:rPr>
                <w:rFonts w:ascii="Arial" w:hAnsi="Arial" w:cs="Arial"/>
                <w:b/>
                <w:bCs/>
                <w:color w:val="000000"/>
                <w:sz w:val="22"/>
                <w:szCs w:val="22"/>
              </w:rPr>
            </w:pPr>
            <w:r w:rsidRPr="00852BE9">
              <w:rPr>
                <w:rFonts w:ascii="Arial" w:hAnsi="Arial" w:cs="Arial"/>
                <w:b/>
                <w:bCs/>
                <w:color w:val="000000"/>
                <w:sz w:val="22"/>
                <w:szCs w:val="22"/>
              </w:rPr>
              <w:t>1</w:t>
            </w:r>
          </w:p>
        </w:tc>
        <w:tc>
          <w:tcPr>
            <w:tcW w:w="821" w:type="dxa"/>
            <w:tcBorders>
              <w:top w:val="single" w:sz="4" w:space="0" w:color="auto"/>
              <w:left w:val="nil"/>
              <w:bottom w:val="nil"/>
              <w:right w:val="single" w:sz="4" w:space="0" w:color="auto"/>
            </w:tcBorders>
            <w:shd w:val="clear" w:color="auto" w:fill="auto"/>
            <w:noWrap/>
            <w:vAlign w:val="bottom"/>
            <w:hideMark/>
          </w:tcPr>
          <w:p w:rsidR="0000559D" w:rsidRPr="00852BE9" w:rsidRDefault="0000559D">
            <w:pPr>
              <w:jc w:val="center"/>
              <w:rPr>
                <w:rFonts w:ascii="Arial" w:hAnsi="Arial" w:cs="Arial"/>
                <w:b/>
                <w:bCs/>
                <w:color w:val="000000"/>
                <w:sz w:val="22"/>
                <w:szCs w:val="22"/>
              </w:rPr>
            </w:pPr>
            <w:r w:rsidRPr="00852BE9">
              <w:rPr>
                <w:rFonts w:ascii="Arial" w:hAnsi="Arial" w:cs="Arial"/>
                <w:b/>
                <w:bCs/>
                <w:color w:val="000000"/>
                <w:sz w:val="22"/>
                <w:szCs w:val="22"/>
              </w:rPr>
              <w:t>2</w:t>
            </w:r>
          </w:p>
        </w:tc>
        <w:tc>
          <w:tcPr>
            <w:tcW w:w="926" w:type="dxa"/>
            <w:tcBorders>
              <w:top w:val="single" w:sz="4" w:space="0" w:color="auto"/>
              <w:left w:val="nil"/>
              <w:bottom w:val="nil"/>
              <w:right w:val="single" w:sz="4" w:space="0" w:color="auto"/>
            </w:tcBorders>
            <w:shd w:val="clear" w:color="auto" w:fill="auto"/>
            <w:noWrap/>
            <w:vAlign w:val="bottom"/>
            <w:hideMark/>
          </w:tcPr>
          <w:p w:rsidR="0000559D" w:rsidRPr="00852BE9" w:rsidRDefault="0000559D">
            <w:pPr>
              <w:jc w:val="center"/>
              <w:rPr>
                <w:rFonts w:ascii="Arial" w:hAnsi="Arial" w:cs="Arial"/>
                <w:b/>
                <w:bCs/>
                <w:color w:val="000000"/>
                <w:sz w:val="22"/>
                <w:szCs w:val="22"/>
              </w:rPr>
            </w:pPr>
            <w:r w:rsidRPr="00852BE9">
              <w:rPr>
                <w:rFonts w:ascii="Arial" w:hAnsi="Arial" w:cs="Arial"/>
                <w:b/>
                <w:bCs/>
                <w:color w:val="000000"/>
                <w:sz w:val="22"/>
                <w:szCs w:val="22"/>
              </w:rPr>
              <w:t>3</w:t>
            </w:r>
          </w:p>
        </w:tc>
        <w:tc>
          <w:tcPr>
            <w:tcW w:w="825" w:type="dxa"/>
            <w:tcBorders>
              <w:top w:val="single" w:sz="4" w:space="0" w:color="auto"/>
              <w:left w:val="nil"/>
              <w:bottom w:val="nil"/>
              <w:right w:val="single" w:sz="4" w:space="0" w:color="auto"/>
            </w:tcBorders>
            <w:shd w:val="clear" w:color="auto" w:fill="auto"/>
            <w:noWrap/>
            <w:vAlign w:val="bottom"/>
            <w:hideMark/>
          </w:tcPr>
          <w:p w:rsidR="0000559D" w:rsidRPr="00852BE9" w:rsidRDefault="0000559D">
            <w:pPr>
              <w:jc w:val="center"/>
              <w:rPr>
                <w:rFonts w:ascii="Arial" w:hAnsi="Arial" w:cs="Arial"/>
                <w:b/>
                <w:bCs/>
                <w:color w:val="000000"/>
                <w:sz w:val="22"/>
                <w:szCs w:val="22"/>
              </w:rPr>
            </w:pPr>
            <w:r w:rsidRPr="00852BE9">
              <w:rPr>
                <w:rFonts w:ascii="Arial" w:hAnsi="Arial" w:cs="Arial"/>
                <w:b/>
                <w:bCs/>
                <w:color w:val="000000"/>
                <w:sz w:val="22"/>
                <w:szCs w:val="22"/>
              </w:rPr>
              <w:t>4</w:t>
            </w:r>
          </w:p>
        </w:tc>
        <w:tc>
          <w:tcPr>
            <w:tcW w:w="818" w:type="dxa"/>
            <w:tcBorders>
              <w:top w:val="single" w:sz="4" w:space="0" w:color="auto"/>
              <w:left w:val="nil"/>
              <w:bottom w:val="nil"/>
              <w:right w:val="single" w:sz="4" w:space="0" w:color="auto"/>
            </w:tcBorders>
            <w:shd w:val="clear" w:color="auto" w:fill="auto"/>
            <w:noWrap/>
            <w:vAlign w:val="bottom"/>
            <w:hideMark/>
          </w:tcPr>
          <w:p w:rsidR="0000559D" w:rsidRPr="00852BE9" w:rsidRDefault="0000559D">
            <w:pPr>
              <w:jc w:val="center"/>
              <w:rPr>
                <w:rFonts w:ascii="Arial" w:hAnsi="Arial" w:cs="Arial"/>
                <w:b/>
                <w:bCs/>
                <w:color w:val="000000"/>
                <w:sz w:val="22"/>
                <w:szCs w:val="22"/>
              </w:rPr>
            </w:pPr>
            <w:r w:rsidRPr="00852BE9">
              <w:rPr>
                <w:rFonts w:ascii="Arial" w:hAnsi="Arial" w:cs="Arial"/>
                <w:b/>
                <w:bCs/>
                <w:color w:val="000000"/>
                <w:sz w:val="22"/>
                <w:szCs w:val="22"/>
              </w:rPr>
              <w:t>5a</w:t>
            </w:r>
          </w:p>
        </w:tc>
        <w:tc>
          <w:tcPr>
            <w:tcW w:w="992" w:type="dxa"/>
            <w:tcBorders>
              <w:top w:val="single" w:sz="4" w:space="0" w:color="auto"/>
              <w:left w:val="nil"/>
              <w:bottom w:val="nil"/>
              <w:right w:val="single" w:sz="4" w:space="0" w:color="auto"/>
            </w:tcBorders>
            <w:shd w:val="clear" w:color="auto" w:fill="auto"/>
            <w:noWrap/>
            <w:vAlign w:val="bottom"/>
            <w:hideMark/>
          </w:tcPr>
          <w:p w:rsidR="0000559D" w:rsidRPr="00852BE9" w:rsidRDefault="0000559D">
            <w:pPr>
              <w:jc w:val="center"/>
              <w:rPr>
                <w:rFonts w:ascii="Arial" w:hAnsi="Arial" w:cs="Arial"/>
                <w:b/>
                <w:bCs/>
                <w:color w:val="000000"/>
                <w:sz w:val="22"/>
                <w:szCs w:val="22"/>
              </w:rPr>
            </w:pPr>
            <w:r w:rsidRPr="00852BE9">
              <w:rPr>
                <w:rFonts w:ascii="Arial" w:hAnsi="Arial" w:cs="Arial"/>
                <w:b/>
                <w:bCs/>
                <w:color w:val="000000"/>
                <w:sz w:val="22"/>
                <w:szCs w:val="22"/>
              </w:rPr>
              <w:t>5b</w:t>
            </w:r>
          </w:p>
        </w:tc>
        <w:tc>
          <w:tcPr>
            <w:tcW w:w="993" w:type="dxa"/>
            <w:tcBorders>
              <w:top w:val="single" w:sz="4" w:space="0" w:color="auto"/>
              <w:left w:val="nil"/>
              <w:bottom w:val="nil"/>
              <w:right w:val="single" w:sz="4" w:space="0" w:color="auto"/>
            </w:tcBorders>
            <w:shd w:val="clear" w:color="auto" w:fill="auto"/>
            <w:noWrap/>
            <w:vAlign w:val="bottom"/>
            <w:hideMark/>
          </w:tcPr>
          <w:p w:rsidR="0000559D" w:rsidRPr="00852BE9" w:rsidRDefault="0000559D">
            <w:pPr>
              <w:jc w:val="center"/>
              <w:rPr>
                <w:rFonts w:ascii="Arial" w:hAnsi="Arial" w:cs="Arial"/>
                <w:b/>
                <w:bCs/>
                <w:color w:val="000000"/>
                <w:sz w:val="22"/>
                <w:szCs w:val="22"/>
              </w:rPr>
            </w:pPr>
            <w:r w:rsidRPr="00852BE9">
              <w:rPr>
                <w:rFonts w:ascii="Arial" w:hAnsi="Arial" w:cs="Arial"/>
                <w:b/>
                <w:bCs/>
                <w:color w:val="000000"/>
                <w:sz w:val="22"/>
                <w:szCs w:val="22"/>
              </w:rPr>
              <w:t>6</w:t>
            </w:r>
          </w:p>
        </w:tc>
        <w:tc>
          <w:tcPr>
            <w:tcW w:w="708" w:type="dxa"/>
            <w:tcBorders>
              <w:top w:val="single" w:sz="4" w:space="0" w:color="auto"/>
              <w:left w:val="nil"/>
              <w:bottom w:val="nil"/>
              <w:right w:val="single" w:sz="4" w:space="0" w:color="auto"/>
            </w:tcBorders>
            <w:shd w:val="clear" w:color="auto" w:fill="auto"/>
            <w:noWrap/>
            <w:vAlign w:val="bottom"/>
            <w:hideMark/>
          </w:tcPr>
          <w:p w:rsidR="0000559D" w:rsidRPr="00852BE9" w:rsidRDefault="0000559D">
            <w:pPr>
              <w:jc w:val="center"/>
              <w:rPr>
                <w:rFonts w:ascii="Arial" w:hAnsi="Arial" w:cs="Arial"/>
                <w:b/>
                <w:bCs/>
                <w:color w:val="000000"/>
                <w:sz w:val="22"/>
                <w:szCs w:val="22"/>
              </w:rPr>
            </w:pPr>
            <w:r w:rsidRPr="00852BE9">
              <w:rPr>
                <w:rFonts w:ascii="Arial" w:hAnsi="Arial" w:cs="Arial"/>
                <w:b/>
                <w:bCs/>
                <w:color w:val="000000"/>
                <w:sz w:val="22"/>
                <w:szCs w:val="22"/>
              </w:rPr>
              <w:t>7</w:t>
            </w:r>
          </w:p>
        </w:tc>
        <w:tc>
          <w:tcPr>
            <w:tcW w:w="763" w:type="dxa"/>
            <w:tcBorders>
              <w:top w:val="single" w:sz="4" w:space="0" w:color="auto"/>
              <w:left w:val="nil"/>
              <w:bottom w:val="nil"/>
              <w:right w:val="single" w:sz="4" w:space="0" w:color="auto"/>
            </w:tcBorders>
            <w:shd w:val="clear" w:color="auto" w:fill="auto"/>
            <w:noWrap/>
            <w:vAlign w:val="bottom"/>
            <w:hideMark/>
          </w:tcPr>
          <w:p w:rsidR="0000559D" w:rsidRPr="00852BE9" w:rsidRDefault="0000559D">
            <w:pPr>
              <w:jc w:val="center"/>
              <w:rPr>
                <w:rFonts w:ascii="Arial" w:hAnsi="Arial" w:cs="Arial"/>
                <w:b/>
                <w:bCs/>
                <w:color w:val="000000"/>
                <w:sz w:val="22"/>
                <w:szCs w:val="22"/>
              </w:rPr>
            </w:pPr>
            <w:r w:rsidRPr="00852BE9">
              <w:rPr>
                <w:rFonts w:ascii="Arial" w:hAnsi="Arial" w:cs="Arial"/>
                <w:b/>
                <w:bCs/>
                <w:color w:val="000000"/>
                <w:sz w:val="22"/>
                <w:szCs w:val="22"/>
              </w:rPr>
              <w:t>8</w:t>
            </w:r>
          </w:p>
        </w:tc>
        <w:tc>
          <w:tcPr>
            <w:tcW w:w="685" w:type="dxa"/>
            <w:tcBorders>
              <w:top w:val="single" w:sz="4" w:space="0" w:color="auto"/>
              <w:left w:val="nil"/>
              <w:bottom w:val="nil"/>
              <w:right w:val="single" w:sz="4" w:space="0" w:color="auto"/>
            </w:tcBorders>
            <w:shd w:val="clear" w:color="auto" w:fill="auto"/>
            <w:noWrap/>
            <w:vAlign w:val="bottom"/>
            <w:hideMark/>
          </w:tcPr>
          <w:p w:rsidR="0000559D" w:rsidRPr="00852BE9" w:rsidRDefault="0000559D">
            <w:pPr>
              <w:jc w:val="center"/>
              <w:rPr>
                <w:rFonts w:ascii="Arial" w:hAnsi="Arial" w:cs="Arial"/>
                <w:b/>
                <w:bCs/>
                <w:color w:val="000000"/>
                <w:sz w:val="22"/>
                <w:szCs w:val="22"/>
              </w:rPr>
            </w:pPr>
            <w:r w:rsidRPr="00852BE9">
              <w:rPr>
                <w:rFonts w:ascii="Arial" w:hAnsi="Arial" w:cs="Arial"/>
                <w:b/>
                <w:bCs/>
                <w:color w:val="000000"/>
                <w:sz w:val="22"/>
                <w:szCs w:val="22"/>
              </w:rPr>
              <w:t>9</w:t>
            </w:r>
          </w:p>
        </w:tc>
        <w:tc>
          <w:tcPr>
            <w:tcW w:w="1104" w:type="dxa"/>
            <w:tcBorders>
              <w:top w:val="single" w:sz="4" w:space="0" w:color="auto"/>
              <w:left w:val="nil"/>
              <w:bottom w:val="nil"/>
              <w:right w:val="single" w:sz="4" w:space="0" w:color="auto"/>
            </w:tcBorders>
            <w:shd w:val="clear" w:color="auto" w:fill="auto"/>
            <w:noWrap/>
            <w:vAlign w:val="bottom"/>
            <w:hideMark/>
          </w:tcPr>
          <w:p w:rsidR="0000559D" w:rsidRPr="00852BE9" w:rsidRDefault="0000559D">
            <w:pPr>
              <w:jc w:val="center"/>
              <w:rPr>
                <w:rFonts w:ascii="Arial" w:hAnsi="Arial" w:cs="Arial"/>
                <w:b/>
                <w:bCs/>
                <w:color w:val="000000"/>
                <w:sz w:val="22"/>
                <w:szCs w:val="22"/>
              </w:rPr>
            </w:pPr>
            <w:r w:rsidRPr="00852BE9">
              <w:rPr>
                <w:rFonts w:ascii="Arial" w:hAnsi="Arial" w:cs="Arial"/>
                <w:b/>
                <w:bCs/>
                <w:color w:val="000000"/>
                <w:sz w:val="22"/>
                <w:szCs w:val="22"/>
              </w:rPr>
              <w:t>10</w:t>
            </w:r>
          </w:p>
        </w:tc>
        <w:tc>
          <w:tcPr>
            <w:tcW w:w="1417" w:type="dxa"/>
            <w:tcBorders>
              <w:top w:val="single" w:sz="4" w:space="0" w:color="auto"/>
              <w:left w:val="nil"/>
              <w:bottom w:val="nil"/>
              <w:right w:val="single" w:sz="4" w:space="0" w:color="auto"/>
            </w:tcBorders>
            <w:shd w:val="clear" w:color="auto" w:fill="auto"/>
            <w:noWrap/>
            <w:vAlign w:val="bottom"/>
            <w:hideMark/>
          </w:tcPr>
          <w:p w:rsidR="0000559D" w:rsidRPr="00852BE9" w:rsidRDefault="0000559D">
            <w:pPr>
              <w:jc w:val="center"/>
              <w:rPr>
                <w:rFonts w:ascii="Arial" w:hAnsi="Arial" w:cs="Arial"/>
                <w:b/>
                <w:bCs/>
                <w:color w:val="000000"/>
                <w:sz w:val="22"/>
                <w:szCs w:val="22"/>
              </w:rPr>
            </w:pPr>
            <w:r w:rsidRPr="00852BE9">
              <w:rPr>
                <w:rFonts w:ascii="Arial" w:hAnsi="Arial" w:cs="Arial"/>
                <w:b/>
                <w:bCs/>
                <w:color w:val="000000"/>
                <w:sz w:val="22"/>
                <w:szCs w:val="22"/>
              </w:rPr>
              <w:t>11</w:t>
            </w:r>
          </w:p>
        </w:tc>
        <w:tc>
          <w:tcPr>
            <w:tcW w:w="794" w:type="dxa"/>
            <w:tcBorders>
              <w:top w:val="single" w:sz="4" w:space="0" w:color="auto"/>
              <w:left w:val="nil"/>
              <w:bottom w:val="nil"/>
              <w:right w:val="single" w:sz="4" w:space="0" w:color="auto"/>
            </w:tcBorders>
            <w:shd w:val="clear" w:color="auto" w:fill="auto"/>
            <w:noWrap/>
            <w:vAlign w:val="bottom"/>
            <w:hideMark/>
          </w:tcPr>
          <w:p w:rsidR="0000559D" w:rsidRPr="00852BE9" w:rsidRDefault="0000559D">
            <w:pPr>
              <w:jc w:val="center"/>
              <w:rPr>
                <w:rFonts w:ascii="Arial" w:hAnsi="Arial" w:cs="Arial"/>
                <w:b/>
                <w:bCs/>
                <w:color w:val="000000"/>
                <w:sz w:val="22"/>
                <w:szCs w:val="22"/>
              </w:rPr>
            </w:pPr>
            <w:r w:rsidRPr="00852BE9">
              <w:rPr>
                <w:rFonts w:ascii="Arial" w:hAnsi="Arial" w:cs="Arial"/>
                <w:b/>
                <w:bCs/>
                <w:color w:val="000000"/>
                <w:sz w:val="22"/>
                <w:szCs w:val="22"/>
              </w:rPr>
              <w:t>12</w:t>
            </w:r>
          </w:p>
        </w:tc>
        <w:tc>
          <w:tcPr>
            <w:tcW w:w="977" w:type="dxa"/>
            <w:tcBorders>
              <w:top w:val="single" w:sz="4" w:space="0" w:color="auto"/>
              <w:left w:val="nil"/>
              <w:bottom w:val="nil"/>
              <w:right w:val="single" w:sz="4" w:space="0" w:color="auto"/>
            </w:tcBorders>
            <w:shd w:val="clear" w:color="auto" w:fill="auto"/>
            <w:noWrap/>
            <w:vAlign w:val="bottom"/>
            <w:hideMark/>
          </w:tcPr>
          <w:p w:rsidR="0000559D" w:rsidRPr="00852BE9" w:rsidRDefault="0000559D" w:rsidP="0000559D">
            <w:pPr>
              <w:jc w:val="center"/>
              <w:rPr>
                <w:rFonts w:ascii="Arial" w:hAnsi="Arial" w:cs="Arial"/>
                <w:b/>
                <w:bCs/>
                <w:color w:val="000000"/>
                <w:sz w:val="22"/>
                <w:szCs w:val="22"/>
              </w:rPr>
            </w:pPr>
            <w:r w:rsidRPr="00852BE9">
              <w:rPr>
                <w:rFonts w:ascii="Arial" w:hAnsi="Arial" w:cs="Arial"/>
                <w:b/>
                <w:bCs/>
                <w:color w:val="000000"/>
                <w:sz w:val="22"/>
                <w:szCs w:val="22"/>
              </w:rPr>
              <w:t>13</w:t>
            </w:r>
          </w:p>
        </w:tc>
        <w:tc>
          <w:tcPr>
            <w:tcW w:w="998" w:type="dxa"/>
            <w:gridSpan w:val="3"/>
            <w:tcBorders>
              <w:top w:val="single" w:sz="4" w:space="0" w:color="auto"/>
              <w:left w:val="nil"/>
              <w:bottom w:val="nil"/>
              <w:right w:val="single" w:sz="4" w:space="0" w:color="auto"/>
            </w:tcBorders>
            <w:shd w:val="clear" w:color="auto" w:fill="auto"/>
            <w:noWrap/>
            <w:vAlign w:val="bottom"/>
            <w:hideMark/>
          </w:tcPr>
          <w:p w:rsidR="0000559D" w:rsidRPr="00852BE9" w:rsidRDefault="0000559D" w:rsidP="0000559D">
            <w:pPr>
              <w:jc w:val="center"/>
              <w:rPr>
                <w:rFonts w:ascii="Arial" w:hAnsi="Arial" w:cs="Arial"/>
                <w:b/>
                <w:bCs/>
                <w:color w:val="000000"/>
                <w:sz w:val="22"/>
                <w:szCs w:val="22"/>
              </w:rPr>
            </w:pPr>
            <w:r w:rsidRPr="00852BE9">
              <w:rPr>
                <w:rFonts w:ascii="Arial" w:hAnsi="Arial" w:cs="Arial"/>
                <w:b/>
                <w:bCs/>
                <w:color w:val="000000"/>
                <w:sz w:val="22"/>
                <w:szCs w:val="22"/>
              </w:rPr>
              <w:t>14</w:t>
            </w:r>
          </w:p>
        </w:tc>
      </w:tr>
      <w:tr w:rsidR="00761EFC" w:rsidRPr="00852BE9" w:rsidTr="00A77A40">
        <w:trPr>
          <w:gridAfter w:val="1"/>
          <w:wAfter w:w="685" w:type="dxa"/>
          <w:trHeight w:val="675"/>
        </w:trPr>
        <w:tc>
          <w:tcPr>
            <w:tcW w:w="1288" w:type="dxa"/>
            <w:tcBorders>
              <w:top w:val="single" w:sz="4" w:space="0" w:color="auto"/>
              <w:left w:val="single" w:sz="4" w:space="0" w:color="auto"/>
              <w:bottom w:val="nil"/>
              <w:right w:val="single" w:sz="4" w:space="0" w:color="auto"/>
            </w:tcBorders>
            <w:shd w:val="clear" w:color="000000" w:fill="00B050"/>
            <w:vAlign w:val="center"/>
            <w:hideMark/>
          </w:tcPr>
          <w:p w:rsidR="0000559D" w:rsidRPr="00852BE9" w:rsidRDefault="0000559D">
            <w:pPr>
              <w:jc w:val="center"/>
              <w:rPr>
                <w:rFonts w:ascii="Arial" w:hAnsi="Arial" w:cs="Arial"/>
                <w:sz w:val="14"/>
                <w:szCs w:val="14"/>
              </w:rPr>
            </w:pPr>
            <w:r w:rsidRPr="00852BE9">
              <w:rPr>
                <w:rFonts w:ascii="Arial" w:hAnsi="Arial" w:cs="Arial"/>
                <w:sz w:val="14"/>
                <w:szCs w:val="14"/>
              </w:rPr>
              <w:t>SPZ (RZ)</w:t>
            </w:r>
          </w:p>
        </w:tc>
        <w:tc>
          <w:tcPr>
            <w:tcW w:w="821" w:type="dxa"/>
            <w:tcBorders>
              <w:top w:val="single" w:sz="4" w:space="0" w:color="auto"/>
              <w:left w:val="nil"/>
              <w:bottom w:val="nil"/>
              <w:right w:val="single" w:sz="4" w:space="0" w:color="auto"/>
            </w:tcBorders>
            <w:shd w:val="clear" w:color="000000" w:fill="00B050"/>
            <w:vAlign w:val="center"/>
            <w:hideMark/>
          </w:tcPr>
          <w:p w:rsidR="0000559D" w:rsidRPr="00852BE9" w:rsidRDefault="0000559D">
            <w:pPr>
              <w:jc w:val="center"/>
              <w:rPr>
                <w:rFonts w:ascii="Arial" w:hAnsi="Arial" w:cs="Arial"/>
                <w:sz w:val="14"/>
                <w:szCs w:val="14"/>
              </w:rPr>
            </w:pPr>
            <w:r w:rsidRPr="00852BE9">
              <w:rPr>
                <w:rFonts w:ascii="Arial" w:hAnsi="Arial" w:cs="Arial"/>
                <w:sz w:val="14"/>
                <w:szCs w:val="14"/>
              </w:rPr>
              <w:t>Značka (tovární)</w:t>
            </w:r>
          </w:p>
        </w:tc>
        <w:tc>
          <w:tcPr>
            <w:tcW w:w="926" w:type="dxa"/>
            <w:tcBorders>
              <w:top w:val="single" w:sz="4" w:space="0" w:color="auto"/>
              <w:left w:val="nil"/>
              <w:bottom w:val="nil"/>
              <w:right w:val="single" w:sz="4" w:space="0" w:color="auto"/>
            </w:tcBorders>
            <w:shd w:val="clear" w:color="000000" w:fill="00B050"/>
            <w:vAlign w:val="center"/>
            <w:hideMark/>
          </w:tcPr>
          <w:p w:rsidR="0000559D" w:rsidRPr="00852BE9" w:rsidRDefault="0000559D" w:rsidP="00A21FE5">
            <w:pPr>
              <w:jc w:val="center"/>
              <w:rPr>
                <w:rFonts w:ascii="Arial" w:hAnsi="Arial" w:cs="Arial"/>
                <w:sz w:val="14"/>
                <w:szCs w:val="14"/>
              </w:rPr>
            </w:pPr>
            <w:r w:rsidRPr="00852BE9">
              <w:rPr>
                <w:rFonts w:ascii="Arial" w:hAnsi="Arial" w:cs="Arial"/>
                <w:sz w:val="14"/>
                <w:szCs w:val="14"/>
              </w:rPr>
              <w:t>Typ (specifikace)</w:t>
            </w:r>
          </w:p>
        </w:tc>
        <w:tc>
          <w:tcPr>
            <w:tcW w:w="825" w:type="dxa"/>
            <w:tcBorders>
              <w:top w:val="single" w:sz="4" w:space="0" w:color="auto"/>
              <w:left w:val="nil"/>
              <w:bottom w:val="nil"/>
              <w:right w:val="single" w:sz="4" w:space="0" w:color="auto"/>
            </w:tcBorders>
            <w:shd w:val="clear" w:color="000000" w:fill="00B050"/>
            <w:vAlign w:val="center"/>
            <w:hideMark/>
          </w:tcPr>
          <w:p w:rsidR="0000559D" w:rsidRPr="00852BE9" w:rsidRDefault="0000559D">
            <w:pPr>
              <w:jc w:val="center"/>
              <w:rPr>
                <w:rFonts w:ascii="Arial" w:hAnsi="Arial" w:cs="Arial"/>
                <w:sz w:val="14"/>
                <w:szCs w:val="14"/>
              </w:rPr>
            </w:pPr>
            <w:r w:rsidRPr="00852BE9">
              <w:rPr>
                <w:rFonts w:ascii="Arial" w:hAnsi="Arial" w:cs="Arial"/>
                <w:sz w:val="14"/>
                <w:szCs w:val="14"/>
              </w:rPr>
              <w:t>Kategorie</w:t>
            </w:r>
          </w:p>
        </w:tc>
        <w:tc>
          <w:tcPr>
            <w:tcW w:w="818" w:type="dxa"/>
            <w:tcBorders>
              <w:top w:val="single" w:sz="4" w:space="0" w:color="auto"/>
              <w:left w:val="nil"/>
              <w:bottom w:val="nil"/>
              <w:right w:val="single" w:sz="4" w:space="0" w:color="auto"/>
            </w:tcBorders>
            <w:shd w:val="clear" w:color="000000" w:fill="00B050"/>
            <w:vAlign w:val="center"/>
            <w:hideMark/>
          </w:tcPr>
          <w:p w:rsidR="0000559D" w:rsidRPr="00852BE9" w:rsidRDefault="0000559D">
            <w:pPr>
              <w:jc w:val="center"/>
              <w:rPr>
                <w:rFonts w:ascii="Arial" w:hAnsi="Arial" w:cs="Arial"/>
                <w:sz w:val="14"/>
                <w:szCs w:val="14"/>
              </w:rPr>
            </w:pPr>
            <w:r w:rsidRPr="00852BE9">
              <w:rPr>
                <w:rFonts w:ascii="Arial" w:hAnsi="Arial" w:cs="Arial"/>
                <w:sz w:val="14"/>
                <w:szCs w:val="14"/>
              </w:rPr>
              <w:t>Rok první registrace</w:t>
            </w:r>
          </w:p>
        </w:tc>
        <w:tc>
          <w:tcPr>
            <w:tcW w:w="992" w:type="dxa"/>
            <w:tcBorders>
              <w:top w:val="single" w:sz="4" w:space="0" w:color="auto"/>
              <w:left w:val="nil"/>
              <w:bottom w:val="nil"/>
              <w:right w:val="single" w:sz="4" w:space="0" w:color="auto"/>
            </w:tcBorders>
            <w:shd w:val="clear" w:color="000000" w:fill="00B050"/>
            <w:vAlign w:val="center"/>
            <w:hideMark/>
          </w:tcPr>
          <w:p w:rsidR="0000559D" w:rsidRPr="00852BE9" w:rsidRDefault="0000559D">
            <w:pPr>
              <w:jc w:val="center"/>
              <w:rPr>
                <w:rFonts w:ascii="Arial" w:hAnsi="Arial" w:cs="Arial"/>
                <w:sz w:val="14"/>
                <w:szCs w:val="14"/>
              </w:rPr>
            </w:pPr>
            <w:r w:rsidRPr="00852BE9">
              <w:rPr>
                <w:rFonts w:ascii="Arial" w:hAnsi="Arial" w:cs="Arial"/>
                <w:sz w:val="14"/>
                <w:szCs w:val="14"/>
              </w:rPr>
              <w:t>Měsíc první registrace</w:t>
            </w:r>
          </w:p>
        </w:tc>
        <w:tc>
          <w:tcPr>
            <w:tcW w:w="993" w:type="dxa"/>
            <w:tcBorders>
              <w:top w:val="single" w:sz="4" w:space="0" w:color="auto"/>
              <w:left w:val="nil"/>
              <w:bottom w:val="nil"/>
              <w:right w:val="single" w:sz="4" w:space="0" w:color="auto"/>
            </w:tcBorders>
            <w:shd w:val="clear" w:color="000000" w:fill="00B050"/>
            <w:vAlign w:val="center"/>
            <w:hideMark/>
          </w:tcPr>
          <w:p w:rsidR="0000559D" w:rsidRPr="00852BE9" w:rsidRDefault="0000559D">
            <w:pPr>
              <w:jc w:val="center"/>
              <w:rPr>
                <w:rFonts w:ascii="Arial" w:hAnsi="Arial" w:cs="Arial"/>
                <w:sz w:val="14"/>
                <w:szCs w:val="14"/>
              </w:rPr>
            </w:pPr>
            <w:r w:rsidRPr="00852BE9">
              <w:rPr>
                <w:rFonts w:ascii="Arial" w:hAnsi="Arial" w:cs="Arial"/>
                <w:sz w:val="14"/>
                <w:szCs w:val="14"/>
              </w:rPr>
              <w:t>Stáří Vozidla v letech</w:t>
            </w:r>
          </w:p>
        </w:tc>
        <w:tc>
          <w:tcPr>
            <w:tcW w:w="708" w:type="dxa"/>
            <w:tcBorders>
              <w:top w:val="single" w:sz="4" w:space="0" w:color="auto"/>
              <w:left w:val="nil"/>
              <w:bottom w:val="nil"/>
              <w:right w:val="single" w:sz="4" w:space="0" w:color="auto"/>
            </w:tcBorders>
            <w:shd w:val="clear" w:color="000000" w:fill="00B050"/>
            <w:vAlign w:val="center"/>
            <w:hideMark/>
          </w:tcPr>
          <w:p w:rsidR="0000559D" w:rsidRPr="00852BE9" w:rsidRDefault="0000559D">
            <w:pPr>
              <w:jc w:val="center"/>
              <w:rPr>
                <w:rFonts w:ascii="Arial" w:hAnsi="Arial" w:cs="Arial"/>
                <w:sz w:val="14"/>
                <w:szCs w:val="14"/>
              </w:rPr>
            </w:pPr>
            <w:r w:rsidRPr="00852BE9">
              <w:rPr>
                <w:rFonts w:ascii="Arial" w:hAnsi="Arial" w:cs="Arial"/>
                <w:sz w:val="14"/>
                <w:szCs w:val="14"/>
              </w:rPr>
              <w:t>Kapacita sezení</w:t>
            </w:r>
          </w:p>
        </w:tc>
        <w:tc>
          <w:tcPr>
            <w:tcW w:w="763" w:type="dxa"/>
            <w:tcBorders>
              <w:top w:val="single" w:sz="4" w:space="0" w:color="auto"/>
              <w:left w:val="nil"/>
              <w:bottom w:val="nil"/>
              <w:right w:val="single" w:sz="4" w:space="0" w:color="auto"/>
            </w:tcBorders>
            <w:shd w:val="clear" w:color="000000" w:fill="00B050"/>
            <w:vAlign w:val="center"/>
            <w:hideMark/>
          </w:tcPr>
          <w:p w:rsidR="0000559D" w:rsidRPr="00852BE9" w:rsidRDefault="0000559D">
            <w:pPr>
              <w:jc w:val="center"/>
              <w:rPr>
                <w:rFonts w:ascii="Arial" w:hAnsi="Arial" w:cs="Arial"/>
                <w:sz w:val="14"/>
                <w:szCs w:val="14"/>
              </w:rPr>
            </w:pPr>
            <w:r w:rsidRPr="00852BE9">
              <w:rPr>
                <w:rFonts w:ascii="Arial" w:hAnsi="Arial" w:cs="Arial"/>
                <w:sz w:val="14"/>
                <w:szCs w:val="14"/>
              </w:rPr>
              <w:t>Kapacita stání</w:t>
            </w:r>
          </w:p>
        </w:tc>
        <w:tc>
          <w:tcPr>
            <w:tcW w:w="685" w:type="dxa"/>
            <w:tcBorders>
              <w:top w:val="single" w:sz="4" w:space="0" w:color="auto"/>
              <w:left w:val="nil"/>
              <w:bottom w:val="nil"/>
              <w:right w:val="single" w:sz="4" w:space="0" w:color="auto"/>
            </w:tcBorders>
            <w:shd w:val="clear" w:color="000000" w:fill="00B050"/>
            <w:vAlign w:val="center"/>
            <w:hideMark/>
          </w:tcPr>
          <w:p w:rsidR="0000559D" w:rsidRPr="00852BE9" w:rsidRDefault="0000559D">
            <w:pPr>
              <w:jc w:val="center"/>
              <w:rPr>
                <w:rFonts w:ascii="Arial" w:hAnsi="Arial" w:cs="Arial"/>
                <w:sz w:val="14"/>
                <w:szCs w:val="14"/>
              </w:rPr>
            </w:pPr>
            <w:r w:rsidRPr="00852BE9">
              <w:rPr>
                <w:rFonts w:ascii="Arial" w:hAnsi="Arial" w:cs="Arial"/>
                <w:sz w:val="14"/>
                <w:szCs w:val="14"/>
              </w:rPr>
              <w:t>Kapacita celkem</w:t>
            </w:r>
          </w:p>
        </w:tc>
        <w:tc>
          <w:tcPr>
            <w:tcW w:w="1104" w:type="dxa"/>
            <w:tcBorders>
              <w:top w:val="single" w:sz="4" w:space="0" w:color="auto"/>
              <w:left w:val="nil"/>
              <w:bottom w:val="nil"/>
              <w:right w:val="single" w:sz="4" w:space="0" w:color="auto"/>
            </w:tcBorders>
            <w:shd w:val="clear" w:color="000000" w:fill="00B050"/>
            <w:vAlign w:val="center"/>
            <w:hideMark/>
          </w:tcPr>
          <w:p w:rsidR="0000559D" w:rsidRPr="00852BE9" w:rsidRDefault="0000559D" w:rsidP="00041F0D">
            <w:pPr>
              <w:jc w:val="center"/>
              <w:rPr>
                <w:rFonts w:ascii="Arial" w:hAnsi="Arial" w:cs="Arial"/>
                <w:sz w:val="14"/>
                <w:szCs w:val="14"/>
              </w:rPr>
            </w:pPr>
            <w:r w:rsidRPr="00852BE9">
              <w:rPr>
                <w:rFonts w:ascii="Arial" w:hAnsi="Arial" w:cs="Arial"/>
                <w:sz w:val="14"/>
                <w:szCs w:val="14"/>
              </w:rPr>
              <w:t>Nízkopodlažní</w:t>
            </w:r>
            <w:r w:rsidR="00D15AC5" w:rsidRPr="00852BE9">
              <w:rPr>
                <w:rFonts w:ascii="Arial" w:hAnsi="Arial" w:cs="Arial"/>
                <w:sz w:val="14"/>
                <w:szCs w:val="14"/>
              </w:rPr>
              <w:t xml:space="preserve"> </w:t>
            </w:r>
            <w:r w:rsidRPr="00852BE9">
              <w:rPr>
                <w:rFonts w:ascii="Arial" w:hAnsi="Arial" w:cs="Arial"/>
                <w:sz w:val="14"/>
                <w:szCs w:val="14"/>
              </w:rPr>
              <w:t>Vozidlo</w:t>
            </w:r>
          </w:p>
        </w:tc>
        <w:tc>
          <w:tcPr>
            <w:tcW w:w="1417" w:type="dxa"/>
            <w:tcBorders>
              <w:top w:val="single" w:sz="4" w:space="0" w:color="auto"/>
              <w:left w:val="nil"/>
              <w:bottom w:val="nil"/>
              <w:right w:val="single" w:sz="4" w:space="0" w:color="auto"/>
            </w:tcBorders>
            <w:shd w:val="clear" w:color="000000" w:fill="00B050"/>
            <w:vAlign w:val="center"/>
            <w:hideMark/>
          </w:tcPr>
          <w:p w:rsidR="0000559D" w:rsidRPr="00852BE9" w:rsidRDefault="0000559D">
            <w:pPr>
              <w:jc w:val="center"/>
              <w:rPr>
                <w:rFonts w:ascii="Arial" w:hAnsi="Arial" w:cs="Arial"/>
                <w:sz w:val="14"/>
                <w:szCs w:val="14"/>
              </w:rPr>
            </w:pPr>
            <w:r w:rsidRPr="00852BE9">
              <w:rPr>
                <w:rFonts w:ascii="Arial" w:hAnsi="Arial" w:cs="Arial"/>
                <w:sz w:val="14"/>
                <w:szCs w:val="14"/>
              </w:rPr>
              <w:t>Vnitřní elektronický vizuální informační systém</w:t>
            </w:r>
          </w:p>
        </w:tc>
        <w:tc>
          <w:tcPr>
            <w:tcW w:w="794" w:type="dxa"/>
            <w:tcBorders>
              <w:top w:val="single" w:sz="4" w:space="0" w:color="auto"/>
              <w:left w:val="nil"/>
              <w:bottom w:val="nil"/>
              <w:right w:val="single" w:sz="4" w:space="0" w:color="auto"/>
            </w:tcBorders>
            <w:shd w:val="clear" w:color="000000" w:fill="00B050"/>
            <w:vAlign w:val="center"/>
            <w:hideMark/>
          </w:tcPr>
          <w:p w:rsidR="0000559D" w:rsidRPr="00852BE9" w:rsidRDefault="0000559D">
            <w:pPr>
              <w:jc w:val="center"/>
              <w:rPr>
                <w:rFonts w:ascii="Arial" w:hAnsi="Arial" w:cs="Arial"/>
                <w:sz w:val="14"/>
                <w:szCs w:val="14"/>
              </w:rPr>
            </w:pPr>
            <w:r w:rsidRPr="00852BE9">
              <w:rPr>
                <w:rFonts w:ascii="Arial" w:hAnsi="Arial" w:cs="Arial"/>
                <w:sz w:val="14"/>
                <w:szCs w:val="14"/>
              </w:rPr>
              <w:t>Akustický informační systém</w:t>
            </w:r>
          </w:p>
        </w:tc>
        <w:tc>
          <w:tcPr>
            <w:tcW w:w="977" w:type="dxa"/>
            <w:tcBorders>
              <w:top w:val="single" w:sz="4" w:space="0" w:color="auto"/>
              <w:left w:val="nil"/>
              <w:bottom w:val="nil"/>
              <w:right w:val="single" w:sz="4" w:space="0" w:color="auto"/>
            </w:tcBorders>
            <w:shd w:val="clear" w:color="000000" w:fill="00B050"/>
            <w:vAlign w:val="center"/>
            <w:hideMark/>
          </w:tcPr>
          <w:p w:rsidR="0000559D" w:rsidRPr="00852BE9" w:rsidRDefault="00A77A40">
            <w:pPr>
              <w:jc w:val="center"/>
              <w:rPr>
                <w:rFonts w:ascii="Arial" w:hAnsi="Arial" w:cs="Arial"/>
                <w:sz w:val="14"/>
                <w:szCs w:val="14"/>
              </w:rPr>
            </w:pPr>
            <w:r w:rsidRPr="00852BE9">
              <w:rPr>
                <w:rFonts w:ascii="Arial" w:hAnsi="Arial" w:cs="Arial"/>
                <w:sz w:val="14"/>
                <w:szCs w:val="14"/>
              </w:rPr>
              <w:t>Vybaveno klimatizací</w:t>
            </w:r>
          </w:p>
        </w:tc>
        <w:tc>
          <w:tcPr>
            <w:tcW w:w="998" w:type="dxa"/>
            <w:gridSpan w:val="3"/>
            <w:tcBorders>
              <w:top w:val="single" w:sz="4" w:space="0" w:color="auto"/>
              <w:left w:val="nil"/>
              <w:bottom w:val="nil"/>
              <w:right w:val="single" w:sz="4" w:space="0" w:color="auto"/>
            </w:tcBorders>
            <w:shd w:val="clear" w:color="000000" w:fill="00B050"/>
            <w:vAlign w:val="center"/>
            <w:hideMark/>
          </w:tcPr>
          <w:p w:rsidR="0000559D" w:rsidRPr="00852BE9" w:rsidRDefault="00A77A40">
            <w:pPr>
              <w:jc w:val="center"/>
              <w:rPr>
                <w:rFonts w:ascii="Arial" w:hAnsi="Arial" w:cs="Arial"/>
                <w:sz w:val="14"/>
                <w:szCs w:val="14"/>
              </w:rPr>
            </w:pPr>
            <w:r w:rsidRPr="00852BE9">
              <w:rPr>
                <w:rFonts w:ascii="Arial" w:hAnsi="Arial" w:cs="Arial"/>
                <w:sz w:val="14"/>
                <w:szCs w:val="14"/>
              </w:rPr>
              <w:t>Vybaveno USB porty</w:t>
            </w:r>
          </w:p>
        </w:tc>
      </w:tr>
      <w:tr w:rsidR="00761EFC" w:rsidRPr="00852BE9" w:rsidTr="00A77A40">
        <w:trPr>
          <w:gridAfter w:val="1"/>
          <w:wAfter w:w="685" w:type="dxa"/>
          <w:trHeight w:val="285"/>
        </w:trPr>
        <w:tc>
          <w:tcPr>
            <w:tcW w:w="1288" w:type="dxa"/>
            <w:tcBorders>
              <w:top w:val="nil"/>
              <w:left w:val="single" w:sz="4" w:space="0" w:color="FF0000"/>
              <w:bottom w:val="single" w:sz="4" w:space="0" w:color="FF0000"/>
              <w:right w:val="single" w:sz="4" w:space="0" w:color="FF0000"/>
            </w:tcBorders>
            <w:shd w:val="clear" w:color="000000" w:fill="FFC000"/>
            <w:noWrap/>
            <w:vAlign w:val="bottom"/>
            <w:hideMark/>
          </w:tcPr>
          <w:p w:rsidR="0000559D" w:rsidRPr="00852BE9" w:rsidRDefault="0000559D">
            <w:pPr>
              <w:rPr>
                <w:rFonts w:ascii="Arial" w:hAnsi="Arial" w:cs="Arial"/>
                <w:color w:val="000000"/>
                <w:sz w:val="22"/>
                <w:szCs w:val="22"/>
              </w:rPr>
            </w:pPr>
            <w:r w:rsidRPr="00852BE9">
              <w:rPr>
                <w:rFonts w:ascii="Arial" w:hAnsi="Arial" w:cs="Arial"/>
                <w:color w:val="000000"/>
                <w:sz w:val="22"/>
                <w:szCs w:val="22"/>
              </w:rPr>
              <w:t> </w:t>
            </w:r>
          </w:p>
        </w:tc>
        <w:tc>
          <w:tcPr>
            <w:tcW w:w="821" w:type="dxa"/>
            <w:tcBorders>
              <w:top w:val="nil"/>
              <w:left w:val="nil"/>
              <w:bottom w:val="single" w:sz="4" w:space="0" w:color="FF0000"/>
              <w:right w:val="single" w:sz="4" w:space="0" w:color="FF0000"/>
            </w:tcBorders>
            <w:shd w:val="clear" w:color="000000" w:fill="FFC000"/>
            <w:noWrap/>
            <w:vAlign w:val="bottom"/>
            <w:hideMark/>
          </w:tcPr>
          <w:p w:rsidR="0000559D" w:rsidRPr="00852BE9" w:rsidRDefault="0000559D">
            <w:pPr>
              <w:rPr>
                <w:rFonts w:ascii="Arial" w:hAnsi="Arial" w:cs="Arial"/>
                <w:color w:val="000000"/>
                <w:sz w:val="22"/>
                <w:szCs w:val="22"/>
              </w:rPr>
            </w:pPr>
            <w:r w:rsidRPr="00852BE9">
              <w:rPr>
                <w:rFonts w:ascii="Arial" w:hAnsi="Arial" w:cs="Arial"/>
                <w:color w:val="000000"/>
                <w:sz w:val="22"/>
                <w:szCs w:val="22"/>
              </w:rPr>
              <w:t> </w:t>
            </w:r>
          </w:p>
        </w:tc>
        <w:tc>
          <w:tcPr>
            <w:tcW w:w="926" w:type="dxa"/>
            <w:tcBorders>
              <w:top w:val="nil"/>
              <w:left w:val="nil"/>
              <w:bottom w:val="single" w:sz="4" w:space="0" w:color="FF0000"/>
              <w:right w:val="single" w:sz="4" w:space="0" w:color="FF0000"/>
            </w:tcBorders>
            <w:shd w:val="clear" w:color="000000" w:fill="FFC000"/>
            <w:noWrap/>
            <w:vAlign w:val="bottom"/>
            <w:hideMark/>
          </w:tcPr>
          <w:p w:rsidR="0000559D" w:rsidRPr="00852BE9" w:rsidRDefault="0000559D">
            <w:pPr>
              <w:rPr>
                <w:rFonts w:ascii="Arial" w:hAnsi="Arial" w:cs="Arial"/>
                <w:color w:val="000000"/>
                <w:sz w:val="22"/>
                <w:szCs w:val="22"/>
              </w:rPr>
            </w:pPr>
            <w:r w:rsidRPr="00852BE9">
              <w:rPr>
                <w:rFonts w:ascii="Arial" w:hAnsi="Arial" w:cs="Arial"/>
                <w:color w:val="000000"/>
                <w:sz w:val="22"/>
                <w:szCs w:val="22"/>
              </w:rPr>
              <w:t> </w:t>
            </w:r>
          </w:p>
        </w:tc>
        <w:tc>
          <w:tcPr>
            <w:tcW w:w="825" w:type="dxa"/>
            <w:tcBorders>
              <w:top w:val="nil"/>
              <w:left w:val="nil"/>
              <w:bottom w:val="single" w:sz="4" w:space="0" w:color="FF0000"/>
              <w:right w:val="single" w:sz="4" w:space="0" w:color="FF0000"/>
            </w:tcBorders>
            <w:shd w:val="clear" w:color="000000" w:fill="FFC000"/>
            <w:noWrap/>
            <w:vAlign w:val="bottom"/>
            <w:hideMark/>
          </w:tcPr>
          <w:p w:rsidR="0000559D" w:rsidRPr="00852BE9" w:rsidRDefault="0000559D">
            <w:pPr>
              <w:jc w:val="center"/>
              <w:rPr>
                <w:rFonts w:ascii="Arial" w:hAnsi="Arial" w:cs="Arial"/>
                <w:color w:val="000000"/>
                <w:sz w:val="22"/>
                <w:szCs w:val="22"/>
              </w:rPr>
            </w:pPr>
            <w:r w:rsidRPr="00852BE9">
              <w:rPr>
                <w:rFonts w:ascii="Arial" w:hAnsi="Arial" w:cs="Arial"/>
                <w:color w:val="000000"/>
                <w:sz w:val="22"/>
                <w:szCs w:val="22"/>
              </w:rPr>
              <w:t> </w:t>
            </w:r>
          </w:p>
        </w:tc>
        <w:tc>
          <w:tcPr>
            <w:tcW w:w="818" w:type="dxa"/>
            <w:tcBorders>
              <w:top w:val="nil"/>
              <w:left w:val="nil"/>
              <w:bottom w:val="single" w:sz="4" w:space="0" w:color="FF0000"/>
              <w:right w:val="single" w:sz="4" w:space="0" w:color="FF0000"/>
            </w:tcBorders>
            <w:shd w:val="clear" w:color="000000" w:fill="FFC000"/>
            <w:noWrap/>
            <w:vAlign w:val="bottom"/>
            <w:hideMark/>
          </w:tcPr>
          <w:p w:rsidR="0000559D" w:rsidRPr="00852BE9" w:rsidRDefault="0000559D">
            <w:pPr>
              <w:jc w:val="center"/>
              <w:rPr>
                <w:rFonts w:ascii="Arial" w:hAnsi="Arial" w:cs="Arial"/>
                <w:color w:val="000000"/>
                <w:sz w:val="22"/>
                <w:szCs w:val="22"/>
              </w:rPr>
            </w:pPr>
            <w:r w:rsidRPr="00852BE9">
              <w:rPr>
                <w:rFonts w:ascii="Arial" w:hAnsi="Arial" w:cs="Arial"/>
                <w:color w:val="000000"/>
                <w:sz w:val="22"/>
                <w:szCs w:val="22"/>
              </w:rPr>
              <w:t> </w:t>
            </w:r>
          </w:p>
        </w:tc>
        <w:tc>
          <w:tcPr>
            <w:tcW w:w="992" w:type="dxa"/>
            <w:tcBorders>
              <w:top w:val="nil"/>
              <w:left w:val="nil"/>
              <w:bottom w:val="single" w:sz="4" w:space="0" w:color="FF0000"/>
              <w:right w:val="single" w:sz="4" w:space="0" w:color="FF0000"/>
            </w:tcBorders>
            <w:shd w:val="clear" w:color="000000" w:fill="FFC000"/>
            <w:noWrap/>
            <w:vAlign w:val="bottom"/>
            <w:hideMark/>
          </w:tcPr>
          <w:p w:rsidR="0000559D" w:rsidRPr="00852BE9" w:rsidRDefault="0000559D">
            <w:pPr>
              <w:jc w:val="center"/>
              <w:rPr>
                <w:rFonts w:ascii="Arial" w:hAnsi="Arial" w:cs="Arial"/>
                <w:color w:val="000000"/>
                <w:sz w:val="22"/>
                <w:szCs w:val="22"/>
              </w:rPr>
            </w:pPr>
            <w:r w:rsidRPr="00852BE9">
              <w:rPr>
                <w:rFonts w:ascii="Arial" w:hAnsi="Arial" w:cs="Arial"/>
                <w:color w:val="000000"/>
                <w:sz w:val="22"/>
                <w:szCs w:val="22"/>
              </w:rPr>
              <w:t> </w:t>
            </w:r>
          </w:p>
        </w:tc>
        <w:tc>
          <w:tcPr>
            <w:tcW w:w="993" w:type="dxa"/>
            <w:tcBorders>
              <w:top w:val="nil"/>
              <w:left w:val="nil"/>
              <w:bottom w:val="single" w:sz="4" w:space="0" w:color="FF0000"/>
              <w:right w:val="single" w:sz="4" w:space="0" w:color="FF0000"/>
            </w:tcBorders>
            <w:shd w:val="clear" w:color="000000" w:fill="00B0F0"/>
            <w:noWrap/>
            <w:vAlign w:val="bottom"/>
            <w:hideMark/>
          </w:tcPr>
          <w:p w:rsidR="0000559D" w:rsidRPr="00852BE9" w:rsidRDefault="0000559D">
            <w:pPr>
              <w:jc w:val="center"/>
              <w:rPr>
                <w:rFonts w:ascii="Arial" w:hAnsi="Arial" w:cs="Arial"/>
                <w:color w:val="000000"/>
                <w:sz w:val="22"/>
                <w:szCs w:val="22"/>
              </w:rPr>
            </w:pPr>
            <w:r w:rsidRPr="00852BE9">
              <w:rPr>
                <w:rFonts w:ascii="Arial" w:hAnsi="Arial" w:cs="Arial"/>
                <w:color w:val="000000"/>
                <w:sz w:val="22"/>
                <w:szCs w:val="22"/>
              </w:rPr>
              <w:t> </w:t>
            </w:r>
          </w:p>
        </w:tc>
        <w:tc>
          <w:tcPr>
            <w:tcW w:w="708" w:type="dxa"/>
            <w:tcBorders>
              <w:top w:val="nil"/>
              <w:left w:val="nil"/>
              <w:bottom w:val="single" w:sz="4" w:space="0" w:color="FF0000"/>
              <w:right w:val="single" w:sz="4" w:space="0" w:color="FF0000"/>
            </w:tcBorders>
            <w:shd w:val="clear" w:color="000000" w:fill="FFC000"/>
            <w:noWrap/>
            <w:vAlign w:val="bottom"/>
            <w:hideMark/>
          </w:tcPr>
          <w:p w:rsidR="0000559D" w:rsidRPr="00852BE9" w:rsidRDefault="0000559D">
            <w:pPr>
              <w:rPr>
                <w:rFonts w:ascii="Arial" w:hAnsi="Arial" w:cs="Arial"/>
                <w:color w:val="000000"/>
                <w:sz w:val="22"/>
                <w:szCs w:val="22"/>
              </w:rPr>
            </w:pPr>
            <w:r w:rsidRPr="00852BE9">
              <w:rPr>
                <w:rFonts w:ascii="Arial" w:hAnsi="Arial" w:cs="Arial"/>
                <w:color w:val="000000"/>
                <w:sz w:val="22"/>
                <w:szCs w:val="22"/>
              </w:rPr>
              <w:t> </w:t>
            </w:r>
          </w:p>
        </w:tc>
        <w:tc>
          <w:tcPr>
            <w:tcW w:w="763" w:type="dxa"/>
            <w:tcBorders>
              <w:top w:val="nil"/>
              <w:left w:val="nil"/>
              <w:bottom w:val="single" w:sz="4" w:space="0" w:color="FF0000"/>
              <w:right w:val="single" w:sz="4" w:space="0" w:color="FF0000"/>
            </w:tcBorders>
            <w:shd w:val="clear" w:color="000000" w:fill="FFC000"/>
            <w:noWrap/>
            <w:vAlign w:val="bottom"/>
            <w:hideMark/>
          </w:tcPr>
          <w:p w:rsidR="0000559D" w:rsidRPr="00852BE9" w:rsidRDefault="0000559D">
            <w:pPr>
              <w:jc w:val="right"/>
              <w:rPr>
                <w:rFonts w:ascii="Arial" w:hAnsi="Arial" w:cs="Arial"/>
                <w:color w:val="000000"/>
                <w:sz w:val="22"/>
                <w:szCs w:val="22"/>
              </w:rPr>
            </w:pPr>
            <w:r w:rsidRPr="00852BE9">
              <w:rPr>
                <w:rFonts w:ascii="Arial" w:hAnsi="Arial" w:cs="Arial"/>
                <w:color w:val="000000"/>
                <w:sz w:val="22"/>
                <w:szCs w:val="22"/>
              </w:rPr>
              <w:t> </w:t>
            </w:r>
          </w:p>
        </w:tc>
        <w:tc>
          <w:tcPr>
            <w:tcW w:w="685" w:type="dxa"/>
            <w:tcBorders>
              <w:top w:val="nil"/>
              <w:left w:val="nil"/>
              <w:bottom w:val="single" w:sz="4" w:space="0" w:color="FF0000"/>
              <w:right w:val="single" w:sz="4" w:space="0" w:color="FF0000"/>
            </w:tcBorders>
            <w:shd w:val="clear" w:color="000000" w:fill="00B0F0"/>
            <w:noWrap/>
            <w:vAlign w:val="bottom"/>
            <w:hideMark/>
          </w:tcPr>
          <w:p w:rsidR="0000559D" w:rsidRPr="00852BE9" w:rsidRDefault="0000559D">
            <w:pPr>
              <w:jc w:val="center"/>
              <w:rPr>
                <w:rFonts w:ascii="Arial" w:hAnsi="Arial" w:cs="Arial"/>
                <w:color w:val="000000"/>
                <w:sz w:val="22"/>
                <w:szCs w:val="22"/>
              </w:rPr>
            </w:pPr>
            <w:r w:rsidRPr="00852BE9">
              <w:rPr>
                <w:rFonts w:ascii="Arial" w:hAnsi="Arial" w:cs="Arial"/>
                <w:color w:val="000000"/>
                <w:sz w:val="22"/>
                <w:szCs w:val="22"/>
              </w:rPr>
              <w:t> </w:t>
            </w:r>
          </w:p>
        </w:tc>
        <w:tc>
          <w:tcPr>
            <w:tcW w:w="1104" w:type="dxa"/>
            <w:tcBorders>
              <w:top w:val="nil"/>
              <w:left w:val="nil"/>
              <w:bottom w:val="single" w:sz="4" w:space="0" w:color="FF0000"/>
              <w:right w:val="single" w:sz="4" w:space="0" w:color="FF0000"/>
            </w:tcBorders>
            <w:shd w:val="clear" w:color="000000" w:fill="FFC000"/>
            <w:noWrap/>
            <w:vAlign w:val="bottom"/>
            <w:hideMark/>
          </w:tcPr>
          <w:p w:rsidR="0000559D" w:rsidRPr="00852BE9" w:rsidRDefault="0000559D">
            <w:pPr>
              <w:jc w:val="center"/>
              <w:rPr>
                <w:rFonts w:ascii="Arial" w:hAnsi="Arial" w:cs="Arial"/>
                <w:color w:val="000000"/>
                <w:sz w:val="22"/>
                <w:szCs w:val="22"/>
              </w:rPr>
            </w:pPr>
            <w:r w:rsidRPr="00852BE9">
              <w:rPr>
                <w:rFonts w:ascii="Arial" w:hAnsi="Arial" w:cs="Arial"/>
                <w:color w:val="000000"/>
                <w:sz w:val="22"/>
                <w:szCs w:val="22"/>
              </w:rPr>
              <w:t> </w:t>
            </w:r>
          </w:p>
        </w:tc>
        <w:tc>
          <w:tcPr>
            <w:tcW w:w="1417" w:type="dxa"/>
            <w:tcBorders>
              <w:top w:val="nil"/>
              <w:left w:val="nil"/>
              <w:bottom w:val="single" w:sz="4" w:space="0" w:color="FF0000"/>
              <w:right w:val="single" w:sz="4" w:space="0" w:color="FF0000"/>
            </w:tcBorders>
            <w:shd w:val="clear" w:color="000000" w:fill="FFC000"/>
            <w:noWrap/>
            <w:vAlign w:val="bottom"/>
            <w:hideMark/>
          </w:tcPr>
          <w:p w:rsidR="0000559D" w:rsidRPr="00852BE9" w:rsidRDefault="0000559D">
            <w:pPr>
              <w:jc w:val="center"/>
              <w:rPr>
                <w:rFonts w:ascii="Arial" w:hAnsi="Arial" w:cs="Arial"/>
                <w:color w:val="000000"/>
                <w:sz w:val="22"/>
                <w:szCs w:val="22"/>
              </w:rPr>
            </w:pPr>
            <w:r w:rsidRPr="00852BE9">
              <w:rPr>
                <w:rFonts w:ascii="Arial" w:hAnsi="Arial" w:cs="Arial"/>
                <w:color w:val="000000"/>
                <w:sz w:val="22"/>
                <w:szCs w:val="22"/>
              </w:rPr>
              <w:t> </w:t>
            </w:r>
          </w:p>
        </w:tc>
        <w:tc>
          <w:tcPr>
            <w:tcW w:w="794" w:type="dxa"/>
            <w:tcBorders>
              <w:top w:val="nil"/>
              <w:left w:val="nil"/>
              <w:bottom w:val="single" w:sz="4" w:space="0" w:color="FF0000"/>
              <w:right w:val="single" w:sz="4" w:space="0" w:color="FF0000"/>
            </w:tcBorders>
            <w:shd w:val="clear" w:color="000000" w:fill="FFC000"/>
            <w:noWrap/>
            <w:vAlign w:val="bottom"/>
            <w:hideMark/>
          </w:tcPr>
          <w:p w:rsidR="0000559D" w:rsidRPr="00852BE9" w:rsidRDefault="0000559D">
            <w:pPr>
              <w:jc w:val="center"/>
              <w:rPr>
                <w:rFonts w:ascii="Arial" w:hAnsi="Arial" w:cs="Arial"/>
                <w:color w:val="000000"/>
                <w:sz w:val="22"/>
                <w:szCs w:val="22"/>
              </w:rPr>
            </w:pPr>
            <w:r w:rsidRPr="00852BE9">
              <w:rPr>
                <w:rFonts w:ascii="Arial" w:hAnsi="Arial" w:cs="Arial"/>
                <w:color w:val="000000"/>
                <w:sz w:val="22"/>
                <w:szCs w:val="22"/>
              </w:rPr>
              <w:t> </w:t>
            </w:r>
          </w:p>
        </w:tc>
        <w:tc>
          <w:tcPr>
            <w:tcW w:w="977" w:type="dxa"/>
            <w:tcBorders>
              <w:top w:val="nil"/>
              <w:left w:val="nil"/>
              <w:bottom w:val="single" w:sz="4" w:space="0" w:color="FF0000"/>
              <w:right w:val="single" w:sz="4" w:space="0" w:color="FF0000"/>
            </w:tcBorders>
            <w:shd w:val="clear" w:color="000000" w:fill="FFC000"/>
            <w:noWrap/>
            <w:vAlign w:val="bottom"/>
            <w:hideMark/>
          </w:tcPr>
          <w:p w:rsidR="0000559D" w:rsidRPr="00852BE9" w:rsidRDefault="0000559D">
            <w:pPr>
              <w:jc w:val="center"/>
              <w:rPr>
                <w:rFonts w:ascii="Arial" w:hAnsi="Arial" w:cs="Arial"/>
                <w:color w:val="000000"/>
                <w:sz w:val="22"/>
                <w:szCs w:val="22"/>
              </w:rPr>
            </w:pPr>
            <w:r w:rsidRPr="00852BE9">
              <w:rPr>
                <w:rFonts w:ascii="Arial" w:hAnsi="Arial" w:cs="Arial"/>
                <w:color w:val="000000"/>
                <w:sz w:val="22"/>
                <w:szCs w:val="22"/>
              </w:rPr>
              <w:t> </w:t>
            </w:r>
          </w:p>
        </w:tc>
        <w:tc>
          <w:tcPr>
            <w:tcW w:w="998" w:type="dxa"/>
            <w:gridSpan w:val="3"/>
            <w:tcBorders>
              <w:top w:val="nil"/>
              <w:left w:val="nil"/>
              <w:bottom w:val="single" w:sz="4" w:space="0" w:color="FF0000"/>
              <w:right w:val="single" w:sz="4" w:space="0" w:color="FF0000"/>
            </w:tcBorders>
            <w:shd w:val="clear" w:color="000000" w:fill="FFC000"/>
            <w:noWrap/>
            <w:vAlign w:val="bottom"/>
            <w:hideMark/>
          </w:tcPr>
          <w:p w:rsidR="0000559D" w:rsidRPr="00852BE9" w:rsidRDefault="0000559D">
            <w:pPr>
              <w:rPr>
                <w:rFonts w:ascii="Arial" w:hAnsi="Arial" w:cs="Arial"/>
                <w:color w:val="000000"/>
                <w:sz w:val="22"/>
                <w:szCs w:val="22"/>
              </w:rPr>
            </w:pPr>
            <w:r w:rsidRPr="00852BE9">
              <w:rPr>
                <w:rFonts w:ascii="Arial" w:hAnsi="Arial" w:cs="Arial"/>
                <w:color w:val="000000"/>
                <w:sz w:val="22"/>
                <w:szCs w:val="22"/>
              </w:rPr>
              <w:t> </w:t>
            </w:r>
          </w:p>
        </w:tc>
      </w:tr>
      <w:tr w:rsidR="00761EFC" w:rsidRPr="00852BE9" w:rsidTr="00A77A40">
        <w:trPr>
          <w:gridAfter w:val="1"/>
          <w:wAfter w:w="685" w:type="dxa"/>
          <w:trHeight w:val="285"/>
        </w:trPr>
        <w:tc>
          <w:tcPr>
            <w:tcW w:w="1288" w:type="dxa"/>
            <w:tcBorders>
              <w:top w:val="nil"/>
              <w:left w:val="single" w:sz="4" w:space="0" w:color="FF0000"/>
              <w:bottom w:val="single" w:sz="4" w:space="0" w:color="FF0000"/>
              <w:right w:val="single" w:sz="4" w:space="0" w:color="FF0000"/>
            </w:tcBorders>
            <w:shd w:val="clear" w:color="000000" w:fill="FFC000"/>
            <w:noWrap/>
            <w:vAlign w:val="bottom"/>
            <w:hideMark/>
          </w:tcPr>
          <w:p w:rsidR="0000559D" w:rsidRPr="00852BE9" w:rsidRDefault="0000559D">
            <w:pPr>
              <w:rPr>
                <w:rFonts w:ascii="Arial" w:hAnsi="Arial" w:cs="Arial"/>
                <w:color w:val="000000"/>
                <w:sz w:val="22"/>
                <w:szCs w:val="22"/>
              </w:rPr>
            </w:pPr>
            <w:r w:rsidRPr="00852BE9">
              <w:rPr>
                <w:rFonts w:ascii="Arial" w:hAnsi="Arial" w:cs="Arial"/>
                <w:color w:val="000000"/>
                <w:sz w:val="22"/>
                <w:szCs w:val="22"/>
              </w:rPr>
              <w:t> </w:t>
            </w:r>
          </w:p>
        </w:tc>
        <w:tc>
          <w:tcPr>
            <w:tcW w:w="821" w:type="dxa"/>
            <w:tcBorders>
              <w:top w:val="nil"/>
              <w:left w:val="nil"/>
              <w:bottom w:val="single" w:sz="4" w:space="0" w:color="FF0000"/>
              <w:right w:val="single" w:sz="4" w:space="0" w:color="FF0000"/>
            </w:tcBorders>
            <w:shd w:val="clear" w:color="000000" w:fill="FFC000"/>
            <w:noWrap/>
            <w:vAlign w:val="bottom"/>
            <w:hideMark/>
          </w:tcPr>
          <w:p w:rsidR="0000559D" w:rsidRPr="00852BE9" w:rsidRDefault="0000559D">
            <w:pPr>
              <w:rPr>
                <w:rFonts w:ascii="Arial" w:hAnsi="Arial" w:cs="Arial"/>
                <w:color w:val="000000"/>
                <w:sz w:val="22"/>
                <w:szCs w:val="22"/>
              </w:rPr>
            </w:pPr>
            <w:r w:rsidRPr="00852BE9">
              <w:rPr>
                <w:rFonts w:ascii="Arial" w:hAnsi="Arial" w:cs="Arial"/>
                <w:color w:val="000000"/>
                <w:sz w:val="22"/>
                <w:szCs w:val="22"/>
              </w:rPr>
              <w:t> </w:t>
            </w:r>
          </w:p>
        </w:tc>
        <w:tc>
          <w:tcPr>
            <w:tcW w:w="926" w:type="dxa"/>
            <w:tcBorders>
              <w:top w:val="nil"/>
              <w:left w:val="nil"/>
              <w:bottom w:val="single" w:sz="4" w:space="0" w:color="FF0000"/>
              <w:right w:val="single" w:sz="4" w:space="0" w:color="FF0000"/>
            </w:tcBorders>
            <w:shd w:val="clear" w:color="000000" w:fill="FFC000"/>
            <w:noWrap/>
            <w:vAlign w:val="bottom"/>
            <w:hideMark/>
          </w:tcPr>
          <w:p w:rsidR="0000559D" w:rsidRPr="00852BE9" w:rsidRDefault="0000559D">
            <w:pPr>
              <w:rPr>
                <w:rFonts w:ascii="Arial" w:hAnsi="Arial" w:cs="Arial"/>
                <w:color w:val="000000"/>
                <w:sz w:val="22"/>
                <w:szCs w:val="22"/>
              </w:rPr>
            </w:pPr>
            <w:r w:rsidRPr="00852BE9">
              <w:rPr>
                <w:rFonts w:ascii="Arial" w:hAnsi="Arial" w:cs="Arial"/>
                <w:color w:val="000000"/>
                <w:sz w:val="22"/>
                <w:szCs w:val="22"/>
              </w:rPr>
              <w:t> </w:t>
            </w:r>
          </w:p>
        </w:tc>
        <w:tc>
          <w:tcPr>
            <w:tcW w:w="825" w:type="dxa"/>
            <w:tcBorders>
              <w:top w:val="nil"/>
              <w:left w:val="nil"/>
              <w:bottom w:val="single" w:sz="4" w:space="0" w:color="FF0000"/>
              <w:right w:val="single" w:sz="4" w:space="0" w:color="FF0000"/>
            </w:tcBorders>
            <w:shd w:val="clear" w:color="000000" w:fill="FFC000"/>
            <w:noWrap/>
            <w:vAlign w:val="bottom"/>
            <w:hideMark/>
          </w:tcPr>
          <w:p w:rsidR="0000559D" w:rsidRPr="00852BE9" w:rsidRDefault="0000559D">
            <w:pPr>
              <w:jc w:val="center"/>
              <w:rPr>
                <w:rFonts w:ascii="Arial" w:hAnsi="Arial" w:cs="Arial"/>
                <w:color w:val="000000"/>
                <w:sz w:val="22"/>
                <w:szCs w:val="22"/>
              </w:rPr>
            </w:pPr>
            <w:r w:rsidRPr="00852BE9">
              <w:rPr>
                <w:rFonts w:ascii="Arial" w:hAnsi="Arial" w:cs="Arial"/>
                <w:color w:val="000000"/>
                <w:sz w:val="22"/>
                <w:szCs w:val="22"/>
              </w:rPr>
              <w:t> </w:t>
            </w:r>
          </w:p>
        </w:tc>
        <w:tc>
          <w:tcPr>
            <w:tcW w:w="818" w:type="dxa"/>
            <w:tcBorders>
              <w:top w:val="nil"/>
              <w:left w:val="nil"/>
              <w:bottom w:val="single" w:sz="4" w:space="0" w:color="FF0000"/>
              <w:right w:val="single" w:sz="4" w:space="0" w:color="FF0000"/>
            </w:tcBorders>
            <w:shd w:val="clear" w:color="000000" w:fill="FFC000"/>
            <w:noWrap/>
            <w:vAlign w:val="bottom"/>
            <w:hideMark/>
          </w:tcPr>
          <w:p w:rsidR="0000559D" w:rsidRPr="00852BE9" w:rsidRDefault="0000559D">
            <w:pPr>
              <w:jc w:val="center"/>
              <w:rPr>
                <w:rFonts w:ascii="Arial" w:hAnsi="Arial" w:cs="Arial"/>
                <w:color w:val="000000"/>
                <w:sz w:val="22"/>
                <w:szCs w:val="22"/>
              </w:rPr>
            </w:pPr>
            <w:r w:rsidRPr="00852BE9">
              <w:rPr>
                <w:rFonts w:ascii="Arial" w:hAnsi="Arial" w:cs="Arial"/>
                <w:color w:val="000000"/>
                <w:sz w:val="22"/>
                <w:szCs w:val="22"/>
              </w:rPr>
              <w:t> </w:t>
            </w:r>
          </w:p>
        </w:tc>
        <w:tc>
          <w:tcPr>
            <w:tcW w:w="992" w:type="dxa"/>
            <w:tcBorders>
              <w:top w:val="nil"/>
              <w:left w:val="nil"/>
              <w:bottom w:val="single" w:sz="4" w:space="0" w:color="FF0000"/>
              <w:right w:val="single" w:sz="4" w:space="0" w:color="FF0000"/>
            </w:tcBorders>
            <w:shd w:val="clear" w:color="000000" w:fill="FFC000"/>
            <w:noWrap/>
            <w:vAlign w:val="bottom"/>
            <w:hideMark/>
          </w:tcPr>
          <w:p w:rsidR="0000559D" w:rsidRPr="00852BE9" w:rsidRDefault="0000559D">
            <w:pPr>
              <w:jc w:val="center"/>
              <w:rPr>
                <w:rFonts w:ascii="Arial" w:hAnsi="Arial" w:cs="Arial"/>
                <w:color w:val="000000"/>
                <w:sz w:val="22"/>
                <w:szCs w:val="22"/>
              </w:rPr>
            </w:pPr>
            <w:r w:rsidRPr="00852BE9">
              <w:rPr>
                <w:rFonts w:ascii="Arial" w:hAnsi="Arial" w:cs="Arial"/>
                <w:color w:val="000000"/>
                <w:sz w:val="22"/>
                <w:szCs w:val="22"/>
              </w:rPr>
              <w:t> </w:t>
            </w:r>
          </w:p>
        </w:tc>
        <w:tc>
          <w:tcPr>
            <w:tcW w:w="993" w:type="dxa"/>
            <w:tcBorders>
              <w:top w:val="nil"/>
              <w:left w:val="nil"/>
              <w:bottom w:val="single" w:sz="4" w:space="0" w:color="FF0000"/>
              <w:right w:val="single" w:sz="4" w:space="0" w:color="FF0000"/>
            </w:tcBorders>
            <w:shd w:val="clear" w:color="000000" w:fill="00B0F0"/>
            <w:noWrap/>
            <w:vAlign w:val="bottom"/>
            <w:hideMark/>
          </w:tcPr>
          <w:p w:rsidR="0000559D" w:rsidRPr="00852BE9" w:rsidRDefault="0000559D">
            <w:pPr>
              <w:jc w:val="center"/>
              <w:rPr>
                <w:rFonts w:ascii="Arial" w:hAnsi="Arial" w:cs="Arial"/>
                <w:color w:val="000000"/>
                <w:sz w:val="22"/>
                <w:szCs w:val="22"/>
              </w:rPr>
            </w:pPr>
            <w:r w:rsidRPr="00852BE9">
              <w:rPr>
                <w:rFonts w:ascii="Arial" w:hAnsi="Arial" w:cs="Arial"/>
                <w:color w:val="000000"/>
                <w:sz w:val="22"/>
                <w:szCs w:val="22"/>
              </w:rPr>
              <w:t> </w:t>
            </w:r>
          </w:p>
        </w:tc>
        <w:tc>
          <w:tcPr>
            <w:tcW w:w="708" w:type="dxa"/>
            <w:tcBorders>
              <w:top w:val="nil"/>
              <w:left w:val="nil"/>
              <w:bottom w:val="single" w:sz="4" w:space="0" w:color="FF0000"/>
              <w:right w:val="single" w:sz="4" w:space="0" w:color="FF0000"/>
            </w:tcBorders>
            <w:shd w:val="clear" w:color="000000" w:fill="FFC000"/>
            <w:noWrap/>
            <w:vAlign w:val="bottom"/>
            <w:hideMark/>
          </w:tcPr>
          <w:p w:rsidR="0000559D" w:rsidRPr="00852BE9" w:rsidRDefault="0000559D">
            <w:pPr>
              <w:rPr>
                <w:rFonts w:ascii="Arial" w:hAnsi="Arial" w:cs="Arial"/>
                <w:color w:val="000000"/>
                <w:sz w:val="22"/>
                <w:szCs w:val="22"/>
              </w:rPr>
            </w:pPr>
            <w:r w:rsidRPr="00852BE9">
              <w:rPr>
                <w:rFonts w:ascii="Arial" w:hAnsi="Arial" w:cs="Arial"/>
                <w:color w:val="000000"/>
                <w:sz w:val="22"/>
                <w:szCs w:val="22"/>
              </w:rPr>
              <w:t> </w:t>
            </w:r>
          </w:p>
        </w:tc>
        <w:tc>
          <w:tcPr>
            <w:tcW w:w="763" w:type="dxa"/>
            <w:tcBorders>
              <w:top w:val="nil"/>
              <w:left w:val="nil"/>
              <w:bottom w:val="single" w:sz="4" w:space="0" w:color="FF0000"/>
              <w:right w:val="single" w:sz="4" w:space="0" w:color="FF0000"/>
            </w:tcBorders>
            <w:shd w:val="clear" w:color="000000" w:fill="FFC000"/>
            <w:noWrap/>
            <w:vAlign w:val="bottom"/>
            <w:hideMark/>
          </w:tcPr>
          <w:p w:rsidR="0000559D" w:rsidRPr="00852BE9" w:rsidRDefault="0000559D">
            <w:pPr>
              <w:jc w:val="right"/>
              <w:rPr>
                <w:rFonts w:ascii="Arial" w:hAnsi="Arial" w:cs="Arial"/>
                <w:color w:val="000000"/>
                <w:sz w:val="22"/>
                <w:szCs w:val="22"/>
              </w:rPr>
            </w:pPr>
            <w:r w:rsidRPr="00852BE9">
              <w:rPr>
                <w:rFonts w:ascii="Arial" w:hAnsi="Arial" w:cs="Arial"/>
                <w:color w:val="000000"/>
                <w:sz w:val="22"/>
                <w:szCs w:val="22"/>
              </w:rPr>
              <w:t> </w:t>
            </w:r>
          </w:p>
        </w:tc>
        <w:tc>
          <w:tcPr>
            <w:tcW w:w="685" w:type="dxa"/>
            <w:tcBorders>
              <w:top w:val="nil"/>
              <w:left w:val="nil"/>
              <w:bottom w:val="single" w:sz="4" w:space="0" w:color="FF0000"/>
              <w:right w:val="single" w:sz="4" w:space="0" w:color="FF0000"/>
            </w:tcBorders>
            <w:shd w:val="clear" w:color="000000" w:fill="00B0F0"/>
            <w:noWrap/>
            <w:vAlign w:val="bottom"/>
            <w:hideMark/>
          </w:tcPr>
          <w:p w:rsidR="0000559D" w:rsidRPr="00852BE9" w:rsidRDefault="0000559D">
            <w:pPr>
              <w:jc w:val="center"/>
              <w:rPr>
                <w:rFonts w:ascii="Arial" w:hAnsi="Arial" w:cs="Arial"/>
                <w:color w:val="000000"/>
                <w:sz w:val="22"/>
                <w:szCs w:val="22"/>
              </w:rPr>
            </w:pPr>
            <w:r w:rsidRPr="00852BE9">
              <w:rPr>
                <w:rFonts w:ascii="Arial" w:hAnsi="Arial" w:cs="Arial"/>
                <w:color w:val="000000"/>
                <w:sz w:val="22"/>
                <w:szCs w:val="22"/>
              </w:rPr>
              <w:t> </w:t>
            </w:r>
          </w:p>
        </w:tc>
        <w:tc>
          <w:tcPr>
            <w:tcW w:w="1104" w:type="dxa"/>
            <w:tcBorders>
              <w:top w:val="nil"/>
              <w:left w:val="nil"/>
              <w:bottom w:val="single" w:sz="4" w:space="0" w:color="FF0000"/>
              <w:right w:val="single" w:sz="4" w:space="0" w:color="FF0000"/>
            </w:tcBorders>
            <w:shd w:val="clear" w:color="000000" w:fill="FFC000"/>
            <w:noWrap/>
            <w:vAlign w:val="bottom"/>
            <w:hideMark/>
          </w:tcPr>
          <w:p w:rsidR="0000559D" w:rsidRPr="00852BE9" w:rsidRDefault="0000559D">
            <w:pPr>
              <w:jc w:val="center"/>
              <w:rPr>
                <w:rFonts w:ascii="Arial" w:hAnsi="Arial" w:cs="Arial"/>
                <w:color w:val="000000"/>
                <w:sz w:val="22"/>
                <w:szCs w:val="22"/>
              </w:rPr>
            </w:pPr>
            <w:r w:rsidRPr="00852BE9">
              <w:rPr>
                <w:rFonts w:ascii="Arial" w:hAnsi="Arial" w:cs="Arial"/>
                <w:color w:val="000000"/>
                <w:sz w:val="22"/>
                <w:szCs w:val="22"/>
              </w:rPr>
              <w:t> </w:t>
            </w:r>
          </w:p>
        </w:tc>
        <w:tc>
          <w:tcPr>
            <w:tcW w:w="1417" w:type="dxa"/>
            <w:tcBorders>
              <w:top w:val="nil"/>
              <w:left w:val="nil"/>
              <w:bottom w:val="single" w:sz="4" w:space="0" w:color="FF0000"/>
              <w:right w:val="single" w:sz="4" w:space="0" w:color="FF0000"/>
            </w:tcBorders>
            <w:shd w:val="clear" w:color="000000" w:fill="FFC000"/>
            <w:noWrap/>
            <w:vAlign w:val="bottom"/>
            <w:hideMark/>
          </w:tcPr>
          <w:p w:rsidR="0000559D" w:rsidRPr="00852BE9" w:rsidRDefault="0000559D">
            <w:pPr>
              <w:jc w:val="center"/>
              <w:rPr>
                <w:rFonts w:ascii="Arial" w:hAnsi="Arial" w:cs="Arial"/>
                <w:color w:val="000000"/>
                <w:sz w:val="22"/>
                <w:szCs w:val="22"/>
              </w:rPr>
            </w:pPr>
            <w:r w:rsidRPr="00852BE9">
              <w:rPr>
                <w:rFonts w:ascii="Arial" w:hAnsi="Arial" w:cs="Arial"/>
                <w:color w:val="000000"/>
                <w:sz w:val="22"/>
                <w:szCs w:val="22"/>
              </w:rPr>
              <w:t> </w:t>
            </w:r>
          </w:p>
        </w:tc>
        <w:tc>
          <w:tcPr>
            <w:tcW w:w="794" w:type="dxa"/>
            <w:tcBorders>
              <w:top w:val="nil"/>
              <w:left w:val="nil"/>
              <w:bottom w:val="single" w:sz="4" w:space="0" w:color="FF0000"/>
              <w:right w:val="single" w:sz="4" w:space="0" w:color="FF0000"/>
            </w:tcBorders>
            <w:shd w:val="clear" w:color="000000" w:fill="FFC000"/>
            <w:noWrap/>
            <w:vAlign w:val="bottom"/>
            <w:hideMark/>
          </w:tcPr>
          <w:p w:rsidR="0000559D" w:rsidRPr="00852BE9" w:rsidRDefault="0000559D">
            <w:pPr>
              <w:jc w:val="center"/>
              <w:rPr>
                <w:rFonts w:ascii="Arial" w:hAnsi="Arial" w:cs="Arial"/>
                <w:color w:val="000000"/>
                <w:sz w:val="22"/>
                <w:szCs w:val="22"/>
              </w:rPr>
            </w:pPr>
            <w:r w:rsidRPr="00852BE9">
              <w:rPr>
                <w:rFonts w:ascii="Arial" w:hAnsi="Arial" w:cs="Arial"/>
                <w:color w:val="000000"/>
                <w:sz w:val="22"/>
                <w:szCs w:val="22"/>
              </w:rPr>
              <w:t> </w:t>
            </w:r>
          </w:p>
        </w:tc>
        <w:tc>
          <w:tcPr>
            <w:tcW w:w="977" w:type="dxa"/>
            <w:tcBorders>
              <w:top w:val="nil"/>
              <w:left w:val="nil"/>
              <w:bottom w:val="single" w:sz="4" w:space="0" w:color="FF0000"/>
              <w:right w:val="single" w:sz="4" w:space="0" w:color="FF0000"/>
            </w:tcBorders>
            <w:shd w:val="clear" w:color="000000" w:fill="FFC000"/>
            <w:noWrap/>
            <w:vAlign w:val="bottom"/>
            <w:hideMark/>
          </w:tcPr>
          <w:p w:rsidR="0000559D" w:rsidRPr="00852BE9" w:rsidRDefault="0000559D">
            <w:pPr>
              <w:jc w:val="center"/>
              <w:rPr>
                <w:rFonts w:ascii="Arial" w:hAnsi="Arial" w:cs="Arial"/>
                <w:color w:val="000000"/>
                <w:sz w:val="22"/>
                <w:szCs w:val="22"/>
              </w:rPr>
            </w:pPr>
            <w:r w:rsidRPr="00852BE9">
              <w:rPr>
                <w:rFonts w:ascii="Arial" w:hAnsi="Arial" w:cs="Arial"/>
                <w:color w:val="000000"/>
                <w:sz w:val="22"/>
                <w:szCs w:val="22"/>
              </w:rPr>
              <w:t> </w:t>
            </w:r>
          </w:p>
        </w:tc>
        <w:tc>
          <w:tcPr>
            <w:tcW w:w="998" w:type="dxa"/>
            <w:gridSpan w:val="3"/>
            <w:tcBorders>
              <w:top w:val="nil"/>
              <w:left w:val="nil"/>
              <w:bottom w:val="single" w:sz="4" w:space="0" w:color="FF0000"/>
              <w:right w:val="single" w:sz="4" w:space="0" w:color="FF0000"/>
            </w:tcBorders>
            <w:shd w:val="clear" w:color="000000" w:fill="FFC000"/>
            <w:noWrap/>
            <w:vAlign w:val="bottom"/>
            <w:hideMark/>
          </w:tcPr>
          <w:p w:rsidR="0000559D" w:rsidRPr="00852BE9" w:rsidRDefault="0000559D">
            <w:pPr>
              <w:rPr>
                <w:rFonts w:ascii="Arial" w:hAnsi="Arial" w:cs="Arial"/>
                <w:color w:val="000000"/>
                <w:sz w:val="22"/>
                <w:szCs w:val="22"/>
              </w:rPr>
            </w:pPr>
            <w:r w:rsidRPr="00852BE9">
              <w:rPr>
                <w:rFonts w:ascii="Arial" w:hAnsi="Arial" w:cs="Arial"/>
                <w:color w:val="000000"/>
                <w:sz w:val="22"/>
                <w:szCs w:val="22"/>
              </w:rPr>
              <w:t> </w:t>
            </w:r>
          </w:p>
        </w:tc>
      </w:tr>
      <w:tr w:rsidR="00761EFC" w:rsidRPr="00852BE9" w:rsidTr="00A77A40">
        <w:trPr>
          <w:gridAfter w:val="1"/>
          <w:wAfter w:w="685" w:type="dxa"/>
          <w:trHeight w:val="285"/>
        </w:trPr>
        <w:tc>
          <w:tcPr>
            <w:tcW w:w="1288" w:type="dxa"/>
            <w:tcBorders>
              <w:top w:val="nil"/>
              <w:left w:val="single" w:sz="4" w:space="0" w:color="FF0000"/>
              <w:bottom w:val="single" w:sz="4" w:space="0" w:color="FF0000"/>
              <w:right w:val="single" w:sz="4" w:space="0" w:color="FF0000"/>
            </w:tcBorders>
            <w:shd w:val="clear" w:color="000000" w:fill="FFC000"/>
            <w:noWrap/>
            <w:vAlign w:val="bottom"/>
            <w:hideMark/>
          </w:tcPr>
          <w:p w:rsidR="0000559D" w:rsidRPr="00852BE9" w:rsidRDefault="0000559D">
            <w:pPr>
              <w:rPr>
                <w:rFonts w:ascii="Arial" w:hAnsi="Arial" w:cs="Arial"/>
                <w:color w:val="000000"/>
                <w:sz w:val="22"/>
                <w:szCs w:val="22"/>
              </w:rPr>
            </w:pPr>
            <w:r w:rsidRPr="00852BE9">
              <w:rPr>
                <w:rFonts w:ascii="Arial" w:hAnsi="Arial" w:cs="Arial"/>
                <w:color w:val="000000"/>
                <w:sz w:val="22"/>
                <w:szCs w:val="22"/>
              </w:rPr>
              <w:t> </w:t>
            </w:r>
          </w:p>
        </w:tc>
        <w:tc>
          <w:tcPr>
            <w:tcW w:w="821" w:type="dxa"/>
            <w:tcBorders>
              <w:top w:val="nil"/>
              <w:left w:val="nil"/>
              <w:bottom w:val="single" w:sz="4" w:space="0" w:color="FF0000"/>
              <w:right w:val="single" w:sz="4" w:space="0" w:color="FF0000"/>
            </w:tcBorders>
            <w:shd w:val="clear" w:color="000000" w:fill="FFC000"/>
            <w:noWrap/>
            <w:vAlign w:val="bottom"/>
            <w:hideMark/>
          </w:tcPr>
          <w:p w:rsidR="0000559D" w:rsidRPr="00852BE9" w:rsidRDefault="0000559D">
            <w:pPr>
              <w:rPr>
                <w:rFonts w:ascii="Arial" w:hAnsi="Arial" w:cs="Arial"/>
                <w:color w:val="000000"/>
                <w:sz w:val="22"/>
                <w:szCs w:val="22"/>
              </w:rPr>
            </w:pPr>
            <w:r w:rsidRPr="00852BE9">
              <w:rPr>
                <w:rFonts w:ascii="Arial" w:hAnsi="Arial" w:cs="Arial"/>
                <w:color w:val="000000"/>
                <w:sz w:val="22"/>
                <w:szCs w:val="22"/>
              </w:rPr>
              <w:t> </w:t>
            </w:r>
          </w:p>
        </w:tc>
        <w:tc>
          <w:tcPr>
            <w:tcW w:w="926" w:type="dxa"/>
            <w:tcBorders>
              <w:top w:val="nil"/>
              <w:left w:val="nil"/>
              <w:bottom w:val="single" w:sz="4" w:space="0" w:color="FF0000"/>
              <w:right w:val="single" w:sz="4" w:space="0" w:color="FF0000"/>
            </w:tcBorders>
            <w:shd w:val="clear" w:color="000000" w:fill="FFC000"/>
            <w:noWrap/>
            <w:vAlign w:val="bottom"/>
            <w:hideMark/>
          </w:tcPr>
          <w:p w:rsidR="0000559D" w:rsidRPr="00852BE9" w:rsidRDefault="0000559D">
            <w:pPr>
              <w:rPr>
                <w:rFonts w:ascii="Arial" w:hAnsi="Arial" w:cs="Arial"/>
                <w:color w:val="000000"/>
                <w:sz w:val="22"/>
                <w:szCs w:val="22"/>
              </w:rPr>
            </w:pPr>
            <w:r w:rsidRPr="00852BE9">
              <w:rPr>
                <w:rFonts w:ascii="Arial" w:hAnsi="Arial" w:cs="Arial"/>
                <w:color w:val="000000"/>
                <w:sz w:val="22"/>
                <w:szCs w:val="22"/>
              </w:rPr>
              <w:t> </w:t>
            </w:r>
          </w:p>
        </w:tc>
        <w:tc>
          <w:tcPr>
            <w:tcW w:w="825" w:type="dxa"/>
            <w:tcBorders>
              <w:top w:val="nil"/>
              <w:left w:val="nil"/>
              <w:bottom w:val="single" w:sz="4" w:space="0" w:color="FF0000"/>
              <w:right w:val="single" w:sz="4" w:space="0" w:color="FF0000"/>
            </w:tcBorders>
            <w:shd w:val="clear" w:color="000000" w:fill="FFC000"/>
            <w:noWrap/>
            <w:vAlign w:val="bottom"/>
            <w:hideMark/>
          </w:tcPr>
          <w:p w:rsidR="0000559D" w:rsidRPr="00852BE9" w:rsidRDefault="0000559D">
            <w:pPr>
              <w:jc w:val="center"/>
              <w:rPr>
                <w:rFonts w:ascii="Arial" w:hAnsi="Arial" w:cs="Arial"/>
                <w:color w:val="000000"/>
                <w:sz w:val="22"/>
                <w:szCs w:val="22"/>
              </w:rPr>
            </w:pPr>
            <w:r w:rsidRPr="00852BE9">
              <w:rPr>
                <w:rFonts w:ascii="Arial" w:hAnsi="Arial" w:cs="Arial"/>
                <w:color w:val="000000"/>
                <w:sz w:val="22"/>
                <w:szCs w:val="22"/>
              </w:rPr>
              <w:t> </w:t>
            </w:r>
          </w:p>
        </w:tc>
        <w:tc>
          <w:tcPr>
            <w:tcW w:w="818" w:type="dxa"/>
            <w:tcBorders>
              <w:top w:val="nil"/>
              <w:left w:val="nil"/>
              <w:bottom w:val="single" w:sz="4" w:space="0" w:color="FF0000"/>
              <w:right w:val="single" w:sz="4" w:space="0" w:color="FF0000"/>
            </w:tcBorders>
            <w:shd w:val="clear" w:color="000000" w:fill="FFC000"/>
            <w:noWrap/>
            <w:vAlign w:val="bottom"/>
            <w:hideMark/>
          </w:tcPr>
          <w:p w:rsidR="0000559D" w:rsidRPr="00852BE9" w:rsidRDefault="0000559D">
            <w:pPr>
              <w:jc w:val="center"/>
              <w:rPr>
                <w:rFonts w:ascii="Arial" w:hAnsi="Arial" w:cs="Arial"/>
                <w:color w:val="000000"/>
                <w:sz w:val="22"/>
                <w:szCs w:val="22"/>
              </w:rPr>
            </w:pPr>
            <w:r w:rsidRPr="00852BE9">
              <w:rPr>
                <w:rFonts w:ascii="Arial" w:hAnsi="Arial" w:cs="Arial"/>
                <w:color w:val="000000"/>
                <w:sz w:val="22"/>
                <w:szCs w:val="22"/>
              </w:rPr>
              <w:t> </w:t>
            </w:r>
          </w:p>
        </w:tc>
        <w:tc>
          <w:tcPr>
            <w:tcW w:w="992" w:type="dxa"/>
            <w:tcBorders>
              <w:top w:val="nil"/>
              <w:left w:val="nil"/>
              <w:bottom w:val="single" w:sz="4" w:space="0" w:color="FF0000"/>
              <w:right w:val="single" w:sz="4" w:space="0" w:color="FF0000"/>
            </w:tcBorders>
            <w:shd w:val="clear" w:color="000000" w:fill="FFC000"/>
            <w:noWrap/>
            <w:vAlign w:val="bottom"/>
            <w:hideMark/>
          </w:tcPr>
          <w:p w:rsidR="0000559D" w:rsidRPr="00852BE9" w:rsidRDefault="0000559D">
            <w:pPr>
              <w:jc w:val="center"/>
              <w:rPr>
                <w:rFonts w:ascii="Arial" w:hAnsi="Arial" w:cs="Arial"/>
                <w:color w:val="000000"/>
                <w:sz w:val="22"/>
                <w:szCs w:val="22"/>
              </w:rPr>
            </w:pPr>
            <w:r w:rsidRPr="00852BE9">
              <w:rPr>
                <w:rFonts w:ascii="Arial" w:hAnsi="Arial" w:cs="Arial"/>
                <w:color w:val="000000"/>
                <w:sz w:val="22"/>
                <w:szCs w:val="22"/>
              </w:rPr>
              <w:t> </w:t>
            </w:r>
          </w:p>
        </w:tc>
        <w:tc>
          <w:tcPr>
            <w:tcW w:w="993" w:type="dxa"/>
            <w:tcBorders>
              <w:top w:val="nil"/>
              <w:left w:val="nil"/>
              <w:bottom w:val="single" w:sz="4" w:space="0" w:color="FF0000"/>
              <w:right w:val="single" w:sz="4" w:space="0" w:color="FF0000"/>
            </w:tcBorders>
            <w:shd w:val="clear" w:color="000000" w:fill="00B0F0"/>
            <w:noWrap/>
            <w:vAlign w:val="bottom"/>
            <w:hideMark/>
          </w:tcPr>
          <w:p w:rsidR="0000559D" w:rsidRPr="00852BE9" w:rsidRDefault="0000559D">
            <w:pPr>
              <w:jc w:val="center"/>
              <w:rPr>
                <w:rFonts w:ascii="Arial" w:hAnsi="Arial" w:cs="Arial"/>
                <w:color w:val="000000"/>
                <w:sz w:val="22"/>
                <w:szCs w:val="22"/>
              </w:rPr>
            </w:pPr>
            <w:r w:rsidRPr="00852BE9">
              <w:rPr>
                <w:rFonts w:ascii="Arial" w:hAnsi="Arial" w:cs="Arial"/>
                <w:color w:val="000000"/>
                <w:sz w:val="22"/>
                <w:szCs w:val="22"/>
              </w:rPr>
              <w:t> </w:t>
            </w:r>
          </w:p>
        </w:tc>
        <w:tc>
          <w:tcPr>
            <w:tcW w:w="708" w:type="dxa"/>
            <w:tcBorders>
              <w:top w:val="nil"/>
              <w:left w:val="nil"/>
              <w:bottom w:val="single" w:sz="4" w:space="0" w:color="FF0000"/>
              <w:right w:val="single" w:sz="4" w:space="0" w:color="FF0000"/>
            </w:tcBorders>
            <w:shd w:val="clear" w:color="000000" w:fill="FFC000"/>
            <w:noWrap/>
            <w:vAlign w:val="bottom"/>
            <w:hideMark/>
          </w:tcPr>
          <w:p w:rsidR="0000559D" w:rsidRPr="00852BE9" w:rsidRDefault="0000559D">
            <w:pPr>
              <w:rPr>
                <w:rFonts w:ascii="Arial" w:hAnsi="Arial" w:cs="Arial"/>
                <w:color w:val="000000"/>
                <w:sz w:val="22"/>
                <w:szCs w:val="22"/>
              </w:rPr>
            </w:pPr>
            <w:r w:rsidRPr="00852BE9">
              <w:rPr>
                <w:rFonts w:ascii="Arial" w:hAnsi="Arial" w:cs="Arial"/>
                <w:color w:val="000000"/>
                <w:sz w:val="22"/>
                <w:szCs w:val="22"/>
              </w:rPr>
              <w:t> </w:t>
            </w:r>
          </w:p>
        </w:tc>
        <w:tc>
          <w:tcPr>
            <w:tcW w:w="763" w:type="dxa"/>
            <w:tcBorders>
              <w:top w:val="nil"/>
              <w:left w:val="nil"/>
              <w:bottom w:val="single" w:sz="4" w:space="0" w:color="FF0000"/>
              <w:right w:val="single" w:sz="4" w:space="0" w:color="FF0000"/>
            </w:tcBorders>
            <w:shd w:val="clear" w:color="000000" w:fill="FFC000"/>
            <w:noWrap/>
            <w:vAlign w:val="bottom"/>
            <w:hideMark/>
          </w:tcPr>
          <w:p w:rsidR="0000559D" w:rsidRPr="00852BE9" w:rsidRDefault="0000559D">
            <w:pPr>
              <w:jc w:val="right"/>
              <w:rPr>
                <w:rFonts w:ascii="Arial" w:hAnsi="Arial" w:cs="Arial"/>
                <w:color w:val="000000"/>
                <w:sz w:val="22"/>
                <w:szCs w:val="22"/>
              </w:rPr>
            </w:pPr>
            <w:r w:rsidRPr="00852BE9">
              <w:rPr>
                <w:rFonts w:ascii="Arial" w:hAnsi="Arial" w:cs="Arial"/>
                <w:color w:val="000000"/>
                <w:sz w:val="22"/>
                <w:szCs w:val="22"/>
              </w:rPr>
              <w:t> </w:t>
            </w:r>
          </w:p>
        </w:tc>
        <w:tc>
          <w:tcPr>
            <w:tcW w:w="685" w:type="dxa"/>
            <w:tcBorders>
              <w:top w:val="nil"/>
              <w:left w:val="nil"/>
              <w:bottom w:val="single" w:sz="4" w:space="0" w:color="FF0000"/>
              <w:right w:val="single" w:sz="4" w:space="0" w:color="FF0000"/>
            </w:tcBorders>
            <w:shd w:val="clear" w:color="000000" w:fill="00B0F0"/>
            <w:noWrap/>
            <w:vAlign w:val="bottom"/>
            <w:hideMark/>
          </w:tcPr>
          <w:p w:rsidR="0000559D" w:rsidRPr="00852BE9" w:rsidRDefault="0000559D">
            <w:pPr>
              <w:jc w:val="center"/>
              <w:rPr>
                <w:rFonts w:ascii="Arial" w:hAnsi="Arial" w:cs="Arial"/>
                <w:color w:val="000000"/>
                <w:sz w:val="22"/>
                <w:szCs w:val="22"/>
              </w:rPr>
            </w:pPr>
            <w:r w:rsidRPr="00852BE9">
              <w:rPr>
                <w:rFonts w:ascii="Arial" w:hAnsi="Arial" w:cs="Arial"/>
                <w:color w:val="000000"/>
                <w:sz w:val="22"/>
                <w:szCs w:val="22"/>
              </w:rPr>
              <w:t> </w:t>
            </w:r>
          </w:p>
        </w:tc>
        <w:tc>
          <w:tcPr>
            <w:tcW w:w="1104" w:type="dxa"/>
            <w:tcBorders>
              <w:top w:val="nil"/>
              <w:left w:val="nil"/>
              <w:bottom w:val="single" w:sz="4" w:space="0" w:color="FF0000"/>
              <w:right w:val="single" w:sz="4" w:space="0" w:color="FF0000"/>
            </w:tcBorders>
            <w:shd w:val="clear" w:color="000000" w:fill="FFC000"/>
            <w:noWrap/>
            <w:vAlign w:val="bottom"/>
            <w:hideMark/>
          </w:tcPr>
          <w:p w:rsidR="0000559D" w:rsidRPr="00852BE9" w:rsidRDefault="0000559D">
            <w:pPr>
              <w:jc w:val="center"/>
              <w:rPr>
                <w:rFonts w:ascii="Arial" w:hAnsi="Arial" w:cs="Arial"/>
                <w:color w:val="000000"/>
                <w:sz w:val="22"/>
                <w:szCs w:val="22"/>
              </w:rPr>
            </w:pPr>
            <w:r w:rsidRPr="00852BE9">
              <w:rPr>
                <w:rFonts w:ascii="Arial" w:hAnsi="Arial" w:cs="Arial"/>
                <w:color w:val="000000"/>
                <w:sz w:val="22"/>
                <w:szCs w:val="22"/>
              </w:rPr>
              <w:t> </w:t>
            </w:r>
          </w:p>
        </w:tc>
        <w:tc>
          <w:tcPr>
            <w:tcW w:w="1417" w:type="dxa"/>
            <w:tcBorders>
              <w:top w:val="nil"/>
              <w:left w:val="nil"/>
              <w:bottom w:val="single" w:sz="4" w:space="0" w:color="FF0000"/>
              <w:right w:val="single" w:sz="4" w:space="0" w:color="FF0000"/>
            </w:tcBorders>
            <w:shd w:val="clear" w:color="000000" w:fill="FFC000"/>
            <w:noWrap/>
            <w:vAlign w:val="bottom"/>
            <w:hideMark/>
          </w:tcPr>
          <w:p w:rsidR="0000559D" w:rsidRPr="00852BE9" w:rsidRDefault="0000559D">
            <w:pPr>
              <w:jc w:val="center"/>
              <w:rPr>
                <w:rFonts w:ascii="Arial" w:hAnsi="Arial" w:cs="Arial"/>
                <w:color w:val="000000"/>
                <w:sz w:val="22"/>
                <w:szCs w:val="22"/>
              </w:rPr>
            </w:pPr>
            <w:r w:rsidRPr="00852BE9">
              <w:rPr>
                <w:rFonts w:ascii="Arial" w:hAnsi="Arial" w:cs="Arial"/>
                <w:color w:val="000000"/>
                <w:sz w:val="22"/>
                <w:szCs w:val="22"/>
              </w:rPr>
              <w:t> </w:t>
            </w:r>
          </w:p>
        </w:tc>
        <w:tc>
          <w:tcPr>
            <w:tcW w:w="794" w:type="dxa"/>
            <w:tcBorders>
              <w:top w:val="nil"/>
              <w:left w:val="nil"/>
              <w:bottom w:val="single" w:sz="4" w:space="0" w:color="FF0000"/>
              <w:right w:val="single" w:sz="4" w:space="0" w:color="FF0000"/>
            </w:tcBorders>
            <w:shd w:val="clear" w:color="000000" w:fill="FFC000"/>
            <w:noWrap/>
            <w:vAlign w:val="bottom"/>
            <w:hideMark/>
          </w:tcPr>
          <w:p w:rsidR="0000559D" w:rsidRPr="00852BE9" w:rsidRDefault="0000559D">
            <w:pPr>
              <w:jc w:val="center"/>
              <w:rPr>
                <w:rFonts w:ascii="Arial" w:hAnsi="Arial" w:cs="Arial"/>
                <w:color w:val="000000"/>
                <w:sz w:val="22"/>
                <w:szCs w:val="22"/>
              </w:rPr>
            </w:pPr>
            <w:r w:rsidRPr="00852BE9">
              <w:rPr>
                <w:rFonts w:ascii="Arial" w:hAnsi="Arial" w:cs="Arial"/>
                <w:color w:val="000000"/>
                <w:sz w:val="22"/>
                <w:szCs w:val="22"/>
              </w:rPr>
              <w:t> </w:t>
            </w:r>
          </w:p>
        </w:tc>
        <w:tc>
          <w:tcPr>
            <w:tcW w:w="977" w:type="dxa"/>
            <w:tcBorders>
              <w:top w:val="nil"/>
              <w:left w:val="nil"/>
              <w:bottom w:val="single" w:sz="4" w:space="0" w:color="FF0000"/>
              <w:right w:val="single" w:sz="4" w:space="0" w:color="FF0000"/>
            </w:tcBorders>
            <w:shd w:val="clear" w:color="000000" w:fill="FFC000"/>
            <w:noWrap/>
            <w:vAlign w:val="bottom"/>
            <w:hideMark/>
          </w:tcPr>
          <w:p w:rsidR="0000559D" w:rsidRPr="00852BE9" w:rsidRDefault="0000559D">
            <w:pPr>
              <w:jc w:val="center"/>
              <w:rPr>
                <w:rFonts w:ascii="Arial" w:hAnsi="Arial" w:cs="Arial"/>
                <w:color w:val="000000"/>
                <w:sz w:val="22"/>
                <w:szCs w:val="22"/>
              </w:rPr>
            </w:pPr>
            <w:r w:rsidRPr="00852BE9">
              <w:rPr>
                <w:rFonts w:ascii="Arial" w:hAnsi="Arial" w:cs="Arial"/>
                <w:color w:val="000000"/>
                <w:sz w:val="22"/>
                <w:szCs w:val="22"/>
              </w:rPr>
              <w:t> </w:t>
            </w:r>
          </w:p>
        </w:tc>
        <w:tc>
          <w:tcPr>
            <w:tcW w:w="998" w:type="dxa"/>
            <w:gridSpan w:val="3"/>
            <w:tcBorders>
              <w:top w:val="nil"/>
              <w:left w:val="nil"/>
              <w:bottom w:val="single" w:sz="4" w:space="0" w:color="FF0000"/>
              <w:right w:val="single" w:sz="4" w:space="0" w:color="FF0000"/>
            </w:tcBorders>
            <w:shd w:val="clear" w:color="000000" w:fill="FFC000"/>
            <w:noWrap/>
            <w:vAlign w:val="bottom"/>
            <w:hideMark/>
          </w:tcPr>
          <w:p w:rsidR="0000559D" w:rsidRPr="00852BE9" w:rsidRDefault="0000559D">
            <w:pPr>
              <w:rPr>
                <w:rFonts w:ascii="Arial" w:hAnsi="Arial" w:cs="Arial"/>
                <w:color w:val="000000"/>
                <w:sz w:val="22"/>
                <w:szCs w:val="22"/>
              </w:rPr>
            </w:pPr>
            <w:r w:rsidRPr="00852BE9">
              <w:rPr>
                <w:rFonts w:ascii="Arial" w:hAnsi="Arial" w:cs="Arial"/>
                <w:color w:val="000000"/>
                <w:sz w:val="22"/>
                <w:szCs w:val="22"/>
              </w:rPr>
              <w:t> </w:t>
            </w:r>
          </w:p>
        </w:tc>
      </w:tr>
      <w:tr w:rsidR="00761EFC" w:rsidRPr="00852BE9" w:rsidTr="00A77A40">
        <w:trPr>
          <w:gridAfter w:val="1"/>
          <w:wAfter w:w="685" w:type="dxa"/>
          <w:trHeight w:val="285"/>
        </w:trPr>
        <w:tc>
          <w:tcPr>
            <w:tcW w:w="1288" w:type="dxa"/>
            <w:tcBorders>
              <w:top w:val="nil"/>
              <w:left w:val="single" w:sz="4" w:space="0" w:color="FF0000"/>
              <w:bottom w:val="single" w:sz="4" w:space="0" w:color="FF0000"/>
              <w:right w:val="single" w:sz="4" w:space="0" w:color="FF0000"/>
            </w:tcBorders>
            <w:shd w:val="clear" w:color="000000" w:fill="FFC000"/>
            <w:noWrap/>
            <w:vAlign w:val="bottom"/>
            <w:hideMark/>
          </w:tcPr>
          <w:p w:rsidR="0000559D" w:rsidRPr="00852BE9" w:rsidRDefault="0000559D">
            <w:pPr>
              <w:rPr>
                <w:rFonts w:ascii="Arial" w:hAnsi="Arial" w:cs="Arial"/>
                <w:color w:val="000000"/>
                <w:sz w:val="22"/>
                <w:szCs w:val="22"/>
              </w:rPr>
            </w:pPr>
            <w:r w:rsidRPr="00852BE9">
              <w:rPr>
                <w:rFonts w:ascii="Arial" w:hAnsi="Arial" w:cs="Arial"/>
                <w:color w:val="000000"/>
                <w:sz w:val="22"/>
                <w:szCs w:val="22"/>
              </w:rPr>
              <w:t> </w:t>
            </w:r>
          </w:p>
        </w:tc>
        <w:tc>
          <w:tcPr>
            <w:tcW w:w="821" w:type="dxa"/>
            <w:tcBorders>
              <w:top w:val="nil"/>
              <w:left w:val="nil"/>
              <w:bottom w:val="single" w:sz="4" w:space="0" w:color="FF0000"/>
              <w:right w:val="single" w:sz="4" w:space="0" w:color="FF0000"/>
            </w:tcBorders>
            <w:shd w:val="clear" w:color="000000" w:fill="FFC000"/>
            <w:noWrap/>
            <w:vAlign w:val="bottom"/>
            <w:hideMark/>
          </w:tcPr>
          <w:p w:rsidR="0000559D" w:rsidRPr="00852BE9" w:rsidRDefault="0000559D">
            <w:pPr>
              <w:rPr>
                <w:rFonts w:ascii="Arial" w:hAnsi="Arial" w:cs="Arial"/>
                <w:color w:val="000000"/>
                <w:sz w:val="22"/>
                <w:szCs w:val="22"/>
              </w:rPr>
            </w:pPr>
            <w:r w:rsidRPr="00852BE9">
              <w:rPr>
                <w:rFonts w:ascii="Arial" w:hAnsi="Arial" w:cs="Arial"/>
                <w:color w:val="000000"/>
                <w:sz w:val="22"/>
                <w:szCs w:val="22"/>
              </w:rPr>
              <w:t> </w:t>
            </w:r>
          </w:p>
        </w:tc>
        <w:tc>
          <w:tcPr>
            <w:tcW w:w="926" w:type="dxa"/>
            <w:tcBorders>
              <w:top w:val="nil"/>
              <w:left w:val="nil"/>
              <w:bottom w:val="single" w:sz="4" w:space="0" w:color="FF0000"/>
              <w:right w:val="single" w:sz="4" w:space="0" w:color="FF0000"/>
            </w:tcBorders>
            <w:shd w:val="clear" w:color="000000" w:fill="FFC000"/>
            <w:noWrap/>
            <w:vAlign w:val="bottom"/>
            <w:hideMark/>
          </w:tcPr>
          <w:p w:rsidR="0000559D" w:rsidRPr="00852BE9" w:rsidRDefault="0000559D">
            <w:pPr>
              <w:rPr>
                <w:rFonts w:ascii="Arial" w:hAnsi="Arial" w:cs="Arial"/>
                <w:color w:val="000000"/>
                <w:sz w:val="22"/>
                <w:szCs w:val="22"/>
              </w:rPr>
            </w:pPr>
            <w:r w:rsidRPr="00852BE9">
              <w:rPr>
                <w:rFonts w:ascii="Arial" w:hAnsi="Arial" w:cs="Arial"/>
                <w:color w:val="000000"/>
                <w:sz w:val="22"/>
                <w:szCs w:val="22"/>
              </w:rPr>
              <w:t> </w:t>
            </w:r>
          </w:p>
        </w:tc>
        <w:tc>
          <w:tcPr>
            <w:tcW w:w="825" w:type="dxa"/>
            <w:tcBorders>
              <w:top w:val="nil"/>
              <w:left w:val="nil"/>
              <w:bottom w:val="single" w:sz="4" w:space="0" w:color="FF0000"/>
              <w:right w:val="single" w:sz="4" w:space="0" w:color="FF0000"/>
            </w:tcBorders>
            <w:shd w:val="clear" w:color="000000" w:fill="FFC000"/>
            <w:noWrap/>
            <w:vAlign w:val="bottom"/>
            <w:hideMark/>
          </w:tcPr>
          <w:p w:rsidR="0000559D" w:rsidRPr="00852BE9" w:rsidRDefault="0000559D">
            <w:pPr>
              <w:jc w:val="center"/>
              <w:rPr>
                <w:rFonts w:ascii="Arial" w:hAnsi="Arial" w:cs="Arial"/>
                <w:color w:val="000000"/>
                <w:sz w:val="22"/>
                <w:szCs w:val="22"/>
              </w:rPr>
            </w:pPr>
            <w:r w:rsidRPr="00852BE9">
              <w:rPr>
                <w:rFonts w:ascii="Arial" w:hAnsi="Arial" w:cs="Arial"/>
                <w:color w:val="000000"/>
                <w:sz w:val="22"/>
                <w:szCs w:val="22"/>
              </w:rPr>
              <w:t> </w:t>
            </w:r>
          </w:p>
        </w:tc>
        <w:tc>
          <w:tcPr>
            <w:tcW w:w="818" w:type="dxa"/>
            <w:tcBorders>
              <w:top w:val="nil"/>
              <w:left w:val="nil"/>
              <w:bottom w:val="single" w:sz="4" w:space="0" w:color="FF0000"/>
              <w:right w:val="single" w:sz="4" w:space="0" w:color="FF0000"/>
            </w:tcBorders>
            <w:shd w:val="clear" w:color="000000" w:fill="FFC000"/>
            <w:noWrap/>
            <w:vAlign w:val="bottom"/>
            <w:hideMark/>
          </w:tcPr>
          <w:p w:rsidR="0000559D" w:rsidRPr="00852BE9" w:rsidRDefault="0000559D">
            <w:pPr>
              <w:jc w:val="center"/>
              <w:rPr>
                <w:rFonts w:ascii="Arial" w:hAnsi="Arial" w:cs="Arial"/>
                <w:color w:val="000000"/>
                <w:sz w:val="22"/>
                <w:szCs w:val="22"/>
              </w:rPr>
            </w:pPr>
            <w:r w:rsidRPr="00852BE9">
              <w:rPr>
                <w:rFonts w:ascii="Arial" w:hAnsi="Arial" w:cs="Arial"/>
                <w:color w:val="000000"/>
                <w:sz w:val="22"/>
                <w:szCs w:val="22"/>
              </w:rPr>
              <w:t> </w:t>
            </w:r>
          </w:p>
        </w:tc>
        <w:tc>
          <w:tcPr>
            <w:tcW w:w="992" w:type="dxa"/>
            <w:tcBorders>
              <w:top w:val="nil"/>
              <w:left w:val="nil"/>
              <w:bottom w:val="single" w:sz="4" w:space="0" w:color="FF0000"/>
              <w:right w:val="single" w:sz="4" w:space="0" w:color="FF0000"/>
            </w:tcBorders>
            <w:shd w:val="clear" w:color="000000" w:fill="FFC000"/>
            <w:noWrap/>
            <w:vAlign w:val="bottom"/>
            <w:hideMark/>
          </w:tcPr>
          <w:p w:rsidR="0000559D" w:rsidRPr="00852BE9" w:rsidRDefault="0000559D">
            <w:pPr>
              <w:jc w:val="center"/>
              <w:rPr>
                <w:rFonts w:ascii="Arial" w:hAnsi="Arial" w:cs="Arial"/>
                <w:color w:val="000000"/>
                <w:sz w:val="22"/>
                <w:szCs w:val="22"/>
              </w:rPr>
            </w:pPr>
            <w:r w:rsidRPr="00852BE9">
              <w:rPr>
                <w:rFonts w:ascii="Arial" w:hAnsi="Arial" w:cs="Arial"/>
                <w:color w:val="000000"/>
                <w:sz w:val="22"/>
                <w:szCs w:val="22"/>
              </w:rPr>
              <w:t> </w:t>
            </w:r>
          </w:p>
        </w:tc>
        <w:tc>
          <w:tcPr>
            <w:tcW w:w="993" w:type="dxa"/>
            <w:tcBorders>
              <w:top w:val="nil"/>
              <w:left w:val="nil"/>
              <w:bottom w:val="single" w:sz="4" w:space="0" w:color="FF0000"/>
              <w:right w:val="single" w:sz="4" w:space="0" w:color="FF0000"/>
            </w:tcBorders>
            <w:shd w:val="clear" w:color="000000" w:fill="00B0F0"/>
            <w:noWrap/>
            <w:vAlign w:val="bottom"/>
            <w:hideMark/>
          </w:tcPr>
          <w:p w:rsidR="0000559D" w:rsidRPr="00852BE9" w:rsidRDefault="0000559D">
            <w:pPr>
              <w:jc w:val="center"/>
              <w:rPr>
                <w:rFonts w:ascii="Arial" w:hAnsi="Arial" w:cs="Arial"/>
                <w:color w:val="000000"/>
                <w:sz w:val="22"/>
                <w:szCs w:val="22"/>
              </w:rPr>
            </w:pPr>
            <w:r w:rsidRPr="00852BE9">
              <w:rPr>
                <w:rFonts w:ascii="Arial" w:hAnsi="Arial" w:cs="Arial"/>
                <w:color w:val="000000"/>
                <w:sz w:val="22"/>
                <w:szCs w:val="22"/>
              </w:rPr>
              <w:t> </w:t>
            </w:r>
          </w:p>
        </w:tc>
        <w:tc>
          <w:tcPr>
            <w:tcW w:w="708" w:type="dxa"/>
            <w:tcBorders>
              <w:top w:val="nil"/>
              <w:left w:val="nil"/>
              <w:bottom w:val="single" w:sz="4" w:space="0" w:color="FF0000"/>
              <w:right w:val="single" w:sz="4" w:space="0" w:color="FF0000"/>
            </w:tcBorders>
            <w:shd w:val="clear" w:color="000000" w:fill="FFC000"/>
            <w:noWrap/>
            <w:vAlign w:val="bottom"/>
            <w:hideMark/>
          </w:tcPr>
          <w:p w:rsidR="0000559D" w:rsidRPr="00852BE9" w:rsidRDefault="0000559D">
            <w:pPr>
              <w:rPr>
                <w:rFonts w:ascii="Arial" w:hAnsi="Arial" w:cs="Arial"/>
                <w:color w:val="000000"/>
                <w:sz w:val="22"/>
                <w:szCs w:val="22"/>
              </w:rPr>
            </w:pPr>
            <w:r w:rsidRPr="00852BE9">
              <w:rPr>
                <w:rFonts w:ascii="Arial" w:hAnsi="Arial" w:cs="Arial"/>
                <w:color w:val="000000"/>
                <w:sz w:val="22"/>
                <w:szCs w:val="22"/>
              </w:rPr>
              <w:t> </w:t>
            </w:r>
          </w:p>
        </w:tc>
        <w:tc>
          <w:tcPr>
            <w:tcW w:w="763" w:type="dxa"/>
            <w:tcBorders>
              <w:top w:val="nil"/>
              <w:left w:val="nil"/>
              <w:bottom w:val="single" w:sz="4" w:space="0" w:color="FF0000"/>
              <w:right w:val="single" w:sz="4" w:space="0" w:color="FF0000"/>
            </w:tcBorders>
            <w:shd w:val="clear" w:color="000000" w:fill="FFC000"/>
            <w:noWrap/>
            <w:vAlign w:val="bottom"/>
            <w:hideMark/>
          </w:tcPr>
          <w:p w:rsidR="0000559D" w:rsidRPr="00852BE9" w:rsidRDefault="0000559D">
            <w:pPr>
              <w:jc w:val="right"/>
              <w:rPr>
                <w:rFonts w:ascii="Arial" w:hAnsi="Arial" w:cs="Arial"/>
                <w:color w:val="000000"/>
                <w:sz w:val="22"/>
                <w:szCs w:val="22"/>
              </w:rPr>
            </w:pPr>
            <w:r w:rsidRPr="00852BE9">
              <w:rPr>
                <w:rFonts w:ascii="Arial" w:hAnsi="Arial" w:cs="Arial"/>
                <w:color w:val="000000"/>
                <w:sz w:val="22"/>
                <w:szCs w:val="22"/>
              </w:rPr>
              <w:t> </w:t>
            </w:r>
          </w:p>
        </w:tc>
        <w:tc>
          <w:tcPr>
            <w:tcW w:w="685" w:type="dxa"/>
            <w:tcBorders>
              <w:top w:val="nil"/>
              <w:left w:val="nil"/>
              <w:bottom w:val="single" w:sz="4" w:space="0" w:color="FF0000"/>
              <w:right w:val="single" w:sz="4" w:space="0" w:color="FF0000"/>
            </w:tcBorders>
            <w:shd w:val="clear" w:color="000000" w:fill="00B0F0"/>
            <w:noWrap/>
            <w:vAlign w:val="bottom"/>
            <w:hideMark/>
          </w:tcPr>
          <w:p w:rsidR="0000559D" w:rsidRPr="00852BE9" w:rsidRDefault="0000559D">
            <w:pPr>
              <w:jc w:val="center"/>
              <w:rPr>
                <w:rFonts w:ascii="Arial" w:hAnsi="Arial" w:cs="Arial"/>
                <w:color w:val="000000"/>
                <w:sz w:val="22"/>
                <w:szCs w:val="22"/>
              </w:rPr>
            </w:pPr>
            <w:r w:rsidRPr="00852BE9">
              <w:rPr>
                <w:rFonts w:ascii="Arial" w:hAnsi="Arial" w:cs="Arial"/>
                <w:color w:val="000000"/>
                <w:sz w:val="22"/>
                <w:szCs w:val="22"/>
              </w:rPr>
              <w:t> </w:t>
            </w:r>
          </w:p>
        </w:tc>
        <w:tc>
          <w:tcPr>
            <w:tcW w:w="1104" w:type="dxa"/>
            <w:tcBorders>
              <w:top w:val="nil"/>
              <w:left w:val="nil"/>
              <w:bottom w:val="single" w:sz="4" w:space="0" w:color="FF0000"/>
              <w:right w:val="single" w:sz="4" w:space="0" w:color="FF0000"/>
            </w:tcBorders>
            <w:shd w:val="clear" w:color="000000" w:fill="FFC000"/>
            <w:noWrap/>
            <w:vAlign w:val="bottom"/>
            <w:hideMark/>
          </w:tcPr>
          <w:p w:rsidR="0000559D" w:rsidRPr="00852BE9" w:rsidRDefault="0000559D">
            <w:pPr>
              <w:jc w:val="center"/>
              <w:rPr>
                <w:rFonts w:ascii="Arial" w:hAnsi="Arial" w:cs="Arial"/>
                <w:color w:val="000000"/>
                <w:sz w:val="22"/>
                <w:szCs w:val="22"/>
              </w:rPr>
            </w:pPr>
            <w:r w:rsidRPr="00852BE9">
              <w:rPr>
                <w:rFonts w:ascii="Arial" w:hAnsi="Arial" w:cs="Arial"/>
                <w:color w:val="000000"/>
                <w:sz w:val="22"/>
                <w:szCs w:val="22"/>
              </w:rPr>
              <w:t> </w:t>
            </w:r>
          </w:p>
        </w:tc>
        <w:tc>
          <w:tcPr>
            <w:tcW w:w="1417" w:type="dxa"/>
            <w:tcBorders>
              <w:top w:val="nil"/>
              <w:left w:val="nil"/>
              <w:bottom w:val="single" w:sz="4" w:space="0" w:color="FF0000"/>
              <w:right w:val="single" w:sz="4" w:space="0" w:color="FF0000"/>
            </w:tcBorders>
            <w:shd w:val="clear" w:color="000000" w:fill="FFC000"/>
            <w:noWrap/>
            <w:vAlign w:val="bottom"/>
            <w:hideMark/>
          </w:tcPr>
          <w:p w:rsidR="0000559D" w:rsidRPr="00852BE9" w:rsidRDefault="0000559D">
            <w:pPr>
              <w:jc w:val="center"/>
              <w:rPr>
                <w:rFonts w:ascii="Arial" w:hAnsi="Arial" w:cs="Arial"/>
                <w:color w:val="000000"/>
                <w:sz w:val="22"/>
                <w:szCs w:val="22"/>
              </w:rPr>
            </w:pPr>
            <w:r w:rsidRPr="00852BE9">
              <w:rPr>
                <w:rFonts w:ascii="Arial" w:hAnsi="Arial" w:cs="Arial"/>
                <w:color w:val="000000"/>
                <w:sz w:val="22"/>
                <w:szCs w:val="22"/>
              </w:rPr>
              <w:t> </w:t>
            </w:r>
          </w:p>
        </w:tc>
        <w:tc>
          <w:tcPr>
            <w:tcW w:w="794" w:type="dxa"/>
            <w:tcBorders>
              <w:top w:val="nil"/>
              <w:left w:val="nil"/>
              <w:bottom w:val="single" w:sz="4" w:space="0" w:color="FF0000"/>
              <w:right w:val="single" w:sz="4" w:space="0" w:color="FF0000"/>
            </w:tcBorders>
            <w:shd w:val="clear" w:color="000000" w:fill="FFC000"/>
            <w:noWrap/>
            <w:vAlign w:val="bottom"/>
            <w:hideMark/>
          </w:tcPr>
          <w:p w:rsidR="0000559D" w:rsidRPr="00852BE9" w:rsidRDefault="0000559D">
            <w:pPr>
              <w:jc w:val="center"/>
              <w:rPr>
                <w:rFonts w:ascii="Arial" w:hAnsi="Arial" w:cs="Arial"/>
                <w:color w:val="000000"/>
                <w:sz w:val="22"/>
                <w:szCs w:val="22"/>
              </w:rPr>
            </w:pPr>
            <w:r w:rsidRPr="00852BE9">
              <w:rPr>
                <w:rFonts w:ascii="Arial" w:hAnsi="Arial" w:cs="Arial"/>
                <w:color w:val="000000"/>
                <w:sz w:val="22"/>
                <w:szCs w:val="22"/>
              </w:rPr>
              <w:t> </w:t>
            </w:r>
          </w:p>
        </w:tc>
        <w:tc>
          <w:tcPr>
            <w:tcW w:w="977" w:type="dxa"/>
            <w:tcBorders>
              <w:top w:val="nil"/>
              <w:left w:val="nil"/>
              <w:bottom w:val="single" w:sz="4" w:space="0" w:color="FF0000"/>
              <w:right w:val="single" w:sz="4" w:space="0" w:color="FF0000"/>
            </w:tcBorders>
            <w:shd w:val="clear" w:color="000000" w:fill="FFC000"/>
            <w:noWrap/>
            <w:vAlign w:val="bottom"/>
            <w:hideMark/>
          </w:tcPr>
          <w:p w:rsidR="0000559D" w:rsidRPr="00852BE9" w:rsidRDefault="0000559D">
            <w:pPr>
              <w:jc w:val="center"/>
              <w:rPr>
                <w:rFonts w:ascii="Arial" w:hAnsi="Arial" w:cs="Arial"/>
                <w:color w:val="000000"/>
                <w:sz w:val="22"/>
                <w:szCs w:val="22"/>
              </w:rPr>
            </w:pPr>
            <w:r w:rsidRPr="00852BE9">
              <w:rPr>
                <w:rFonts w:ascii="Arial" w:hAnsi="Arial" w:cs="Arial"/>
                <w:color w:val="000000"/>
                <w:sz w:val="22"/>
                <w:szCs w:val="22"/>
              </w:rPr>
              <w:t> </w:t>
            </w:r>
          </w:p>
        </w:tc>
        <w:tc>
          <w:tcPr>
            <w:tcW w:w="998" w:type="dxa"/>
            <w:gridSpan w:val="3"/>
            <w:tcBorders>
              <w:top w:val="nil"/>
              <w:left w:val="nil"/>
              <w:bottom w:val="single" w:sz="4" w:space="0" w:color="FF0000"/>
              <w:right w:val="single" w:sz="4" w:space="0" w:color="FF0000"/>
            </w:tcBorders>
            <w:shd w:val="clear" w:color="000000" w:fill="FFC000"/>
            <w:noWrap/>
            <w:vAlign w:val="bottom"/>
            <w:hideMark/>
          </w:tcPr>
          <w:p w:rsidR="0000559D" w:rsidRPr="00852BE9" w:rsidRDefault="0000559D">
            <w:pPr>
              <w:rPr>
                <w:rFonts w:ascii="Arial" w:hAnsi="Arial" w:cs="Arial"/>
                <w:color w:val="000000"/>
                <w:sz w:val="22"/>
                <w:szCs w:val="22"/>
              </w:rPr>
            </w:pPr>
            <w:r w:rsidRPr="00852BE9">
              <w:rPr>
                <w:rFonts w:ascii="Arial" w:hAnsi="Arial" w:cs="Arial"/>
                <w:color w:val="000000"/>
                <w:sz w:val="22"/>
                <w:szCs w:val="22"/>
              </w:rPr>
              <w:t> </w:t>
            </w:r>
          </w:p>
        </w:tc>
      </w:tr>
      <w:tr w:rsidR="00761EFC" w:rsidRPr="00852BE9" w:rsidTr="00A77A40">
        <w:trPr>
          <w:gridAfter w:val="1"/>
          <w:wAfter w:w="685" w:type="dxa"/>
          <w:trHeight w:val="285"/>
        </w:trPr>
        <w:tc>
          <w:tcPr>
            <w:tcW w:w="1288" w:type="dxa"/>
            <w:tcBorders>
              <w:top w:val="nil"/>
              <w:left w:val="single" w:sz="4" w:space="0" w:color="FF0000"/>
              <w:bottom w:val="single" w:sz="4" w:space="0" w:color="FF0000"/>
              <w:right w:val="single" w:sz="4" w:space="0" w:color="FF0000"/>
            </w:tcBorders>
            <w:shd w:val="clear" w:color="000000" w:fill="FFC000"/>
            <w:noWrap/>
            <w:vAlign w:val="bottom"/>
            <w:hideMark/>
          </w:tcPr>
          <w:p w:rsidR="0000559D" w:rsidRPr="00852BE9" w:rsidRDefault="0000559D">
            <w:pPr>
              <w:rPr>
                <w:rFonts w:ascii="Arial" w:hAnsi="Arial" w:cs="Arial"/>
                <w:color w:val="000000"/>
                <w:sz w:val="22"/>
                <w:szCs w:val="22"/>
              </w:rPr>
            </w:pPr>
            <w:r w:rsidRPr="00852BE9">
              <w:rPr>
                <w:rFonts w:ascii="Arial" w:hAnsi="Arial" w:cs="Arial"/>
                <w:color w:val="000000"/>
                <w:sz w:val="22"/>
                <w:szCs w:val="22"/>
              </w:rPr>
              <w:t> </w:t>
            </w:r>
          </w:p>
        </w:tc>
        <w:tc>
          <w:tcPr>
            <w:tcW w:w="821" w:type="dxa"/>
            <w:tcBorders>
              <w:top w:val="nil"/>
              <w:left w:val="nil"/>
              <w:bottom w:val="single" w:sz="4" w:space="0" w:color="FF0000"/>
              <w:right w:val="single" w:sz="4" w:space="0" w:color="FF0000"/>
            </w:tcBorders>
            <w:shd w:val="clear" w:color="000000" w:fill="FFC000"/>
            <w:noWrap/>
            <w:vAlign w:val="bottom"/>
            <w:hideMark/>
          </w:tcPr>
          <w:p w:rsidR="0000559D" w:rsidRPr="00852BE9" w:rsidRDefault="0000559D">
            <w:pPr>
              <w:rPr>
                <w:rFonts w:ascii="Arial" w:hAnsi="Arial" w:cs="Arial"/>
                <w:color w:val="000000"/>
                <w:sz w:val="22"/>
                <w:szCs w:val="22"/>
              </w:rPr>
            </w:pPr>
            <w:r w:rsidRPr="00852BE9">
              <w:rPr>
                <w:rFonts w:ascii="Arial" w:hAnsi="Arial" w:cs="Arial"/>
                <w:color w:val="000000"/>
                <w:sz w:val="22"/>
                <w:szCs w:val="22"/>
              </w:rPr>
              <w:t> </w:t>
            </w:r>
          </w:p>
        </w:tc>
        <w:tc>
          <w:tcPr>
            <w:tcW w:w="926" w:type="dxa"/>
            <w:tcBorders>
              <w:top w:val="nil"/>
              <w:left w:val="nil"/>
              <w:bottom w:val="single" w:sz="4" w:space="0" w:color="FF0000"/>
              <w:right w:val="single" w:sz="4" w:space="0" w:color="FF0000"/>
            </w:tcBorders>
            <w:shd w:val="clear" w:color="000000" w:fill="FFC000"/>
            <w:noWrap/>
            <w:vAlign w:val="bottom"/>
            <w:hideMark/>
          </w:tcPr>
          <w:p w:rsidR="0000559D" w:rsidRPr="00852BE9" w:rsidRDefault="0000559D">
            <w:pPr>
              <w:rPr>
                <w:rFonts w:ascii="Arial" w:hAnsi="Arial" w:cs="Arial"/>
                <w:color w:val="000000"/>
                <w:sz w:val="22"/>
                <w:szCs w:val="22"/>
              </w:rPr>
            </w:pPr>
            <w:r w:rsidRPr="00852BE9">
              <w:rPr>
                <w:rFonts w:ascii="Arial" w:hAnsi="Arial" w:cs="Arial"/>
                <w:color w:val="000000"/>
                <w:sz w:val="22"/>
                <w:szCs w:val="22"/>
              </w:rPr>
              <w:t> </w:t>
            </w:r>
          </w:p>
        </w:tc>
        <w:tc>
          <w:tcPr>
            <w:tcW w:w="825" w:type="dxa"/>
            <w:tcBorders>
              <w:top w:val="nil"/>
              <w:left w:val="nil"/>
              <w:bottom w:val="single" w:sz="4" w:space="0" w:color="FF0000"/>
              <w:right w:val="single" w:sz="4" w:space="0" w:color="FF0000"/>
            </w:tcBorders>
            <w:shd w:val="clear" w:color="000000" w:fill="FFC000"/>
            <w:noWrap/>
            <w:vAlign w:val="bottom"/>
            <w:hideMark/>
          </w:tcPr>
          <w:p w:rsidR="0000559D" w:rsidRPr="00852BE9" w:rsidRDefault="0000559D">
            <w:pPr>
              <w:jc w:val="center"/>
              <w:rPr>
                <w:rFonts w:ascii="Arial" w:hAnsi="Arial" w:cs="Arial"/>
                <w:color w:val="000000"/>
                <w:sz w:val="22"/>
                <w:szCs w:val="22"/>
              </w:rPr>
            </w:pPr>
            <w:r w:rsidRPr="00852BE9">
              <w:rPr>
                <w:rFonts w:ascii="Arial" w:hAnsi="Arial" w:cs="Arial"/>
                <w:color w:val="000000"/>
                <w:sz w:val="22"/>
                <w:szCs w:val="22"/>
              </w:rPr>
              <w:t> </w:t>
            </w:r>
          </w:p>
        </w:tc>
        <w:tc>
          <w:tcPr>
            <w:tcW w:w="818" w:type="dxa"/>
            <w:tcBorders>
              <w:top w:val="nil"/>
              <w:left w:val="nil"/>
              <w:bottom w:val="single" w:sz="4" w:space="0" w:color="FF0000"/>
              <w:right w:val="single" w:sz="4" w:space="0" w:color="FF0000"/>
            </w:tcBorders>
            <w:shd w:val="clear" w:color="000000" w:fill="FFC000"/>
            <w:noWrap/>
            <w:vAlign w:val="bottom"/>
            <w:hideMark/>
          </w:tcPr>
          <w:p w:rsidR="0000559D" w:rsidRPr="00852BE9" w:rsidRDefault="0000559D">
            <w:pPr>
              <w:jc w:val="center"/>
              <w:rPr>
                <w:rFonts w:ascii="Arial" w:hAnsi="Arial" w:cs="Arial"/>
                <w:color w:val="000000"/>
                <w:sz w:val="22"/>
                <w:szCs w:val="22"/>
              </w:rPr>
            </w:pPr>
            <w:r w:rsidRPr="00852BE9">
              <w:rPr>
                <w:rFonts w:ascii="Arial" w:hAnsi="Arial" w:cs="Arial"/>
                <w:color w:val="000000"/>
                <w:sz w:val="22"/>
                <w:szCs w:val="22"/>
              </w:rPr>
              <w:t> </w:t>
            </w:r>
          </w:p>
        </w:tc>
        <w:tc>
          <w:tcPr>
            <w:tcW w:w="992" w:type="dxa"/>
            <w:tcBorders>
              <w:top w:val="nil"/>
              <w:left w:val="nil"/>
              <w:bottom w:val="single" w:sz="4" w:space="0" w:color="FF0000"/>
              <w:right w:val="single" w:sz="4" w:space="0" w:color="FF0000"/>
            </w:tcBorders>
            <w:shd w:val="clear" w:color="000000" w:fill="FFC000"/>
            <w:noWrap/>
            <w:vAlign w:val="bottom"/>
            <w:hideMark/>
          </w:tcPr>
          <w:p w:rsidR="0000559D" w:rsidRPr="00852BE9" w:rsidRDefault="0000559D">
            <w:pPr>
              <w:jc w:val="center"/>
              <w:rPr>
                <w:rFonts w:ascii="Arial" w:hAnsi="Arial" w:cs="Arial"/>
                <w:color w:val="000000"/>
                <w:sz w:val="22"/>
                <w:szCs w:val="22"/>
              </w:rPr>
            </w:pPr>
            <w:r w:rsidRPr="00852BE9">
              <w:rPr>
                <w:rFonts w:ascii="Arial" w:hAnsi="Arial" w:cs="Arial"/>
                <w:color w:val="000000"/>
                <w:sz w:val="22"/>
                <w:szCs w:val="22"/>
              </w:rPr>
              <w:t> </w:t>
            </w:r>
          </w:p>
        </w:tc>
        <w:tc>
          <w:tcPr>
            <w:tcW w:w="993" w:type="dxa"/>
            <w:tcBorders>
              <w:top w:val="nil"/>
              <w:left w:val="nil"/>
              <w:bottom w:val="single" w:sz="4" w:space="0" w:color="FF0000"/>
              <w:right w:val="single" w:sz="4" w:space="0" w:color="FF0000"/>
            </w:tcBorders>
            <w:shd w:val="clear" w:color="000000" w:fill="00B0F0"/>
            <w:noWrap/>
            <w:vAlign w:val="bottom"/>
            <w:hideMark/>
          </w:tcPr>
          <w:p w:rsidR="0000559D" w:rsidRPr="00852BE9" w:rsidRDefault="0000559D">
            <w:pPr>
              <w:jc w:val="center"/>
              <w:rPr>
                <w:rFonts w:ascii="Arial" w:hAnsi="Arial" w:cs="Arial"/>
                <w:color w:val="000000"/>
                <w:sz w:val="22"/>
                <w:szCs w:val="22"/>
              </w:rPr>
            </w:pPr>
            <w:r w:rsidRPr="00852BE9">
              <w:rPr>
                <w:rFonts w:ascii="Arial" w:hAnsi="Arial" w:cs="Arial"/>
                <w:color w:val="000000"/>
                <w:sz w:val="22"/>
                <w:szCs w:val="22"/>
              </w:rPr>
              <w:t> </w:t>
            </w:r>
          </w:p>
        </w:tc>
        <w:tc>
          <w:tcPr>
            <w:tcW w:w="708" w:type="dxa"/>
            <w:tcBorders>
              <w:top w:val="nil"/>
              <w:left w:val="nil"/>
              <w:bottom w:val="single" w:sz="4" w:space="0" w:color="FF0000"/>
              <w:right w:val="single" w:sz="4" w:space="0" w:color="FF0000"/>
            </w:tcBorders>
            <w:shd w:val="clear" w:color="000000" w:fill="FFC000"/>
            <w:noWrap/>
            <w:vAlign w:val="bottom"/>
            <w:hideMark/>
          </w:tcPr>
          <w:p w:rsidR="0000559D" w:rsidRPr="00852BE9" w:rsidRDefault="0000559D">
            <w:pPr>
              <w:rPr>
                <w:rFonts w:ascii="Arial" w:hAnsi="Arial" w:cs="Arial"/>
                <w:color w:val="000000"/>
                <w:sz w:val="22"/>
                <w:szCs w:val="22"/>
              </w:rPr>
            </w:pPr>
            <w:r w:rsidRPr="00852BE9">
              <w:rPr>
                <w:rFonts w:ascii="Arial" w:hAnsi="Arial" w:cs="Arial"/>
                <w:color w:val="000000"/>
                <w:sz w:val="22"/>
                <w:szCs w:val="22"/>
              </w:rPr>
              <w:t> </w:t>
            </w:r>
          </w:p>
        </w:tc>
        <w:tc>
          <w:tcPr>
            <w:tcW w:w="763" w:type="dxa"/>
            <w:tcBorders>
              <w:top w:val="nil"/>
              <w:left w:val="nil"/>
              <w:bottom w:val="single" w:sz="4" w:space="0" w:color="FF0000"/>
              <w:right w:val="single" w:sz="4" w:space="0" w:color="FF0000"/>
            </w:tcBorders>
            <w:shd w:val="clear" w:color="000000" w:fill="FFC000"/>
            <w:noWrap/>
            <w:vAlign w:val="bottom"/>
            <w:hideMark/>
          </w:tcPr>
          <w:p w:rsidR="0000559D" w:rsidRPr="00852BE9" w:rsidRDefault="0000559D">
            <w:pPr>
              <w:jc w:val="right"/>
              <w:rPr>
                <w:rFonts w:ascii="Arial" w:hAnsi="Arial" w:cs="Arial"/>
                <w:color w:val="000000"/>
                <w:sz w:val="22"/>
                <w:szCs w:val="22"/>
              </w:rPr>
            </w:pPr>
            <w:r w:rsidRPr="00852BE9">
              <w:rPr>
                <w:rFonts w:ascii="Arial" w:hAnsi="Arial" w:cs="Arial"/>
                <w:color w:val="000000"/>
                <w:sz w:val="22"/>
                <w:szCs w:val="22"/>
              </w:rPr>
              <w:t> </w:t>
            </w:r>
          </w:p>
        </w:tc>
        <w:tc>
          <w:tcPr>
            <w:tcW w:w="685" w:type="dxa"/>
            <w:tcBorders>
              <w:top w:val="nil"/>
              <w:left w:val="nil"/>
              <w:bottom w:val="single" w:sz="4" w:space="0" w:color="FF0000"/>
              <w:right w:val="single" w:sz="4" w:space="0" w:color="FF0000"/>
            </w:tcBorders>
            <w:shd w:val="clear" w:color="000000" w:fill="00B0F0"/>
            <w:noWrap/>
            <w:vAlign w:val="bottom"/>
            <w:hideMark/>
          </w:tcPr>
          <w:p w:rsidR="0000559D" w:rsidRPr="00852BE9" w:rsidRDefault="0000559D">
            <w:pPr>
              <w:jc w:val="center"/>
              <w:rPr>
                <w:rFonts w:ascii="Arial" w:hAnsi="Arial" w:cs="Arial"/>
                <w:color w:val="000000"/>
                <w:sz w:val="22"/>
                <w:szCs w:val="22"/>
              </w:rPr>
            </w:pPr>
            <w:r w:rsidRPr="00852BE9">
              <w:rPr>
                <w:rFonts w:ascii="Arial" w:hAnsi="Arial" w:cs="Arial"/>
                <w:color w:val="000000"/>
                <w:sz w:val="22"/>
                <w:szCs w:val="22"/>
              </w:rPr>
              <w:t> </w:t>
            </w:r>
          </w:p>
        </w:tc>
        <w:tc>
          <w:tcPr>
            <w:tcW w:w="1104" w:type="dxa"/>
            <w:tcBorders>
              <w:top w:val="nil"/>
              <w:left w:val="nil"/>
              <w:bottom w:val="single" w:sz="4" w:space="0" w:color="FF0000"/>
              <w:right w:val="single" w:sz="4" w:space="0" w:color="FF0000"/>
            </w:tcBorders>
            <w:shd w:val="clear" w:color="000000" w:fill="FFC000"/>
            <w:noWrap/>
            <w:vAlign w:val="bottom"/>
            <w:hideMark/>
          </w:tcPr>
          <w:p w:rsidR="0000559D" w:rsidRPr="00852BE9" w:rsidRDefault="0000559D">
            <w:pPr>
              <w:jc w:val="center"/>
              <w:rPr>
                <w:rFonts w:ascii="Arial" w:hAnsi="Arial" w:cs="Arial"/>
                <w:color w:val="000000"/>
                <w:sz w:val="22"/>
                <w:szCs w:val="22"/>
              </w:rPr>
            </w:pPr>
            <w:r w:rsidRPr="00852BE9">
              <w:rPr>
                <w:rFonts w:ascii="Arial" w:hAnsi="Arial" w:cs="Arial"/>
                <w:color w:val="000000"/>
                <w:sz w:val="22"/>
                <w:szCs w:val="22"/>
              </w:rPr>
              <w:t> </w:t>
            </w:r>
          </w:p>
        </w:tc>
        <w:tc>
          <w:tcPr>
            <w:tcW w:w="1417" w:type="dxa"/>
            <w:tcBorders>
              <w:top w:val="nil"/>
              <w:left w:val="nil"/>
              <w:bottom w:val="single" w:sz="4" w:space="0" w:color="FF0000"/>
              <w:right w:val="single" w:sz="4" w:space="0" w:color="FF0000"/>
            </w:tcBorders>
            <w:shd w:val="clear" w:color="000000" w:fill="FFC000"/>
            <w:noWrap/>
            <w:vAlign w:val="bottom"/>
            <w:hideMark/>
          </w:tcPr>
          <w:p w:rsidR="0000559D" w:rsidRPr="00852BE9" w:rsidRDefault="0000559D">
            <w:pPr>
              <w:jc w:val="center"/>
              <w:rPr>
                <w:rFonts w:ascii="Arial" w:hAnsi="Arial" w:cs="Arial"/>
                <w:color w:val="000000"/>
                <w:sz w:val="22"/>
                <w:szCs w:val="22"/>
              </w:rPr>
            </w:pPr>
            <w:r w:rsidRPr="00852BE9">
              <w:rPr>
                <w:rFonts w:ascii="Arial" w:hAnsi="Arial" w:cs="Arial"/>
                <w:color w:val="000000"/>
                <w:sz w:val="22"/>
                <w:szCs w:val="22"/>
              </w:rPr>
              <w:t> </w:t>
            </w:r>
          </w:p>
        </w:tc>
        <w:tc>
          <w:tcPr>
            <w:tcW w:w="794" w:type="dxa"/>
            <w:tcBorders>
              <w:top w:val="nil"/>
              <w:left w:val="nil"/>
              <w:bottom w:val="single" w:sz="4" w:space="0" w:color="FF0000"/>
              <w:right w:val="single" w:sz="4" w:space="0" w:color="FF0000"/>
            </w:tcBorders>
            <w:shd w:val="clear" w:color="000000" w:fill="FFC000"/>
            <w:noWrap/>
            <w:vAlign w:val="bottom"/>
            <w:hideMark/>
          </w:tcPr>
          <w:p w:rsidR="0000559D" w:rsidRPr="00852BE9" w:rsidRDefault="0000559D">
            <w:pPr>
              <w:jc w:val="center"/>
              <w:rPr>
                <w:rFonts w:ascii="Arial" w:hAnsi="Arial" w:cs="Arial"/>
                <w:color w:val="000000"/>
                <w:sz w:val="22"/>
                <w:szCs w:val="22"/>
              </w:rPr>
            </w:pPr>
            <w:r w:rsidRPr="00852BE9">
              <w:rPr>
                <w:rFonts w:ascii="Arial" w:hAnsi="Arial" w:cs="Arial"/>
                <w:color w:val="000000"/>
                <w:sz w:val="22"/>
                <w:szCs w:val="22"/>
              </w:rPr>
              <w:t> </w:t>
            </w:r>
          </w:p>
        </w:tc>
        <w:tc>
          <w:tcPr>
            <w:tcW w:w="977" w:type="dxa"/>
            <w:tcBorders>
              <w:top w:val="nil"/>
              <w:left w:val="nil"/>
              <w:bottom w:val="single" w:sz="4" w:space="0" w:color="FF0000"/>
              <w:right w:val="single" w:sz="4" w:space="0" w:color="FF0000"/>
            </w:tcBorders>
            <w:shd w:val="clear" w:color="000000" w:fill="FFC000"/>
            <w:noWrap/>
            <w:vAlign w:val="bottom"/>
            <w:hideMark/>
          </w:tcPr>
          <w:p w:rsidR="0000559D" w:rsidRPr="00852BE9" w:rsidRDefault="0000559D">
            <w:pPr>
              <w:jc w:val="center"/>
              <w:rPr>
                <w:rFonts w:ascii="Arial" w:hAnsi="Arial" w:cs="Arial"/>
                <w:color w:val="000000"/>
                <w:sz w:val="22"/>
                <w:szCs w:val="22"/>
              </w:rPr>
            </w:pPr>
            <w:r w:rsidRPr="00852BE9">
              <w:rPr>
                <w:rFonts w:ascii="Arial" w:hAnsi="Arial" w:cs="Arial"/>
                <w:color w:val="000000"/>
                <w:sz w:val="22"/>
                <w:szCs w:val="22"/>
              </w:rPr>
              <w:t> </w:t>
            </w:r>
          </w:p>
        </w:tc>
        <w:tc>
          <w:tcPr>
            <w:tcW w:w="998" w:type="dxa"/>
            <w:gridSpan w:val="3"/>
            <w:tcBorders>
              <w:top w:val="nil"/>
              <w:left w:val="nil"/>
              <w:bottom w:val="single" w:sz="4" w:space="0" w:color="FF0000"/>
              <w:right w:val="single" w:sz="4" w:space="0" w:color="FF0000"/>
            </w:tcBorders>
            <w:shd w:val="clear" w:color="000000" w:fill="FFC000"/>
            <w:noWrap/>
            <w:vAlign w:val="bottom"/>
            <w:hideMark/>
          </w:tcPr>
          <w:p w:rsidR="0000559D" w:rsidRPr="00852BE9" w:rsidRDefault="0000559D">
            <w:pPr>
              <w:rPr>
                <w:rFonts w:ascii="Arial" w:hAnsi="Arial" w:cs="Arial"/>
                <w:color w:val="000000"/>
                <w:sz w:val="22"/>
                <w:szCs w:val="22"/>
              </w:rPr>
            </w:pPr>
            <w:r w:rsidRPr="00852BE9">
              <w:rPr>
                <w:rFonts w:ascii="Arial" w:hAnsi="Arial" w:cs="Arial"/>
                <w:color w:val="000000"/>
                <w:sz w:val="22"/>
                <w:szCs w:val="22"/>
              </w:rPr>
              <w:t> </w:t>
            </w:r>
          </w:p>
        </w:tc>
      </w:tr>
      <w:tr w:rsidR="00A21FE5" w:rsidRPr="00852BE9" w:rsidTr="002F5F9E">
        <w:trPr>
          <w:trHeight w:val="170"/>
        </w:trPr>
        <w:tc>
          <w:tcPr>
            <w:tcW w:w="1288" w:type="dxa"/>
            <w:tcBorders>
              <w:top w:val="nil"/>
              <w:left w:val="nil"/>
              <w:bottom w:val="nil"/>
              <w:right w:val="nil"/>
            </w:tcBorders>
            <w:shd w:val="clear" w:color="auto" w:fill="auto"/>
            <w:noWrap/>
            <w:vAlign w:val="bottom"/>
            <w:hideMark/>
          </w:tcPr>
          <w:p w:rsidR="00C50A4E" w:rsidRPr="00852BE9" w:rsidRDefault="00C50A4E">
            <w:pPr>
              <w:rPr>
                <w:rFonts w:ascii="Arial" w:hAnsi="Arial" w:cs="Arial"/>
                <w:color w:val="000000"/>
                <w:sz w:val="22"/>
                <w:szCs w:val="22"/>
              </w:rPr>
            </w:pPr>
          </w:p>
        </w:tc>
        <w:tc>
          <w:tcPr>
            <w:tcW w:w="821" w:type="dxa"/>
            <w:tcBorders>
              <w:top w:val="nil"/>
              <w:left w:val="nil"/>
              <w:bottom w:val="nil"/>
              <w:right w:val="nil"/>
            </w:tcBorders>
            <w:shd w:val="clear" w:color="auto" w:fill="auto"/>
            <w:noWrap/>
            <w:vAlign w:val="bottom"/>
            <w:hideMark/>
          </w:tcPr>
          <w:p w:rsidR="00C50A4E" w:rsidRPr="00852BE9" w:rsidRDefault="00C50A4E">
            <w:pPr>
              <w:rPr>
                <w:sz w:val="20"/>
                <w:szCs w:val="20"/>
              </w:rPr>
            </w:pPr>
          </w:p>
        </w:tc>
        <w:tc>
          <w:tcPr>
            <w:tcW w:w="926" w:type="dxa"/>
            <w:tcBorders>
              <w:top w:val="nil"/>
              <w:left w:val="nil"/>
              <w:bottom w:val="nil"/>
              <w:right w:val="nil"/>
            </w:tcBorders>
            <w:shd w:val="clear" w:color="auto" w:fill="auto"/>
            <w:noWrap/>
            <w:vAlign w:val="bottom"/>
            <w:hideMark/>
          </w:tcPr>
          <w:p w:rsidR="00C50A4E" w:rsidRPr="00852BE9" w:rsidRDefault="00C50A4E">
            <w:pPr>
              <w:rPr>
                <w:sz w:val="20"/>
                <w:szCs w:val="20"/>
              </w:rPr>
            </w:pPr>
          </w:p>
        </w:tc>
        <w:tc>
          <w:tcPr>
            <w:tcW w:w="825" w:type="dxa"/>
            <w:tcBorders>
              <w:top w:val="nil"/>
              <w:left w:val="nil"/>
              <w:bottom w:val="nil"/>
              <w:right w:val="nil"/>
            </w:tcBorders>
            <w:shd w:val="clear" w:color="auto" w:fill="auto"/>
            <w:noWrap/>
            <w:vAlign w:val="bottom"/>
            <w:hideMark/>
          </w:tcPr>
          <w:p w:rsidR="00C50A4E" w:rsidRPr="00852BE9" w:rsidRDefault="00C50A4E">
            <w:pPr>
              <w:rPr>
                <w:sz w:val="20"/>
                <w:szCs w:val="20"/>
              </w:rPr>
            </w:pPr>
          </w:p>
        </w:tc>
        <w:tc>
          <w:tcPr>
            <w:tcW w:w="818" w:type="dxa"/>
            <w:tcBorders>
              <w:top w:val="nil"/>
              <w:left w:val="nil"/>
              <w:bottom w:val="nil"/>
              <w:right w:val="nil"/>
            </w:tcBorders>
            <w:shd w:val="clear" w:color="auto" w:fill="auto"/>
            <w:noWrap/>
            <w:vAlign w:val="bottom"/>
            <w:hideMark/>
          </w:tcPr>
          <w:p w:rsidR="00C50A4E" w:rsidRPr="00852BE9" w:rsidRDefault="00C50A4E">
            <w:pPr>
              <w:rPr>
                <w:sz w:val="20"/>
                <w:szCs w:val="20"/>
              </w:rPr>
            </w:pPr>
          </w:p>
        </w:tc>
        <w:tc>
          <w:tcPr>
            <w:tcW w:w="992" w:type="dxa"/>
            <w:tcBorders>
              <w:top w:val="nil"/>
              <w:left w:val="nil"/>
              <w:bottom w:val="nil"/>
              <w:right w:val="nil"/>
            </w:tcBorders>
            <w:shd w:val="clear" w:color="auto" w:fill="auto"/>
            <w:noWrap/>
            <w:vAlign w:val="bottom"/>
            <w:hideMark/>
          </w:tcPr>
          <w:p w:rsidR="00C50A4E" w:rsidRPr="00852BE9" w:rsidRDefault="00C50A4E">
            <w:pPr>
              <w:rPr>
                <w:sz w:val="20"/>
                <w:szCs w:val="20"/>
              </w:rPr>
            </w:pPr>
          </w:p>
        </w:tc>
        <w:tc>
          <w:tcPr>
            <w:tcW w:w="993" w:type="dxa"/>
            <w:tcBorders>
              <w:top w:val="nil"/>
              <w:left w:val="nil"/>
              <w:bottom w:val="nil"/>
              <w:right w:val="nil"/>
            </w:tcBorders>
            <w:shd w:val="clear" w:color="auto" w:fill="auto"/>
            <w:noWrap/>
            <w:vAlign w:val="bottom"/>
            <w:hideMark/>
          </w:tcPr>
          <w:p w:rsidR="00C50A4E" w:rsidRPr="00852BE9" w:rsidRDefault="00C50A4E">
            <w:pPr>
              <w:jc w:val="center"/>
              <w:rPr>
                <w:rFonts w:ascii="Arial" w:hAnsi="Arial" w:cs="Arial"/>
                <w:color w:val="FFFFFF"/>
                <w:sz w:val="22"/>
                <w:szCs w:val="22"/>
              </w:rPr>
            </w:pPr>
            <w:r w:rsidRPr="00852BE9">
              <w:rPr>
                <w:rFonts w:ascii="Arial" w:hAnsi="Arial" w:cs="Arial"/>
                <w:color w:val="FFFFFF"/>
                <w:sz w:val="22"/>
                <w:szCs w:val="22"/>
              </w:rPr>
              <w:t>0</w:t>
            </w:r>
          </w:p>
        </w:tc>
        <w:tc>
          <w:tcPr>
            <w:tcW w:w="708" w:type="dxa"/>
            <w:tcBorders>
              <w:top w:val="nil"/>
              <w:left w:val="nil"/>
              <w:bottom w:val="nil"/>
              <w:right w:val="nil"/>
            </w:tcBorders>
            <w:shd w:val="clear" w:color="auto" w:fill="auto"/>
            <w:noWrap/>
            <w:vAlign w:val="bottom"/>
            <w:hideMark/>
          </w:tcPr>
          <w:p w:rsidR="00C50A4E" w:rsidRPr="00852BE9" w:rsidRDefault="00C50A4E">
            <w:pPr>
              <w:jc w:val="center"/>
              <w:rPr>
                <w:rFonts w:ascii="Arial" w:hAnsi="Arial" w:cs="Arial"/>
                <w:color w:val="FFFFFF"/>
                <w:sz w:val="22"/>
                <w:szCs w:val="22"/>
              </w:rPr>
            </w:pPr>
          </w:p>
        </w:tc>
        <w:tc>
          <w:tcPr>
            <w:tcW w:w="763" w:type="dxa"/>
            <w:tcBorders>
              <w:top w:val="nil"/>
              <w:left w:val="nil"/>
              <w:bottom w:val="nil"/>
              <w:right w:val="nil"/>
            </w:tcBorders>
            <w:shd w:val="clear" w:color="auto" w:fill="auto"/>
            <w:noWrap/>
            <w:vAlign w:val="bottom"/>
            <w:hideMark/>
          </w:tcPr>
          <w:p w:rsidR="00C50A4E" w:rsidRPr="00852BE9" w:rsidRDefault="00C50A4E">
            <w:pPr>
              <w:rPr>
                <w:sz w:val="20"/>
                <w:szCs w:val="20"/>
              </w:rPr>
            </w:pPr>
          </w:p>
        </w:tc>
        <w:tc>
          <w:tcPr>
            <w:tcW w:w="685" w:type="dxa"/>
            <w:tcBorders>
              <w:top w:val="nil"/>
              <w:left w:val="nil"/>
              <w:bottom w:val="nil"/>
              <w:right w:val="nil"/>
            </w:tcBorders>
            <w:shd w:val="clear" w:color="auto" w:fill="auto"/>
            <w:noWrap/>
            <w:vAlign w:val="bottom"/>
            <w:hideMark/>
          </w:tcPr>
          <w:p w:rsidR="00C50A4E" w:rsidRPr="00852BE9" w:rsidRDefault="00C50A4E">
            <w:pPr>
              <w:rPr>
                <w:sz w:val="20"/>
                <w:szCs w:val="20"/>
              </w:rPr>
            </w:pPr>
          </w:p>
        </w:tc>
        <w:tc>
          <w:tcPr>
            <w:tcW w:w="1104" w:type="dxa"/>
            <w:tcBorders>
              <w:top w:val="nil"/>
              <w:left w:val="nil"/>
              <w:bottom w:val="nil"/>
              <w:right w:val="nil"/>
            </w:tcBorders>
            <w:shd w:val="clear" w:color="auto" w:fill="auto"/>
            <w:noWrap/>
            <w:vAlign w:val="bottom"/>
            <w:hideMark/>
          </w:tcPr>
          <w:p w:rsidR="00C50A4E" w:rsidRPr="00852BE9" w:rsidRDefault="00C50A4E">
            <w:pPr>
              <w:rPr>
                <w:sz w:val="20"/>
                <w:szCs w:val="20"/>
              </w:rPr>
            </w:pPr>
          </w:p>
        </w:tc>
        <w:tc>
          <w:tcPr>
            <w:tcW w:w="1417" w:type="dxa"/>
            <w:tcBorders>
              <w:top w:val="nil"/>
              <w:left w:val="nil"/>
              <w:bottom w:val="nil"/>
              <w:right w:val="nil"/>
            </w:tcBorders>
            <w:shd w:val="clear" w:color="auto" w:fill="auto"/>
            <w:noWrap/>
            <w:vAlign w:val="bottom"/>
            <w:hideMark/>
          </w:tcPr>
          <w:p w:rsidR="00C50A4E" w:rsidRPr="00852BE9" w:rsidRDefault="00C50A4E">
            <w:pPr>
              <w:rPr>
                <w:sz w:val="20"/>
                <w:szCs w:val="20"/>
              </w:rPr>
            </w:pPr>
          </w:p>
        </w:tc>
        <w:tc>
          <w:tcPr>
            <w:tcW w:w="794" w:type="dxa"/>
            <w:tcBorders>
              <w:top w:val="nil"/>
              <w:left w:val="nil"/>
              <w:bottom w:val="nil"/>
              <w:right w:val="nil"/>
            </w:tcBorders>
            <w:shd w:val="clear" w:color="auto" w:fill="auto"/>
            <w:noWrap/>
            <w:vAlign w:val="bottom"/>
            <w:hideMark/>
          </w:tcPr>
          <w:p w:rsidR="00C50A4E" w:rsidRPr="00852BE9" w:rsidRDefault="00C50A4E">
            <w:pPr>
              <w:rPr>
                <w:sz w:val="20"/>
                <w:szCs w:val="20"/>
              </w:rPr>
            </w:pPr>
          </w:p>
        </w:tc>
        <w:tc>
          <w:tcPr>
            <w:tcW w:w="1104" w:type="dxa"/>
            <w:gridSpan w:val="2"/>
            <w:tcBorders>
              <w:top w:val="nil"/>
              <w:left w:val="nil"/>
              <w:bottom w:val="nil"/>
              <w:right w:val="nil"/>
            </w:tcBorders>
            <w:shd w:val="clear" w:color="auto" w:fill="auto"/>
            <w:noWrap/>
            <w:vAlign w:val="bottom"/>
            <w:hideMark/>
          </w:tcPr>
          <w:p w:rsidR="00C50A4E" w:rsidRPr="00852BE9" w:rsidRDefault="00C50A4E">
            <w:pPr>
              <w:rPr>
                <w:sz w:val="20"/>
                <w:szCs w:val="20"/>
              </w:rPr>
            </w:pPr>
          </w:p>
        </w:tc>
        <w:tc>
          <w:tcPr>
            <w:tcW w:w="718" w:type="dxa"/>
            <w:tcBorders>
              <w:top w:val="nil"/>
              <w:left w:val="nil"/>
              <w:bottom w:val="nil"/>
              <w:right w:val="nil"/>
            </w:tcBorders>
            <w:shd w:val="clear" w:color="auto" w:fill="auto"/>
            <w:noWrap/>
            <w:vAlign w:val="bottom"/>
            <w:hideMark/>
          </w:tcPr>
          <w:p w:rsidR="00C50A4E" w:rsidRPr="00852BE9" w:rsidRDefault="00C50A4E">
            <w:pPr>
              <w:rPr>
                <w:sz w:val="20"/>
                <w:szCs w:val="20"/>
              </w:rPr>
            </w:pPr>
          </w:p>
        </w:tc>
        <w:tc>
          <w:tcPr>
            <w:tcW w:w="838" w:type="dxa"/>
            <w:gridSpan w:val="2"/>
            <w:tcBorders>
              <w:top w:val="nil"/>
              <w:left w:val="nil"/>
              <w:bottom w:val="nil"/>
              <w:right w:val="nil"/>
            </w:tcBorders>
            <w:shd w:val="clear" w:color="auto" w:fill="auto"/>
            <w:noWrap/>
            <w:vAlign w:val="bottom"/>
            <w:hideMark/>
          </w:tcPr>
          <w:p w:rsidR="00C50A4E" w:rsidRPr="00852BE9" w:rsidRDefault="00C50A4E">
            <w:pPr>
              <w:rPr>
                <w:sz w:val="20"/>
                <w:szCs w:val="20"/>
              </w:rPr>
            </w:pPr>
          </w:p>
        </w:tc>
      </w:tr>
      <w:tr w:rsidR="00A21FE5" w:rsidRPr="00852BE9" w:rsidTr="002F5F9E">
        <w:trPr>
          <w:trHeight w:val="300"/>
        </w:trPr>
        <w:tc>
          <w:tcPr>
            <w:tcW w:w="7371" w:type="dxa"/>
            <w:gridSpan w:val="8"/>
            <w:tcBorders>
              <w:top w:val="nil"/>
              <w:left w:val="nil"/>
              <w:bottom w:val="nil"/>
              <w:right w:val="nil"/>
            </w:tcBorders>
            <w:shd w:val="clear" w:color="auto" w:fill="auto"/>
            <w:noWrap/>
            <w:vAlign w:val="bottom"/>
            <w:hideMark/>
          </w:tcPr>
          <w:p w:rsidR="00A21FE5" w:rsidRPr="00852BE9" w:rsidRDefault="00A21FE5">
            <w:pPr>
              <w:rPr>
                <w:sz w:val="20"/>
                <w:szCs w:val="20"/>
              </w:rPr>
            </w:pPr>
            <w:r w:rsidRPr="00852BE9">
              <w:rPr>
                <w:rFonts w:ascii="Arial" w:hAnsi="Arial" w:cs="Arial"/>
                <w:b/>
                <w:bCs/>
                <w:color w:val="000000"/>
                <w:sz w:val="20"/>
                <w:szCs w:val="20"/>
                <w:u w:val="single"/>
              </w:rPr>
              <w:t>Vysvětlení jednotlivých sloupců</w:t>
            </w:r>
          </w:p>
        </w:tc>
        <w:tc>
          <w:tcPr>
            <w:tcW w:w="763" w:type="dxa"/>
            <w:tcBorders>
              <w:top w:val="nil"/>
              <w:left w:val="nil"/>
              <w:bottom w:val="nil"/>
              <w:right w:val="nil"/>
            </w:tcBorders>
            <w:shd w:val="clear" w:color="auto" w:fill="auto"/>
            <w:noWrap/>
            <w:vAlign w:val="bottom"/>
            <w:hideMark/>
          </w:tcPr>
          <w:p w:rsidR="00A21FE5" w:rsidRPr="00852BE9" w:rsidRDefault="00A21FE5">
            <w:pPr>
              <w:rPr>
                <w:sz w:val="20"/>
                <w:szCs w:val="20"/>
              </w:rPr>
            </w:pPr>
          </w:p>
        </w:tc>
        <w:tc>
          <w:tcPr>
            <w:tcW w:w="685" w:type="dxa"/>
            <w:tcBorders>
              <w:top w:val="nil"/>
              <w:left w:val="nil"/>
              <w:bottom w:val="nil"/>
              <w:right w:val="nil"/>
            </w:tcBorders>
            <w:shd w:val="clear" w:color="auto" w:fill="auto"/>
            <w:noWrap/>
            <w:vAlign w:val="bottom"/>
            <w:hideMark/>
          </w:tcPr>
          <w:p w:rsidR="00A21FE5" w:rsidRPr="00852BE9" w:rsidRDefault="00A21FE5">
            <w:pPr>
              <w:rPr>
                <w:sz w:val="20"/>
                <w:szCs w:val="20"/>
              </w:rPr>
            </w:pPr>
          </w:p>
        </w:tc>
        <w:tc>
          <w:tcPr>
            <w:tcW w:w="1104" w:type="dxa"/>
            <w:tcBorders>
              <w:top w:val="nil"/>
              <w:left w:val="nil"/>
              <w:bottom w:val="nil"/>
              <w:right w:val="nil"/>
            </w:tcBorders>
            <w:shd w:val="clear" w:color="auto" w:fill="auto"/>
            <w:noWrap/>
            <w:vAlign w:val="bottom"/>
            <w:hideMark/>
          </w:tcPr>
          <w:p w:rsidR="00A21FE5" w:rsidRPr="00852BE9" w:rsidRDefault="00A21FE5">
            <w:pPr>
              <w:rPr>
                <w:sz w:val="20"/>
                <w:szCs w:val="20"/>
              </w:rPr>
            </w:pPr>
          </w:p>
        </w:tc>
        <w:tc>
          <w:tcPr>
            <w:tcW w:w="1417" w:type="dxa"/>
            <w:tcBorders>
              <w:top w:val="nil"/>
              <w:left w:val="nil"/>
              <w:bottom w:val="nil"/>
              <w:right w:val="nil"/>
            </w:tcBorders>
            <w:shd w:val="clear" w:color="auto" w:fill="auto"/>
            <w:noWrap/>
            <w:vAlign w:val="bottom"/>
            <w:hideMark/>
          </w:tcPr>
          <w:p w:rsidR="00A21FE5" w:rsidRPr="00852BE9" w:rsidRDefault="00A21FE5">
            <w:pPr>
              <w:rPr>
                <w:sz w:val="20"/>
                <w:szCs w:val="20"/>
              </w:rPr>
            </w:pPr>
          </w:p>
        </w:tc>
        <w:tc>
          <w:tcPr>
            <w:tcW w:w="794" w:type="dxa"/>
            <w:tcBorders>
              <w:top w:val="nil"/>
              <w:left w:val="nil"/>
              <w:bottom w:val="nil"/>
              <w:right w:val="nil"/>
            </w:tcBorders>
            <w:shd w:val="clear" w:color="auto" w:fill="auto"/>
            <w:noWrap/>
            <w:vAlign w:val="bottom"/>
            <w:hideMark/>
          </w:tcPr>
          <w:p w:rsidR="00A21FE5" w:rsidRPr="00852BE9" w:rsidRDefault="00A21FE5">
            <w:pPr>
              <w:rPr>
                <w:sz w:val="20"/>
                <w:szCs w:val="20"/>
              </w:rPr>
            </w:pPr>
          </w:p>
        </w:tc>
        <w:tc>
          <w:tcPr>
            <w:tcW w:w="1104" w:type="dxa"/>
            <w:gridSpan w:val="2"/>
            <w:tcBorders>
              <w:top w:val="nil"/>
              <w:left w:val="nil"/>
              <w:bottom w:val="nil"/>
              <w:right w:val="nil"/>
            </w:tcBorders>
            <w:shd w:val="clear" w:color="auto" w:fill="auto"/>
            <w:noWrap/>
            <w:vAlign w:val="bottom"/>
            <w:hideMark/>
          </w:tcPr>
          <w:p w:rsidR="00A21FE5" w:rsidRPr="00852BE9" w:rsidRDefault="00A21FE5">
            <w:pPr>
              <w:rPr>
                <w:sz w:val="20"/>
                <w:szCs w:val="20"/>
              </w:rPr>
            </w:pPr>
          </w:p>
        </w:tc>
        <w:tc>
          <w:tcPr>
            <w:tcW w:w="718" w:type="dxa"/>
            <w:tcBorders>
              <w:top w:val="nil"/>
              <w:left w:val="nil"/>
              <w:bottom w:val="nil"/>
              <w:right w:val="nil"/>
            </w:tcBorders>
            <w:shd w:val="clear" w:color="auto" w:fill="auto"/>
            <w:noWrap/>
            <w:vAlign w:val="bottom"/>
            <w:hideMark/>
          </w:tcPr>
          <w:p w:rsidR="00A21FE5" w:rsidRPr="00852BE9" w:rsidRDefault="00A21FE5">
            <w:pPr>
              <w:rPr>
                <w:sz w:val="20"/>
                <w:szCs w:val="20"/>
              </w:rPr>
            </w:pPr>
          </w:p>
        </w:tc>
        <w:tc>
          <w:tcPr>
            <w:tcW w:w="838" w:type="dxa"/>
            <w:gridSpan w:val="2"/>
            <w:tcBorders>
              <w:top w:val="nil"/>
              <w:left w:val="nil"/>
              <w:bottom w:val="nil"/>
              <w:right w:val="nil"/>
            </w:tcBorders>
            <w:shd w:val="clear" w:color="auto" w:fill="auto"/>
            <w:noWrap/>
            <w:vAlign w:val="bottom"/>
            <w:hideMark/>
          </w:tcPr>
          <w:p w:rsidR="00A21FE5" w:rsidRPr="00852BE9" w:rsidRDefault="00A21FE5">
            <w:pPr>
              <w:rPr>
                <w:sz w:val="20"/>
                <w:szCs w:val="20"/>
              </w:rPr>
            </w:pPr>
          </w:p>
        </w:tc>
      </w:tr>
      <w:tr w:rsidR="00A21FE5" w:rsidRPr="00852BE9" w:rsidTr="002F5F9E">
        <w:trPr>
          <w:trHeight w:val="227"/>
        </w:trPr>
        <w:tc>
          <w:tcPr>
            <w:tcW w:w="12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50A4E" w:rsidRPr="00852BE9" w:rsidRDefault="00C50A4E">
            <w:pPr>
              <w:jc w:val="center"/>
              <w:rPr>
                <w:rFonts w:ascii="Arial" w:hAnsi="Arial" w:cs="Arial"/>
                <w:b/>
                <w:bCs/>
                <w:color w:val="000000"/>
                <w:sz w:val="16"/>
                <w:szCs w:val="16"/>
              </w:rPr>
            </w:pPr>
            <w:r w:rsidRPr="00852BE9">
              <w:rPr>
                <w:rFonts w:ascii="Arial" w:hAnsi="Arial" w:cs="Arial"/>
                <w:b/>
                <w:bCs/>
                <w:color w:val="000000"/>
                <w:sz w:val="16"/>
                <w:szCs w:val="16"/>
              </w:rPr>
              <w:t>1</w:t>
            </w:r>
          </w:p>
        </w:tc>
        <w:tc>
          <w:tcPr>
            <w:tcW w:w="10846" w:type="dxa"/>
            <w:gridSpan w:val="12"/>
            <w:tcBorders>
              <w:top w:val="single" w:sz="4" w:space="0" w:color="auto"/>
              <w:left w:val="nil"/>
              <w:bottom w:val="single" w:sz="4" w:space="0" w:color="auto"/>
              <w:right w:val="single" w:sz="4" w:space="0" w:color="000000"/>
            </w:tcBorders>
            <w:shd w:val="clear" w:color="auto" w:fill="auto"/>
            <w:noWrap/>
            <w:vAlign w:val="center"/>
            <w:hideMark/>
          </w:tcPr>
          <w:p w:rsidR="00C50A4E" w:rsidRPr="00852BE9" w:rsidRDefault="00C50A4E">
            <w:pPr>
              <w:ind w:firstLineChars="100" w:firstLine="160"/>
              <w:rPr>
                <w:rFonts w:ascii="Arial" w:hAnsi="Arial" w:cs="Arial"/>
                <w:color w:val="000000"/>
                <w:sz w:val="16"/>
                <w:szCs w:val="16"/>
              </w:rPr>
            </w:pPr>
            <w:r w:rsidRPr="00852BE9">
              <w:rPr>
                <w:rFonts w:ascii="Arial" w:hAnsi="Arial" w:cs="Arial"/>
                <w:color w:val="000000"/>
                <w:sz w:val="16"/>
                <w:szCs w:val="16"/>
              </w:rPr>
              <w:t xml:space="preserve">Registrační značka </w:t>
            </w:r>
            <w:r w:rsidR="002F7E7B" w:rsidRPr="00852BE9">
              <w:rPr>
                <w:rFonts w:ascii="Arial" w:hAnsi="Arial" w:cs="Arial"/>
                <w:color w:val="000000"/>
                <w:sz w:val="16"/>
                <w:szCs w:val="16"/>
              </w:rPr>
              <w:t>Vozid</w:t>
            </w:r>
            <w:r w:rsidRPr="00852BE9">
              <w:rPr>
                <w:rFonts w:ascii="Arial" w:hAnsi="Arial" w:cs="Arial"/>
                <w:color w:val="000000"/>
                <w:sz w:val="16"/>
                <w:szCs w:val="16"/>
              </w:rPr>
              <w:t>la (dříve státní poznávací značka)</w:t>
            </w:r>
          </w:p>
        </w:tc>
        <w:tc>
          <w:tcPr>
            <w:tcW w:w="1104" w:type="dxa"/>
            <w:gridSpan w:val="2"/>
            <w:tcBorders>
              <w:top w:val="nil"/>
              <w:left w:val="nil"/>
              <w:bottom w:val="nil"/>
              <w:right w:val="nil"/>
            </w:tcBorders>
            <w:shd w:val="clear" w:color="auto" w:fill="auto"/>
            <w:noWrap/>
            <w:vAlign w:val="bottom"/>
            <w:hideMark/>
          </w:tcPr>
          <w:p w:rsidR="00C50A4E" w:rsidRPr="00852BE9" w:rsidRDefault="00C50A4E">
            <w:pPr>
              <w:ind w:firstLineChars="100" w:firstLine="160"/>
              <w:rPr>
                <w:rFonts w:ascii="Arial" w:hAnsi="Arial" w:cs="Arial"/>
                <w:color w:val="000000"/>
                <w:sz w:val="16"/>
                <w:szCs w:val="16"/>
              </w:rPr>
            </w:pPr>
          </w:p>
        </w:tc>
        <w:tc>
          <w:tcPr>
            <w:tcW w:w="718" w:type="dxa"/>
            <w:tcBorders>
              <w:top w:val="nil"/>
              <w:left w:val="nil"/>
              <w:bottom w:val="nil"/>
              <w:right w:val="nil"/>
            </w:tcBorders>
            <w:shd w:val="clear" w:color="auto" w:fill="auto"/>
            <w:noWrap/>
            <w:vAlign w:val="bottom"/>
            <w:hideMark/>
          </w:tcPr>
          <w:p w:rsidR="00C50A4E" w:rsidRPr="00852BE9" w:rsidRDefault="00C50A4E">
            <w:pPr>
              <w:rPr>
                <w:rFonts w:ascii="Arial" w:hAnsi="Arial" w:cs="Arial"/>
                <w:sz w:val="16"/>
                <w:szCs w:val="16"/>
              </w:rPr>
            </w:pPr>
          </w:p>
        </w:tc>
        <w:tc>
          <w:tcPr>
            <w:tcW w:w="838" w:type="dxa"/>
            <w:gridSpan w:val="2"/>
            <w:tcBorders>
              <w:top w:val="nil"/>
              <w:left w:val="nil"/>
              <w:bottom w:val="nil"/>
              <w:right w:val="nil"/>
            </w:tcBorders>
            <w:shd w:val="clear" w:color="auto" w:fill="auto"/>
            <w:noWrap/>
            <w:vAlign w:val="bottom"/>
            <w:hideMark/>
          </w:tcPr>
          <w:p w:rsidR="00C50A4E" w:rsidRPr="00852BE9" w:rsidRDefault="00C50A4E">
            <w:pPr>
              <w:rPr>
                <w:rFonts w:ascii="Arial" w:hAnsi="Arial" w:cs="Arial"/>
                <w:sz w:val="16"/>
                <w:szCs w:val="16"/>
              </w:rPr>
            </w:pPr>
          </w:p>
        </w:tc>
      </w:tr>
      <w:tr w:rsidR="00A21FE5" w:rsidRPr="00852BE9" w:rsidTr="002F5F9E">
        <w:trPr>
          <w:trHeight w:val="227"/>
        </w:trPr>
        <w:tc>
          <w:tcPr>
            <w:tcW w:w="1288" w:type="dxa"/>
            <w:tcBorders>
              <w:top w:val="nil"/>
              <w:left w:val="single" w:sz="4" w:space="0" w:color="auto"/>
              <w:bottom w:val="single" w:sz="4" w:space="0" w:color="auto"/>
              <w:right w:val="single" w:sz="4" w:space="0" w:color="auto"/>
            </w:tcBorders>
            <w:shd w:val="clear" w:color="auto" w:fill="auto"/>
            <w:noWrap/>
            <w:vAlign w:val="center"/>
            <w:hideMark/>
          </w:tcPr>
          <w:p w:rsidR="00C50A4E" w:rsidRPr="00852BE9" w:rsidRDefault="00C50A4E">
            <w:pPr>
              <w:jc w:val="center"/>
              <w:rPr>
                <w:rFonts w:ascii="Arial" w:hAnsi="Arial" w:cs="Arial"/>
                <w:b/>
                <w:bCs/>
                <w:color w:val="000000"/>
                <w:sz w:val="16"/>
                <w:szCs w:val="16"/>
              </w:rPr>
            </w:pPr>
            <w:r w:rsidRPr="00852BE9">
              <w:rPr>
                <w:rFonts w:ascii="Arial" w:hAnsi="Arial" w:cs="Arial"/>
                <w:b/>
                <w:bCs/>
                <w:color w:val="000000"/>
                <w:sz w:val="16"/>
                <w:szCs w:val="16"/>
              </w:rPr>
              <w:t>2</w:t>
            </w:r>
          </w:p>
        </w:tc>
        <w:tc>
          <w:tcPr>
            <w:tcW w:w="10846" w:type="dxa"/>
            <w:gridSpan w:val="12"/>
            <w:tcBorders>
              <w:top w:val="single" w:sz="4" w:space="0" w:color="auto"/>
              <w:left w:val="nil"/>
              <w:bottom w:val="single" w:sz="4" w:space="0" w:color="auto"/>
              <w:right w:val="single" w:sz="4" w:space="0" w:color="000000"/>
            </w:tcBorders>
            <w:shd w:val="clear" w:color="auto" w:fill="auto"/>
            <w:noWrap/>
            <w:vAlign w:val="center"/>
            <w:hideMark/>
          </w:tcPr>
          <w:p w:rsidR="00C50A4E" w:rsidRPr="00852BE9" w:rsidRDefault="00C50A4E">
            <w:pPr>
              <w:ind w:firstLineChars="100" w:firstLine="160"/>
              <w:rPr>
                <w:rFonts w:ascii="Arial" w:hAnsi="Arial" w:cs="Arial"/>
                <w:color w:val="000000"/>
                <w:sz w:val="16"/>
                <w:szCs w:val="16"/>
              </w:rPr>
            </w:pPr>
            <w:r w:rsidRPr="00852BE9">
              <w:rPr>
                <w:rFonts w:ascii="Arial" w:hAnsi="Arial" w:cs="Arial"/>
                <w:color w:val="000000"/>
                <w:sz w:val="16"/>
                <w:szCs w:val="16"/>
              </w:rPr>
              <w:t xml:space="preserve">Tovární značka </w:t>
            </w:r>
            <w:r w:rsidR="002F7E7B" w:rsidRPr="00852BE9">
              <w:rPr>
                <w:rFonts w:ascii="Arial" w:hAnsi="Arial" w:cs="Arial"/>
                <w:color w:val="000000"/>
                <w:sz w:val="16"/>
                <w:szCs w:val="16"/>
              </w:rPr>
              <w:t>Vozid</w:t>
            </w:r>
            <w:r w:rsidRPr="00852BE9">
              <w:rPr>
                <w:rFonts w:ascii="Arial" w:hAnsi="Arial" w:cs="Arial"/>
                <w:color w:val="000000"/>
                <w:sz w:val="16"/>
                <w:szCs w:val="16"/>
              </w:rPr>
              <w:t>la (např. SOR, KAROSA, IVECO, MERCEDES, IRISBUS, aj.)</w:t>
            </w:r>
          </w:p>
        </w:tc>
        <w:tc>
          <w:tcPr>
            <w:tcW w:w="1104" w:type="dxa"/>
            <w:gridSpan w:val="2"/>
            <w:tcBorders>
              <w:top w:val="nil"/>
              <w:left w:val="nil"/>
              <w:bottom w:val="nil"/>
              <w:right w:val="nil"/>
            </w:tcBorders>
            <w:shd w:val="clear" w:color="auto" w:fill="auto"/>
            <w:noWrap/>
            <w:vAlign w:val="bottom"/>
            <w:hideMark/>
          </w:tcPr>
          <w:p w:rsidR="00C50A4E" w:rsidRPr="00852BE9" w:rsidRDefault="00C50A4E">
            <w:pPr>
              <w:ind w:firstLineChars="100" w:firstLine="160"/>
              <w:rPr>
                <w:rFonts w:ascii="Arial" w:hAnsi="Arial" w:cs="Arial"/>
                <w:color w:val="000000"/>
                <w:sz w:val="16"/>
                <w:szCs w:val="16"/>
              </w:rPr>
            </w:pPr>
          </w:p>
        </w:tc>
        <w:tc>
          <w:tcPr>
            <w:tcW w:w="718" w:type="dxa"/>
            <w:tcBorders>
              <w:top w:val="nil"/>
              <w:left w:val="nil"/>
              <w:bottom w:val="nil"/>
              <w:right w:val="nil"/>
            </w:tcBorders>
            <w:shd w:val="clear" w:color="auto" w:fill="auto"/>
            <w:noWrap/>
            <w:vAlign w:val="bottom"/>
            <w:hideMark/>
          </w:tcPr>
          <w:p w:rsidR="00C50A4E" w:rsidRPr="00852BE9" w:rsidRDefault="00C50A4E">
            <w:pPr>
              <w:rPr>
                <w:rFonts w:ascii="Arial" w:hAnsi="Arial" w:cs="Arial"/>
                <w:sz w:val="16"/>
                <w:szCs w:val="16"/>
              </w:rPr>
            </w:pPr>
          </w:p>
        </w:tc>
        <w:tc>
          <w:tcPr>
            <w:tcW w:w="838" w:type="dxa"/>
            <w:gridSpan w:val="2"/>
            <w:tcBorders>
              <w:top w:val="nil"/>
              <w:left w:val="nil"/>
              <w:bottom w:val="nil"/>
              <w:right w:val="nil"/>
            </w:tcBorders>
            <w:shd w:val="clear" w:color="auto" w:fill="auto"/>
            <w:noWrap/>
            <w:vAlign w:val="bottom"/>
            <w:hideMark/>
          </w:tcPr>
          <w:p w:rsidR="00C50A4E" w:rsidRPr="00852BE9" w:rsidRDefault="00C50A4E">
            <w:pPr>
              <w:rPr>
                <w:rFonts w:ascii="Arial" w:hAnsi="Arial" w:cs="Arial"/>
                <w:sz w:val="16"/>
                <w:szCs w:val="16"/>
              </w:rPr>
            </w:pPr>
          </w:p>
        </w:tc>
      </w:tr>
      <w:tr w:rsidR="00A21FE5" w:rsidRPr="00852BE9" w:rsidTr="002F5F9E">
        <w:trPr>
          <w:trHeight w:val="227"/>
        </w:trPr>
        <w:tc>
          <w:tcPr>
            <w:tcW w:w="1288" w:type="dxa"/>
            <w:tcBorders>
              <w:top w:val="nil"/>
              <w:left w:val="single" w:sz="4" w:space="0" w:color="auto"/>
              <w:bottom w:val="single" w:sz="4" w:space="0" w:color="auto"/>
              <w:right w:val="single" w:sz="4" w:space="0" w:color="auto"/>
            </w:tcBorders>
            <w:shd w:val="clear" w:color="auto" w:fill="auto"/>
            <w:noWrap/>
            <w:vAlign w:val="center"/>
            <w:hideMark/>
          </w:tcPr>
          <w:p w:rsidR="00C50A4E" w:rsidRPr="00852BE9" w:rsidRDefault="00C50A4E">
            <w:pPr>
              <w:jc w:val="center"/>
              <w:rPr>
                <w:rFonts w:ascii="Arial" w:hAnsi="Arial" w:cs="Arial"/>
                <w:b/>
                <w:bCs/>
                <w:color w:val="000000"/>
                <w:sz w:val="16"/>
                <w:szCs w:val="16"/>
              </w:rPr>
            </w:pPr>
            <w:r w:rsidRPr="00852BE9">
              <w:rPr>
                <w:rFonts w:ascii="Arial" w:hAnsi="Arial" w:cs="Arial"/>
                <w:b/>
                <w:bCs/>
                <w:color w:val="000000"/>
                <w:sz w:val="16"/>
                <w:szCs w:val="16"/>
              </w:rPr>
              <w:t>3</w:t>
            </w:r>
          </w:p>
        </w:tc>
        <w:tc>
          <w:tcPr>
            <w:tcW w:w="10846" w:type="dxa"/>
            <w:gridSpan w:val="12"/>
            <w:tcBorders>
              <w:top w:val="single" w:sz="4" w:space="0" w:color="auto"/>
              <w:left w:val="nil"/>
              <w:bottom w:val="single" w:sz="4" w:space="0" w:color="auto"/>
              <w:right w:val="single" w:sz="4" w:space="0" w:color="000000"/>
            </w:tcBorders>
            <w:shd w:val="clear" w:color="auto" w:fill="auto"/>
            <w:noWrap/>
            <w:vAlign w:val="center"/>
            <w:hideMark/>
          </w:tcPr>
          <w:p w:rsidR="00C50A4E" w:rsidRPr="00852BE9" w:rsidRDefault="00C50A4E" w:rsidP="00C676ED">
            <w:pPr>
              <w:ind w:firstLineChars="100" w:firstLine="160"/>
              <w:rPr>
                <w:rFonts w:ascii="Arial" w:hAnsi="Arial" w:cs="Arial"/>
                <w:color w:val="000000"/>
                <w:sz w:val="16"/>
                <w:szCs w:val="16"/>
              </w:rPr>
            </w:pPr>
            <w:r w:rsidRPr="00852BE9">
              <w:rPr>
                <w:rFonts w:ascii="Arial" w:hAnsi="Arial" w:cs="Arial"/>
                <w:color w:val="000000"/>
                <w:sz w:val="16"/>
                <w:szCs w:val="16"/>
              </w:rPr>
              <w:t xml:space="preserve">Typ </w:t>
            </w:r>
            <w:r w:rsidR="002F7E7B" w:rsidRPr="00852BE9">
              <w:rPr>
                <w:rFonts w:ascii="Arial" w:hAnsi="Arial" w:cs="Arial"/>
                <w:color w:val="000000"/>
                <w:sz w:val="16"/>
                <w:szCs w:val="16"/>
              </w:rPr>
              <w:t>Vozid</w:t>
            </w:r>
            <w:r w:rsidRPr="00852BE9">
              <w:rPr>
                <w:rFonts w:ascii="Arial" w:hAnsi="Arial" w:cs="Arial"/>
                <w:color w:val="000000"/>
                <w:sz w:val="16"/>
                <w:szCs w:val="16"/>
              </w:rPr>
              <w:t xml:space="preserve">la (např. </w:t>
            </w:r>
            <w:proofErr w:type="spellStart"/>
            <w:r w:rsidRPr="00852BE9">
              <w:rPr>
                <w:rFonts w:ascii="Arial" w:hAnsi="Arial" w:cs="Arial"/>
                <w:color w:val="000000"/>
                <w:sz w:val="16"/>
                <w:szCs w:val="16"/>
              </w:rPr>
              <w:t>Crossway</w:t>
            </w:r>
            <w:proofErr w:type="spellEnd"/>
            <w:r w:rsidR="00C676ED" w:rsidRPr="00852BE9">
              <w:rPr>
                <w:rFonts w:ascii="Arial" w:hAnsi="Arial" w:cs="Arial"/>
                <w:color w:val="000000"/>
                <w:sz w:val="16"/>
                <w:szCs w:val="16"/>
              </w:rPr>
              <w:t>;</w:t>
            </w:r>
            <w:r w:rsidRPr="00852BE9">
              <w:rPr>
                <w:rFonts w:ascii="Arial" w:hAnsi="Arial" w:cs="Arial"/>
                <w:color w:val="000000"/>
                <w:sz w:val="16"/>
                <w:szCs w:val="16"/>
              </w:rPr>
              <w:t xml:space="preserve"> </w:t>
            </w:r>
            <w:proofErr w:type="spellStart"/>
            <w:r w:rsidRPr="00852BE9">
              <w:rPr>
                <w:rFonts w:ascii="Arial" w:hAnsi="Arial" w:cs="Arial"/>
                <w:color w:val="000000"/>
                <w:sz w:val="16"/>
                <w:szCs w:val="16"/>
              </w:rPr>
              <w:t>Axer</w:t>
            </w:r>
            <w:proofErr w:type="spellEnd"/>
            <w:r w:rsidR="00C676ED" w:rsidRPr="00852BE9">
              <w:rPr>
                <w:rFonts w:ascii="Arial" w:hAnsi="Arial" w:cs="Arial"/>
                <w:color w:val="000000"/>
                <w:sz w:val="16"/>
                <w:szCs w:val="16"/>
              </w:rPr>
              <w:t>;</w:t>
            </w:r>
            <w:r w:rsidRPr="00852BE9">
              <w:rPr>
                <w:rFonts w:ascii="Arial" w:hAnsi="Arial" w:cs="Arial"/>
                <w:color w:val="000000"/>
                <w:sz w:val="16"/>
                <w:szCs w:val="16"/>
              </w:rPr>
              <w:t xml:space="preserve"> </w:t>
            </w:r>
            <w:proofErr w:type="spellStart"/>
            <w:r w:rsidRPr="00852BE9">
              <w:rPr>
                <w:rFonts w:ascii="Arial" w:hAnsi="Arial" w:cs="Arial"/>
                <w:color w:val="000000"/>
                <w:sz w:val="16"/>
                <w:szCs w:val="16"/>
              </w:rPr>
              <w:t>First</w:t>
            </w:r>
            <w:proofErr w:type="spellEnd"/>
            <w:r w:rsidR="00C676ED" w:rsidRPr="00852BE9">
              <w:rPr>
                <w:rFonts w:ascii="Arial" w:hAnsi="Arial" w:cs="Arial"/>
                <w:color w:val="000000"/>
                <w:sz w:val="16"/>
                <w:szCs w:val="16"/>
              </w:rPr>
              <w:t>;</w:t>
            </w:r>
            <w:r w:rsidRPr="00852BE9">
              <w:rPr>
                <w:rFonts w:ascii="Arial" w:hAnsi="Arial" w:cs="Arial"/>
                <w:color w:val="000000"/>
                <w:sz w:val="16"/>
                <w:szCs w:val="16"/>
              </w:rPr>
              <w:t xml:space="preserve"> CN 8</w:t>
            </w:r>
            <w:r w:rsidR="00C676ED" w:rsidRPr="00852BE9">
              <w:rPr>
                <w:rFonts w:ascii="Arial" w:hAnsi="Arial" w:cs="Arial"/>
                <w:color w:val="000000"/>
                <w:sz w:val="16"/>
                <w:szCs w:val="16"/>
              </w:rPr>
              <w:t>,</w:t>
            </w:r>
            <w:r w:rsidRPr="00852BE9">
              <w:rPr>
                <w:rFonts w:ascii="Arial" w:hAnsi="Arial" w:cs="Arial"/>
                <w:color w:val="000000"/>
                <w:sz w:val="16"/>
                <w:szCs w:val="16"/>
              </w:rPr>
              <w:t>5</w:t>
            </w:r>
            <w:r w:rsidR="00C676ED" w:rsidRPr="00852BE9">
              <w:rPr>
                <w:rFonts w:ascii="Arial" w:hAnsi="Arial" w:cs="Arial"/>
                <w:color w:val="000000"/>
                <w:sz w:val="16"/>
                <w:szCs w:val="16"/>
              </w:rPr>
              <w:t>;</w:t>
            </w:r>
            <w:r w:rsidRPr="00852BE9">
              <w:rPr>
                <w:rFonts w:ascii="Arial" w:hAnsi="Arial" w:cs="Arial"/>
                <w:color w:val="000000"/>
                <w:sz w:val="16"/>
                <w:szCs w:val="16"/>
              </w:rPr>
              <w:t xml:space="preserve"> CN 9</w:t>
            </w:r>
            <w:r w:rsidR="00C676ED" w:rsidRPr="00852BE9">
              <w:rPr>
                <w:rFonts w:ascii="Arial" w:hAnsi="Arial" w:cs="Arial"/>
                <w:color w:val="000000"/>
                <w:sz w:val="16"/>
                <w:szCs w:val="16"/>
              </w:rPr>
              <w:t>,</w:t>
            </w:r>
            <w:r w:rsidRPr="00852BE9">
              <w:rPr>
                <w:rFonts w:ascii="Arial" w:hAnsi="Arial" w:cs="Arial"/>
                <w:color w:val="000000"/>
                <w:sz w:val="16"/>
                <w:szCs w:val="16"/>
              </w:rPr>
              <w:t>5</w:t>
            </w:r>
            <w:r w:rsidR="00C676ED" w:rsidRPr="00852BE9">
              <w:rPr>
                <w:rFonts w:ascii="Arial" w:hAnsi="Arial" w:cs="Arial"/>
                <w:color w:val="000000"/>
                <w:sz w:val="16"/>
                <w:szCs w:val="16"/>
              </w:rPr>
              <w:t>;</w:t>
            </w:r>
            <w:r w:rsidRPr="00852BE9">
              <w:rPr>
                <w:rFonts w:ascii="Arial" w:hAnsi="Arial" w:cs="Arial"/>
                <w:color w:val="000000"/>
                <w:sz w:val="16"/>
                <w:szCs w:val="16"/>
              </w:rPr>
              <w:t xml:space="preserve"> Citaro LE</w:t>
            </w:r>
            <w:r w:rsidR="00C676ED" w:rsidRPr="00852BE9">
              <w:rPr>
                <w:rFonts w:ascii="Arial" w:hAnsi="Arial" w:cs="Arial"/>
                <w:color w:val="000000"/>
                <w:sz w:val="16"/>
                <w:szCs w:val="16"/>
              </w:rPr>
              <w:t>;</w:t>
            </w:r>
            <w:r w:rsidRPr="00852BE9">
              <w:rPr>
                <w:rFonts w:ascii="Arial" w:hAnsi="Arial" w:cs="Arial"/>
                <w:color w:val="000000"/>
                <w:sz w:val="16"/>
                <w:szCs w:val="16"/>
              </w:rPr>
              <w:t xml:space="preserve"> </w:t>
            </w:r>
            <w:proofErr w:type="spellStart"/>
            <w:r w:rsidRPr="00852BE9">
              <w:rPr>
                <w:rFonts w:ascii="Arial" w:hAnsi="Arial" w:cs="Arial"/>
                <w:color w:val="000000"/>
                <w:sz w:val="16"/>
                <w:szCs w:val="16"/>
              </w:rPr>
              <w:t>Intouro</w:t>
            </w:r>
            <w:proofErr w:type="spellEnd"/>
            <w:r w:rsidRPr="00852BE9">
              <w:rPr>
                <w:rFonts w:ascii="Arial" w:hAnsi="Arial" w:cs="Arial"/>
                <w:color w:val="000000"/>
                <w:sz w:val="16"/>
                <w:szCs w:val="16"/>
              </w:rPr>
              <w:t xml:space="preserve"> aj.)</w:t>
            </w:r>
          </w:p>
        </w:tc>
        <w:tc>
          <w:tcPr>
            <w:tcW w:w="1104" w:type="dxa"/>
            <w:gridSpan w:val="2"/>
            <w:tcBorders>
              <w:top w:val="nil"/>
              <w:left w:val="nil"/>
              <w:bottom w:val="nil"/>
              <w:right w:val="nil"/>
            </w:tcBorders>
            <w:shd w:val="clear" w:color="auto" w:fill="auto"/>
            <w:noWrap/>
            <w:vAlign w:val="bottom"/>
            <w:hideMark/>
          </w:tcPr>
          <w:p w:rsidR="00C50A4E" w:rsidRPr="00852BE9" w:rsidRDefault="00C50A4E">
            <w:pPr>
              <w:ind w:firstLineChars="100" w:firstLine="160"/>
              <w:rPr>
                <w:rFonts w:ascii="Arial" w:hAnsi="Arial" w:cs="Arial"/>
                <w:color w:val="000000"/>
                <w:sz w:val="16"/>
                <w:szCs w:val="16"/>
              </w:rPr>
            </w:pPr>
          </w:p>
        </w:tc>
        <w:tc>
          <w:tcPr>
            <w:tcW w:w="718" w:type="dxa"/>
            <w:tcBorders>
              <w:top w:val="nil"/>
              <w:left w:val="nil"/>
              <w:bottom w:val="nil"/>
              <w:right w:val="nil"/>
            </w:tcBorders>
            <w:shd w:val="clear" w:color="auto" w:fill="auto"/>
            <w:noWrap/>
            <w:vAlign w:val="bottom"/>
            <w:hideMark/>
          </w:tcPr>
          <w:p w:rsidR="00C50A4E" w:rsidRPr="00852BE9" w:rsidRDefault="00C50A4E">
            <w:pPr>
              <w:rPr>
                <w:rFonts w:ascii="Arial" w:hAnsi="Arial" w:cs="Arial"/>
                <w:sz w:val="16"/>
                <w:szCs w:val="16"/>
              </w:rPr>
            </w:pPr>
          </w:p>
        </w:tc>
        <w:tc>
          <w:tcPr>
            <w:tcW w:w="838" w:type="dxa"/>
            <w:gridSpan w:val="2"/>
            <w:tcBorders>
              <w:top w:val="nil"/>
              <w:left w:val="nil"/>
              <w:bottom w:val="nil"/>
              <w:right w:val="nil"/>
            </w:tcBorders>
            <w:shd w:val="clear" w:color="auto" w:fill="auto"/>
            <w:noWrap/>
            <w:vAlign w:val="bottom"/>
            <w:hideMark/>
          </w:tcPr>
          <w:p w:rsidR="00C50A4E" w:rsidRPr="00852BE9" w:rsidRDefault="00C50A4E">
            <w:pPr>
              <w:rPr>
                <w:rFonts w:ascii="Arial" w:hAnsi="Arial" w:cs="Arial"/>
                <w:sz w:val="16"/>
                <w:szCs w:val="16"/>
              </w:rPr>
            </w:pPr>
          </w:p>
        </w:tc>
      </w:tr>
      <w:tr w:rsidR="00A21FE5" w:rsidRPr="00852BE9" w:rsidTr="002F5F9E">
        <w:trPr>
          <w:trHeight w:val="227"/>
        </w:trPr>
        <w:tc>
          <w:tcPr>
            <w:tcW w:w="1288" w:type="dxa"/>
            <w:tcBorders>
              <w:top w:val="nil"/>
              <w:left w:val="single" w:sz="4" w:space="0" w:color="auto"/>
              <w:bottom w:val="single" w:sz="4" w:space="0" w:color="auto"/>
              <w:right w:val="single" w:sz="4" w:space="0" w:color="auto"/>
            </w:tcBorders>
            <w:shd w:val="clear" w:color="auto" w:fill="auto"/>
            <w:noWrap/>
            <w:vAlign w:val="center"/>
            <w:hideMark/>
          </w:tcPr>
          <w:p w:rsidR="00C50A4E" w:rsidRPr="00852BE9" w:rsidRDefault="00C50A4E">
            <w:pPr>
              <w:jc w:val="center"/>
              <w:rPr>
                <w:rFonts w:ascii="Arial" w:hAnsi="Arial" w:cs="Arial"/>
                <w:b/>
                <w:bCs/>
                <w:color w:val="000000"/>
                <w:sz w:val="16"/>
                <w:szCs w:val="16"/>
              </w:rPr>
            </w:pPr>
            <w:r w:rsidRPr="00852BE9">
              <w:rPr>
                <w:rFonts w:ascii="Arial" w:hAnsi="Arial" w:cs="Arial"/>
                <w:b/>
                <w:bCs/>
                <w:color w:val="000000"/>
                <w:sz w:val="16"/>
                <w:szCs w:val="16"/>
              </w:rPr>
              <w:t>4</w:t>
            </w:r>
          </w:p>
        </w:tc>
        <w:tc>
          <w:tcPr>
            <w:tcW w:w="10846" w:type="dxa"/>
            <w:gridSpan w:val="12"/>
            <w:tcBorders>
              <w:top w:val="single" w:sz="4" w:space="0" w:color="auto"/>
              <w:left w:val="nil"/>
              <w:bottom w:val="single" w:sz="4" w:space="0" w:color="auto"/>
              <w:right w:val="single" w:sz="4" w:space="0" w:color="000000"/>
            </w:tcBorders>
            <w:shd w:val="clear" w:color="auto" w:fill="auto"/>
            <w:noWrap/>
            <w:vAlign w:val="center"/>
            <w:hideMark/>
          </w:tcPr>
          <w:p w:rsidR="00C50A4E" w:rsidRPr="00852BE9" w:rsidRDefault="00C50A4E" w:rsidP="00607B90">
            <w:pPr>
              <w:ind w:firstLineChars="100" w:firstLine="160"/>
              <w:rPr>
                <w:rFonts w:ascii="Arial" w:hAnsi="Arial" w:cs="Arial"/>
                <w:color w:val="000000"/>
                <w:sz w:val="16"/>
                <w:szCs w:val="16"/>
              </w:rPr>
            </w:pPr>
            <w:r w:rsidRPr="00852BE9">
              <w:rPr>
                <w:rFonts w:ascii="Arial" w:hAnsi="Arial" w:cs="Arial"/>
                <w:color w:val="000000"/>
                <w:sz w:val="16"/>
                <w:szCs w:val="16"/>
              </w:rPr>
              <w:t xml:space="preserve">Kategorie </w:t>
            </w:r>
            <w:r w:rsidR="002F7E7B" w:rsidRPr="00852BE9">
              <w:rPr>
                <w:rFonts w:ascii="Arial" w:hAnsi="Arial" w:cs="Arial"/>
                <w:color w:val="000000"/>
                <w:sz w:val="16"/>
                <w:szCs w:val="16"/>
              </w:rPr>
              <w:t>Vozid</w:t>
            </w:r>
            <w:r w:rsidRPr="00852BE9">
              <w:rPr>
                <w:rFonts w:ascii="Arial" w:hAnsi="Arial" w:cs="Arial"/>
                <w:color w:val="000000"/>
                <w:sz w:val="16"/>
                <w:szCs w:val="16"/>
              </w:rPr>
              <w:t>la (</w:t>
            </w:r>
            <w:r w:rsidR="00607B90" w:rsidRPr="00852BE9">
              <w:rPr>
                <w:rFonts w:ascii="Arial" w:hAnsi="Arial" w:cs="Arial"/>
                <w:color w:val="000000"/>
                <w:sz w:val="16"/>
                <w:szCs w:val="16"/>
              </w:rPr>
              <w:t>„A+“, „A“, „B+“, „B“, C</w:t>
            </w:r>
            <w:r w:rsidRPr="00852BE9">
              <w:rPr>
                <w:rFonts w:ascii="Arial" w:hAnsi="Arial" w:cs="Arial"/>
                <w:color w:val="000000"/>
                <w:sz w:val="16"/>
                <w:szCs w:val="16"/>
              </w:rPr>
              <w:t xml:space="preserve">, </w:t>
            </w:r>
            <w:r w:rsidR="0000559D" w:rsidRPr="00852BE9">
              <w:rPr>
                <w:rFonts w:ascii="Arial" w:hAnsi="Arial" w:cs="Arial"/>
                <w:color w:val="000000"/>
                <w:sz w:val="16"/>
                <w:szCs w:val="16"/>
              </w:rPr>
              <w:t>Provozní</w:t>
            </w:r>
            <w:r w:rsidRPr="00852BE9">
              <w:rPr>
                <w:rFonts w:ascii="Arial" w:hAnsi="Arial" w:cs="Arial"/>
                <w:color w:val="000000"/>
                <w:sz w:val="16"/>
                <w:szCs w:val="16"/>
              </w:rPr>
              <w:t xml:space="preserve"> záloha)</w:t>
            </w:r>
          </w:p>
        </w:tc>
        <w:tc>
          <w:tcPr>
            <w:tcW w:w="1104" w:type="dxa"/>
            <w:gridSpan w:val="2"/>
            <w:tcBorders>
              <w:top w:val="nil"/>
              <w:left w:val="nil"/>
              <w:bottom w:val="nil"/>
              <w:right w:val="nil"/>
            </w:tcBorders>
            <w:shd w:val="clear" w:color="auto" w:fill="auto"/>
            <w:noWrap/>
            <w:vAlign w:val="bottom"/>
            <w:hideMark/>
          </w:tcPr>
          <w:p w:rsidR="00C50A4E" w:rsidRPr="00852BE9" w:rsidRDefault="00C50A4E">
            <w:pPr>
              <w:ind w:firstLineChars="100" w:firstLine="160"/>
              <w:rPr>
                <w:rFonts w:ascii="Arial" w:hAnsi="Arial" w:cs="Arial"/>
                <w:color w:val="000000"/>
                <w:sz w:val="16"/>
                <w:szCs w:val="16"/>
              </w:rPr>
            </w:pPr>
          </w:p>
        </w:tc>
        <w:tc>
          <w:tcPr>
            <w:tcW w:w="718" w:type="dxa"/>
            <w:tcBorders>
              <w:top w:val="nil"/>
              <w:left w:val="nil"/>
              <w:bottom w:val="nil"/>
              <w:right w:val="nil"/>
            </w:tcBorders>
            <w:shd w:val="clear" w:color="auto" w:fill="auto"/>
            <w:noWrap/>
            <w:vAlign w:val="bottom"/>
            <w:hideMark/>
          </w:tcPr>
          <w:p w:rsidR="00C50A4E" w:rsidRPr="00852BE9" w:rsidRDefault="00C50A4E">
            <w:pPr>
              <w:rPr>
                <w:rFonts w:ascii="Arial" w:hAnsi="Arial" w:cs="Arial"/>
                <w:sz w:val="16"/>
                <w:szCs w:val="16"/>
              </w:rPr>
            </w:pPr>
          </w:p>
        </w:tc>
        <w:tc>
          <w:tcPr>
            <w:tcW w:w="838" w:type="dxa"/>
            <w:gridSpan w:val="2"/>
            <w:tcBorders>
              <w:top w:val="nil"/>
              <w:left w:val="nil"/>
              <w:bottom w:val="nil"/>
              <w:right w:val="nil"/>
            </w:tcBorders>
            <w:shd w:val="clear" w:color="auto" w:fill="auto"/>
            <w:noWrap/>
            <w:vAlign w:val="bottom"/>
            <w:hideMark/>
          </w:tcPr>
          <w:p w:rsidR="00C50A4E" w:rsidRPr="00852BE9" w:rsidRDefault="00C50A4E">
            <w:pPr>
              <w:rPr>
                <w:rFonts w:ascii="Arial" w:hAnsi="Arial" w:cs="Arial"/>
                <w:sz w:val="16"/>
                <w:szCs w:val="16"/>
              </w:rPr>
            </w:pPr>
          </w:p>
        </w:tc>
      </w:tr>
      <w:tr w:rsidR="00A21FE5" w:rsidRPr="00852BE9" w:rsidTr="002F5F9E">
        <w:trPr>
          <w:trHeight w:val="227"/>
        </w:trPr>
        <w:tc>
          <w:tcPr>
            <w:tcW w:w="1288" w:type="dxa"/>
            <w:tcBorders>
              <w:top w:val="nil"/>
              <w:left w:val="single" w:sz="4" w:space="0" w:color="auto"/>
              <w:bottom w:val="single" w:sz="4" w:space="0" w:color="auto"/>
              <w:right w:val="single" w:sz="4" w:space="0" w:color="auto"/>
            </w:tcBorders>
            <w:shd w:val="clear" w:color="auto" w:fill="auto"/>
            <w:noWrap/>
            <w:vAlign w:val="center"/>
            <w:hideMark/>
          </w:tcPr>
          <w:p w:rsidR="00C50A4E" w:rsidRPr="00852BE9" w:rsidRDefault="00C50A4E">
            <w:pPr>
              <w:jc w:val="center"/>
              <w:rPr>
                <w:rFonts w:ascii="Arial" w:hAnsi="Arial" w:cs="Arial"/>
                <w:b/>
                <w:bCs/>
                <w:color w:val="000000"/>
                <w:sz w:val="16"/>
                <w:szCs w:val="16"/>
              </w:rPr>
            </w:pPr>
            <w:r w:rsidRPr="00852BE9">
              <w:rPr>
                <w:rFonts w:ascii="Arial" w:hAnsi="Arial" w:cs="Arial"/>
                <w:b/>
                <w:bCs/>
                <w:color w:val="000000"/>
                <w:sz w:val="16"/>
                <w:szCs w:val="16"/>
              </w:rPr>
              <w:t>5</w:t>
            </w:r>
          </w:p>
        </w:tc>
        <w:tc>
          <w:tcPr>
            <w:tcW w:w="10846" w:type="dxa"/>
            <w:gridSpan w:val="12"/>
            <w:tcBorders>
              <w:top w:val="single" w:sz="4" w:space="0" w:color="auto"/>
              <w:left w:val="nil"/>
              <w:bottom w:val="single" w:sz="4" w:space="0" w:color="auto"/>
              <w:right w:val="single" w:sz="4" w:space="0" w:color="000000"/>
            </w:tcBorders>
            <w:shd w:val="clear" w:color="auto" w:fill="auto"/>
            <w:noWrap/>
            <w:vAlign w:val="center"/>
            <w:hideMark/>
          </w:tcPr>
          <w:p w:rsidR="00C50A4E" w:rsidRPr="00852BE9" w:rsidRDefault="00C50A4E">
            <w:pPr>
              <w:ind w:firstLineChars="100" w:firstLine="160"/>
              <w:rPr>
                <w:rFonts w:ascii="Arial" w:hAnsi="Arial" w:cs="Arial"/>
                <w:color w:val="000000"/>
                <w:sz w:val="16"/>
                <w:szCs w:val="16"/>
              </w:rPr>
            </w:pPr>
            <w:r w:rsidRPr="00852BE9">
              <w:rPr>
                <w:rFonts w:ascii="Arial" w:hAnsi="Arial" w:cs="Arial"/>
                <w:color w:val="000000"/>
                <w:sz w:val="16"/>
                <w:szCs w:val="16"/>
              </w:rPr>
              <w:t>Měsíc a rok první registrace, rok uveden v sloupci 5a), měsíc uveden ve sloupci 5b)</w:t>
            </w:r>
          </w:p>
        </w:tc>
        <w:tc>
          <w:tcPr>
            <w:tcW w:w="1104" w:type="dxa"/>
            <w:gridSpan w:val="2"/>
            <w:tcBorders>
              <w:top w:val="nil"/>
              <w:left w:val="nil"/>
              <w:bottom w:val="nil"/>
              <w:right w:val="nil"/>
            </w:tcBorders>
            <w:shd w:val="clear" w:color="auto" w:fill="auto"/>
            <w:noWrap/>
            <w:vAlign w:val="bottom"/>
            <w:hideMark/>
          </w:tcPr>
          <w:p w:rsidR="00C50A4E" w:rsidRPr="00852BE9" w:rsidRDefault="00C50A4E">
            <w:pPr>
              <w:ind w:firstLineChars="100" w:firstLine="160"/>
              <w:rPr>
                <w:rFonts w:ascii="Arial" w:hAnsi="Arial" w:cs="Arial"/>
                <w:color w:val="000000"/>
                <w:sz w:val="16"/>
                <w:szCs w:val="16"/>
              </w:rPr>
            </w:pPr>
          </w:p>
        </w:tc>
        <w:tc>
          <w:tcPr>
            <w:tcW w:w="718" w:type="dxa"/>
            <w:tcBorders>
              <w:top w:val="nil"/>
              <w:left w:val="nil"/>
              <w:bottom w:val="nil"/>
              <w:right w:val="nil"/>
            </w:tcBorders>
            <w:shd w:val="clear" w:color="auto" w:fill="auto"/>
            <w:noWrap/>
            <w:vAlign w:val="bottom"/>
            <w:hideMark/>
          </w:tcPr>
          <w:p w:rsidR="00C50A4E" w:rsidRPr="00852BE9" w:rsidRDefault="00C50A4E">
            <w:pPr>
              <w:rPr>
                <w:rFonts w:ascii="Arial" w:hAnsi="Arial" w:cs="Arial"/>
                <w:sz w:val="16"/>
                <w:szCs w:val="16"/>
              </w:rPr>
            </w:pPr>
          </w:p>
        </w:tc>
        <w:tc>
          <w:tcPr>
            <w:tcW w:w="838" w:type="dxa"/>
            <w:gridSpan w:val="2"/>
            <w:tcBorders>
              <w:top w:val="nil"/>
              <w:left w:val="nil"/>
              <w:bottom w:val="nil"/>
              <w:right w:val="nil"/>
            </w:tcBorders>
            <w:shd w:val="clear" w:color="auto" w:fill="auto"/>
            <w:noWrap/>
            <w:vAlign w:val="bottom"/>
            <w:hideMark/>
          </w:tcPr>
          <w:p w:rsidR="00C50A4E" w:rsidRPr="00852BE9" w:rsidRDefault="00C50A4E">
            <w:pPr>
              <w:rPr>
                <w:rFonts w:ascii="Arial" w:hAnsi="Arial" w:cs="Arial"/>
                <w:sz w:val="16"/>
                <w:szCs w:val="16"/>
              </w:rPr>
            </w:pPr>
          </w:p>
        </w:tc>
      </w:tr>
      <w:tr w:rsidR="00A21FE5" w:rsidRPr="00852BE9" w:rsidTr="002F5F9E">
        <w:trPr>
          <w:trHeight w:val="227"/>
        </w:trPr>
        <w:tc>
          <w:tcPr>
            <w:tcW w:w="1288" w:type="dxa"/>
            <w:tcBorders>
              <w:top w:val="nil"/>
              <w:left w:val="single" w:sz="4" w:space="0" w:color="auto"/>
              <w:bottom w:val="single" w:sz="4" w:space="0" w:color="auto"/>
              <w:right w:val="single" w:sz="4" w:space="0" w:color="auto"/>
            </w:tcBorders>
            <w:shd w:val="clear" w:color="auto" w:fill="auto"/>
            <w:noWrap/>
            <w:vAlign w:val="center"/>
            <w:hideMark/>
          </w:tcPr>
          <w:p w:rsidR="00A21FE5" w:rsidRPr="00852BE9" w:rsidRDefault="00A21FE5">
            <w:pPr>
              <w:jc w:val="center"/>
              <w:rPr>
                <w:rFonts w:ascii="Arial" w:hAnsi="Arial" w:cs="Arial"/>
                <w:b/>
                <w:bCs/>
                <w:color w:val="000000"/>
                <w:sz w:val="16"/>
                <w:szCs w:val="16"/>
              </w:rPr>
            </w:pPr>
            <w:r w:rsidRPr="00852BE9">
              <w:rPr>
                <w:rFonts w:ascii="Arial" w:hAnsi="Arial" w:cs="Arial"/>
                <w:b/>
                <w:bCs/>
                <w:color w:val="000000"/>
                <w:sz w:val="16"/>
                <w:szCs w:val="16"/>
              </w:rPr>
              <w:t>6</w:t>
            </w:r>
          </w:p>
        </w:tc>
        <w:tc>
          <w:tcPr>
            <w:tcW w:w="10846" w:type="dxa"/>
            <w:gridSpan w:val="1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21FE5" w:rsidRPr="00852BE9" w:rsidRDefault="00A21FE5" w:rsidP="00A21FE5">
            <w:pPr>
              <w:ind w:firstLineChars="100" w:firstLine="160"/>
              <w:rPr>
                <w:rFonts w:ascii="Arial" w:hAnsi="Arial" w:cs="Arial"/>
                <w:color w:val="000000"/>
                <w:sz w:val="16"/>
                <w:szCs w:val="16"/>
              </w:rPr>
            </w:pPr>
            <w:r w:rsidRPr="00852BE9">
              <w:rPr>
                <w:rFonts w:ascii="Arial" w:hAnsi="Arial" w:cs="Arial"/>
                <w:color w:val="000000"/>
                <w:sz w:val="16"/>
                <w:szCs w:val="16"/>
              </w:rPr>
              <w:t xml:space="preserve">Výpočet stáří </w:t>
            </w:r>
            <w:r w:rsidR="002F7E7B" w:rsidRPr="00852BE9">
              <w:rPr>
                <w:rFonts w:ascii="Arial" w:hAnsi="Arial" w:cs="Arial"/>
                <w:color w:val="000000"/>
                <w:sz w:val="16"/>
                <w:szCs w:val="16"/>
              </w:rPr>
              <w:t>Vozid</w:t>
            </w:r>
            <w:r w:rsidRPr="00852BE9">
              <w:rPr>
                <w:rFonts w:ascii="Arial" w:hAnsi="Arial" w:cs="Arial"/>
                <w:color w:val="000000"/>
                <w:sz w:val="16"/>
                <w:szCs w:val="16"/>
              </w:rPr>
              <w:t>la k aktuálnímu datu</w:t>
            </w:r>
          </w:p>
        </w:tc>
        <w:tc>
          <w:tcPr>
            <w:tcW w:w="1104" w:type="dxa"/>
            <w:gridSpan w:val="2"/>
            <w:tcBorders>
              <w:top w:val="nil"/>
              <w:left w:val="nil"/>
              <w:bottom w:val="nil"/>
              <w:right w:val="nil"/>
            </w:tcBorders>
            <w:shd w:val="clear" w:color="auto" w:fill="auto"/>
            <w:noWrap/>
            <w:vAlign w:val="bottom"/>
            <w:hideMark/>
          </w:tcPr>
          <w:p w:rsidR="00A21FE5" w:rsidRPr="00852BE9" w:rsidRDefault="00A21FE5">
            <w:pPr>
              <w:ind w:firstLineChars="100" w:firstLine="160"/>
              <w:rPr>
                <w:rFonts w:ascii="Arial" w:hAnsi="Arial" w:cs="Arial"/>
                <w:color w:val="000000"/>
                <w:sz w:val="16"/>
                <w:szCs w:val="16"/>
              </w:rPr>
            </w:pPr>
          </w:p>
        </w:tc>
        <w:tc>
          <w:tcPr>
            <w:tcW w:w="718" w:type="dxa"/>
            <w:tcBorders>
              <w:top w:val="nil"/>
              <w:left w:val="nil"/>
              <w:bottom w:val="nil"/>
              <w:right w:val="nil"/>
            </w:tcBorders>
            <w:shd w:val="clear" w:color="auto" w:fill="auto"/>
            <w:noWrap/>
            <w:vAlign w:val="bottom"/>
            <w:hideMark/>
          </w:tcPr>
          <w:p w:rsidR="00A21FE5" w:rsidRPr="00852BE9" w:rsidRDefault="00A21FE5">
            <w:pPr>
              <w:rPr>
                <w:rFonts w:ascii="Arial" w:hAnsi="Arial" w:cs="Arial"/>
                <w:sz w:val="16"/>
                <w:szCs w:val="16"/>
              </w:rPr>
            </w:pPr>
          </w:p>
        </w:tc>
        <w:tc>
          <w:tcPr>
            <w:tcW w:w="838" w:type="dxa"/>
            <w:gridSpan w:val="2"/>
            <w:tcBorders>
              <w:top w:val="nil"/>
              <w:left w:val="nil"/>
              <w:bottom w:val="nil"/>
              <w:right w:val="nil"/>
            </w:tcBorders>
            <w:shd w:val="clear" w:color="auto" w:fill="auto"/>
            <w:noWrap/>
            <w:vAlign w:val="bottom"/>
            <w:hideMark/>
          </w:tcPr>
          <w:p w:rsidR="00A21FE5" w:rsidRPr="00852BE9" w:rsidRDefault="00A21FE5">
            <w:pPr>
              <w:rPr>
                <w:rFonts w:ascii="Arial" w:hAnsi="Arial" w:cs="Arial"/>
                <w:sz w:val="16"/>
                <w:szCs w:val="16"/>
              </w:rPr>
            </w:pPr>
          </w:p>
        </w:tc>
      </w:tr>
      <w:tr w:rsidR="00A21FE5" w:rsidRPr="00852BE9" w:rsidTr="002F5F9E">
        <w:trPr>
          <w:trHeight w:val="227"/>
        </w:trPr>
        <w:tc>
          <w:tcPr>
            <w:tcW w:w="1288" w:type="dxa"/>
            <w:tcBorders>
              <w:top w:val="nil"/>
              <w:left w:val="single" w:sz="4" w:space="0" w:color="auto"/>
              <w:bottom w:val="single" w:sz="4" w:space="0" w:color="auto"/>
              <w:right w:val="single" w:sz="4" w:space="0" w:color="auto"/>
            </w:tcBorders>
            <w:shd w:val="clear" w:color="auto" w:fill="auto"/>
            <w:noWrap/>
            <w:vAlign w:val="center"/>
            <w:hideMark/>
          </w:tcPr>
          <w:p w:rsidR="00C50A4E" w:rsidRPr="00852BE9" w:rsidRDefault="00C50A4E">
            <w:pPr>
              <w:jc w:val="center"/>
              <w:rPr>
                <w:rFonts w:ascii="Arial" w:hAnsi="Arial" w:cs="Arial"/>
                <w:b/>
                <w:bCs/>
                <w:color w:val="000000"/>
                <w:sz w:val="16"/>
                <w:szCs w:val="16"/>
              </w:rPr>
            </w:pPr>
            <w:r w:rsidRPr="00852BE9">
              <w:rPr>
                <w:rFonts w:ascii="Arial" w:hAnsi="Arial" w:cs="Arial"/>
                <w:b/>
                <w:bCs/>
                <w:color w:val="000000"/>
                <w:sz w:val="16"/>
                <w:szCs w:val="16"/>
              </w:rPr>
              <w:t>7</w:t>
            </w:r>
          </w:p>
        </w:tc>
        <w:tc>
          <w:tcPr>
            <w:tcW w:w="10846" w:type="dxa"/>
            <w:gridSpan w:val="12"/>
            <w:tcBorders>
              <w:top w:val="single" w:sz="4" w:space="0" w:color="auto"/>
              <w:left w:val="nil"/>
              <w:bottom w:val="single" w:sz="4" w:space="0" w:color="auto"/>
              <w:right w:val="single" w:sz="4" w:space="0" w:color="000000"/>
            </w:tcBorders>
            <w:shd w:val="clear" w:color="auto" w:fill="auto"/>
            <w:noWrap/>
            <w:vAlign w:val="center"/>
            <w:hideMark/>
          </w:tcPr>
          <w:p w:rsidR="00C50A4E" w:rsidRPr="00852BE9" w:rsidRDefault="00C50A4E">
            <w:pPr>
              <w:ind w:firstLineChars="100" w:firstLine="160"/>
              <w:rPr>
                <w:rFonts w:ascii="Arial" w:hAnsi="Arial" w:cs="Arial"/>
                <w:color w:val="000000"/>
                <w:sz w:val="16"/>
                <w:szCs w:val="16"/>
              </w:rPr>
            </w:pPr>
            <w:r w:rsidRPr="00852BE9">
              <w:rPr>
                <w:rFonts w:ascii="Arial" w:hAnsi="Arial" w:cs="Arial"/>
                <w:color w:val="000000"/>
                <w:sz w:val="16"/>
                <w:szCs w:val="16"/>
              </w:rPr>
              <w:t>Kapacita sezení - počet míst k sezení</w:t>
            </w:r>
          </w:p>
        </w:tc>
        <w:tc>
          <w:tcPr>
            <w:tcW w:w="1104" w:type="dxa"/>
            <w:gridSpan w:val="2"/>
            <w:tcBorders>
              <w:top w:val="nil"/>
              <w:left w:val="nil"/>
              <w:bottom w:val="nil"/>
              <w:right w:val="nil"/>
            </w:tcBorders>
            <w:shd w:val="clear" w:color="auto" w:fill="auto"/>
            <w:noWrap/>
            <w:vAlign w:val="bottom"/>
            <w:hideMark/>
          </w:tcPr>
          <w:p w:rsidR="00C50A4E" w:rsidRPr="00852BE9" w:rsidRDefault="00C50A4E">
            <w:pPr>
              <w:ind w:firstLineChars="100" w:firstLine="160"/>
              <w:rPr>
                <w:rFonts w:ascii="Arial" w:hAnsi="Arial" w:cs="Arial"/>
                <w:color w:val="000000"/>
                <w:sz w:val="16"/>
                <w:szCs w:val="16"/>
              </w:rPr>
            </w:pPr>
          </w:p>
        </w:tc>
        <w:tc>
          <w:tcPr>
            <w:tcW w:w="718" w:type="dxa"/>
            <w:tcBorders>
              <w:top w:val="nil"/>
              <w:left w:val="nil"/>
              <w:bottom w:val="nil"/>
              <w:right w:val="nil"/>
            </w:tcBorders>
            <w:shd w:val="clear" w:color="auto" w:fill="auto"/>
            <w:noWrap/>
            <w:vAlign w:val="bottom"/>
            <w:hideMark/>
          </w:tcPr>
          <w:p w:rsidR="00C50A4E" w:rsidRPr="00852BE9" w:rsidRDefault="00C50A4E">
            <w:pPr>
              <w:rPr>
                <w:rFonts w:ascii="Arial" w:hAnsi="Arial" w:cs="Arial"/>
                <w:sz w:val="16"/>
                <w:szCs w:val="16"/>
              </w:rPr>
            </w:pPr>
          </w:p>
        </w:tc>
        <w:tc>
          <w:tcPr>
            <w:tcW w:w="838" w:type="dxa"/>
            <w:gridSpan w:val="2"/>
            <w:tcBorders>
              <w:top w:val="nil"/>
              <w:left w:val="nil"/>
              <w:bottom w:val="nil"/>
              <w:right w:val="nil"/>
            </w:tcBorders>
            <w:shd w:val="clear" w:color="auto" w:fill="auto"/>
            <w:noWrap/>
            <w:vAlign w:val="bottom"/>
            <w:hideMark/>
          </w:tcPr>
          <w:p w:rsidR="00C50A4E" w:rsidRPr="00852BE9" w:rsidRDefault="00C50A4E">
            <w:pPr>
              <w:rPr>
                <w:rFonts w:ascii="Arial" w:hAnsi="Arial" w:cs="Arial"/>
                <w:sz w:val="16"/>
                <w:szCs w:val="16"/>
              </w:rPr>
            </w:pPr>
          </w:p>
        </w:tc>
      </w:tr>
      <w:tr w:rsidR="00A21FE5" w:rsidRPr="00852BE9" w:rsidTr="002F5F9E">
        <w:trPr>
          <w:trHeight w:val="227"/>
        </w:trPr>
        <w:tc>
          <w:tcPr>
            <w:tcW w:w="1288" w:type="dxa"/>
            <w:tcBorders>
              <w:top w:val="nil"/>
              <w:left w:val="single" w:sz="4" w:space="0" w:color="auto"/>
              <w:bottom w:val="single" w:sz="4" w:space="0" w:color="auto"/>
              <w:right w:val="single" w:sz="4" w:space="0" w:color="auto"/>
            </w:tcBorders>
            <w:shd w:val="clear" w:color="auto" w:fill="auto"/>
            <w:noWrap/>
            <w:vAlign w:val="center"/>
            <w:hideMark/>
          </w:tcPr>
          <w:p w:rsidR="00C50A4E" w:rsidRPr="00852BE9" w:rsidRDefault="00C50A4E">
            <w:pPr>
              <w:jc w:val="center"/>
              <w:rPr>
                <w:rFonts w:ascii="Arial" w:hAnsi="Arial" w:cs="Arial"/>
                <w:b/>
                <w:bCs/>
                <w:color w:val="000000"/>
                <w:sz w:val="16"/>
                <w:szCs w:val="16"/>
              </w:rPr>
            </w:pPr>
            <w:r w:rsidRPr="00852BE9">
              <w:rPr>
                <w:rFonts w:ascii="Arial" w:hAnsi="Arial" w:cs="Arial"/>
                <w:b/>
                <w:bCs/>
                <w:color w:val="000000"/>
                <w:sz w:val="16"/>
                <w:szCs w:val="16"/>
              </w:rPr>
              <w:t>8</w:t>
            </w:r>
          </w:p>
        </w:tc>
        <w:tc>
          <w:tcPr>
            <w:tcW w:w="10846" w:type="dxa"/>
            <w:gridSpan w:val="12"/>
            <w:tcBorders>
              <w:top w:val="single" w:sz="4" w:space="0" w:color="auto"/>
              <w:left w:val="nil"/>
              <w:bottom w:val="single" w:sz="4" w:space="0" w:color="auto"/>
              <w:right w:val="single" w:sz="4" w:space="0" w:color="000000"/>
            </w:tcBorders>
            <w:shd w:val="clear" w:color="auto" w:fill="auto"/>
            <w:noWrap/>
            <w:vAlign w:val="center"/>
            <w:hideMark/>
          </w:tcPr>
          <w:p w:rsidR="00C50A4E" w:rsidRPr="00852BE9" w:rsidRDefault="00C50A4E">
            <w:pPr>
              <w:ind w:firstLineChars="100" w:firstLine="160"/>
              <w:rPr>
                <w:rFonts w:ascii="Arial" w:hAnsi="Arial" w:cs="Arial"/>
                <w:color w:val="000000"/>
                <w:sz w:val="16"/>
                <w:szCs w:val="16"/>
              </w:rPr>
            </w:pPr>
            <w:r w:rsidRPr="00852BE9">
              <w:rPr>
                <w:rFonts w:ascii="Arial" w:hAnsi="Arial" w:cs="Arial"/>
                <w:color w:val="000000"/>
                <w:sz w:val="16"/>
                <w:szCs w:val="16"/>
              </w:rPr>
              <w:t>Kapacita ke stání - počet míst k stání</w:t>
            </w:r>
          </w:p>
        </w:tc>
        <w:tc>
          <w:tcPr>
            <w:tcW w:w="1104" w:type="dxa"/>
            <w:gridSpan w:val="2"/>
            <w:tcBorders>
              <w:top w:val="nil"/>
              <w:left w:val="nil"/>
              <w:bottom w:val="nil"/>
              <w:right w:val="nil"/>
            </w:tcBorders>
            <w:shd w:val="clear" w:color="auto" w:fill="auto"/>
            <w:noWrap/>
            <w:vAlign w:val="bottom"/>
            <w:hideMark/>
          </w:tcPr>
          <w:p w:rsidR="00C50A4E" w:rsidRPr="00852BE9" w:rsidRDefault="00C50A4E">
            <w:pPr>
              <w:ind w:firstLineChars="100" w:firstLine="160"/>
              <w:rPr>
                <w:rFonts w:ascii="Arial" w:hAnsi="Arial" w:cs="Arial"/>
                <w:color w:val="000000"/>
                <w:sz w:val="16"/>
                <w:szCs w:val="16"/>
              </w:rPr>
            </w:pPr>
          </w:p>
        </w:tc>
        <w:tc>
          <w:tcPr>
            <w:tcW w:w="718" w:type="dxa"/>
            <w:tcBorders>
              <w:top w:val="nil"/>
              <w:left w:val="nil"/>
              <w:bottom w:val="nil"/>
              <w:right w:val="nil"/>
            </w:tcBorders>
            <w:shd w:val="clear" w:color="auto" w:fill="auto"/>
            <w:noWrap/>
            <w:vAlign w:val="bottom"/>
            <w:hideMark/>
          </w:tcPr>
          <w:p w:rsidR="00C50A4E" w:rsidRPr="00852BE9" w:rsidRDefault="00C50A4E">
            <w:pPr>
              <w:rPr>
                <w:rFonts w:ascii="Arial" w:hAnsi="Arial" w:cs="Arial"/>
                <w:sz w:val="16"/>
                <w:szCs w:val="16"/>
              </w:rPr>
            </w:pPr>
          </w:p>
        </w:tc>
        <w:tc>
          <w:tcPr>
            <w:tcW w:w="838" w:type="dxa"/>
            <w:gridSpan w:val="2"/>
            <w:tcBorders>
              <w:top w:val="nil"/>
              <w:left w:val="nil"/>
              <w:bottom w:val="nil"/>
              <w:right w:val="nil"/>
            </w:tcBorders>
            <w:shd w:val="clear" w:color="auto" w:fill="auto"/>
            <w:noWrap/>
            <w:vAlign w:val="bottom"/>
            <w:hideMark/>
          </w:tcPr>
          <w:p w:rsidR="00C50A4E" w:rsidRPr="00852BE9" w:rsidRDefault="00C50A4E">
            <w:pPr>
              <w:rPr>
                <w:rFonts w:ascii="Arial" w:hAnsi="Arial" w:cs="Arial"/>
                <w:sz w:val="16"/>
                <w:szCs w:val="16"/>
              </w:rPr>
            </w:pPr>
          </w:p>
        </w:tc>
      </w:tr>
      <w:tr w:rsidR="00A21FE5" w:rsidRPr="00852BE9" w:rsidTr="002F5F9E">
        <w:trPr>
          <w:trHeight w:val="227"/>
        </w:trPr>
        <w:tc>
          <w:tcPr>
            <w:tcW w:w="1288" w:type="dxa"/>
            <w:tcBorders>
              <w:top w:val="nil"/>
              <w:left w:val="single" w:sz="4" w:space="0" w:color="auto"/>
              <w:bottom w:val="single" w:sz="4" w:space="0" w:color="auto"/>
              <w:right w:val="single" w:sz="4" w:space="0" w:color="auto"/>
            </w:tcBorders>
            <w:shd w:val="clear" w:color="auto" w:fill="auto"/>
            <w:noWrap/>
            <w:vAlign w:val="center"/>
            <w:hideMark/>
          </w:tcPr>
          <w:p w:rsidR="00C50A4E" w:rsidRPr="00852BE9" w:rsidRDefault="00C50A4E">
            <w:pPr>
              <w:jc w:val="center"/>
              <w:rPr>
                <w:rFonts w:ascii="Arial" w:hAnsi="Arial" w:cs="Arial"/>
                <w:b/>
                <w:bCs/>
                <w:color w:val="000000"/>
                <w:sz w:val="16"/>
                <w:szCs w:val="16"/>
              </w:rPr>
            </w:pPr>
            <w:r w:rsidRPr="00852BE9">
              <w:rPr>
                <w:rFonts w:ascii="Arial" w:hAnsi="Arial" w:cs="Arial"/>
                <w:b/>
                <w:bCs/>
                <w:color w:val="000000"/>
                <w:sz w:val="16"/>
                <w:szCs w:val="16"/>
              </w:rPr>
              <w:t>9</w:t>
            </w:r>
          </w:p>
        </w:tc>
        <w:tc>
          <w:tcPr>
            <w:tcW w:w="10846" w:type="dxa"/>
            <w:gridSpan w:val="12"/>
            <w:tcBorders>
              <w:top w:val="single" w:sz="4" w:space="0" w:color="auto"/>
              <w:left w:val="nil"/>
              <w:bottom w:val="single" w:sz="4" w:space="0" w:color="auto"/>
              <w:right w:val="single" w:sz="4" w:space="0" w:color="000000"/>
            </w:tcBorders>
            <w:shd w:val="clear" w:color="auto" w:fill="auto"/>
            <w:noWrap/>
            <w:vAlign w:val="center"/>
            <w:hideMark/>
          </w:tcPr>
          <w:p w:rsidR="00C50A4E" w:rsidRPr="00852BE9" w:rsidRDefault="00C50A4E">
            <w:pPr>
              <w:ind w:firstLineChars="100" w:firstLine="160"/>
              <w:rPr>
                <w:rFonts w:ascii="Arial" w:hAnsi="Arial" w:cs="Arial"/>
                <w:color w:val="000000"/>
                <w:sz w:val="16"/>
                <w:szCs w:val="16"/>
              </w:rPr>
            </w:pPr>
            <w:r w:rsidRPr="00852BE9">
              <w:rPr>
                <w:rFonts w:ascii="Arial" w:hAnsi="Arial" w:cs="Arial"/>
                <w:color w:val="000000"/>
                <w:sz w:val="16"/>
                <w:szCs w:val="16"/>
              </w:rPr>
              <w:t>Součet sloupců 6 a 7</w:t>
            </w:r>
          </w:p>
        </w:tc>
        <w:tc>
          <w:tcPr>
            <w:tcW w:w="1104" w:type="dxa"/>
            <w:gridSpan w:val="2"/>
            <w:tcBorders>
              <w:top w:val="nil"/>
              <w:left w:val="nil"/>
              <w:bottom w:val="nil"/>
              <w:right w:val="nil"/>
            </w:tcBorders>
            <w:shd w:val="clear" w:color="auto" w:fill="auto"/>
            <w:noWrap/>
            <w:vAlign w:val="bottom"/>
            <w:hideMark/>
          </w:tcPr>
          <w:p w:rsidR="00C50A4E" w:rsidRPr="00852BE9" w:rsidRDefault="00C50A4E">
            <w:pPr>
              <w:ind w:firstLineChars="100" w:firstLine="160"/>
              <w:rPr>
                <w:rFonts w:ascii="Arial" w:hAnsi="Arial" w:cs="Arial"/>
                <w:color w:val="000000"/>
                <w:sz w:val="16"/>
                <w:szCs w:val="16"/>
              </w:rPr>
            </w:pPr>
          </w:p>
        </w:tc>
        <w:tc>
          <w:tcPr>
            <w:tcW w:w="718" w:type="dxa"/>
            <w:tcBorders>
              <w:top w:val="nil"/>
              <w:left w:val="nil"/>
              <w:bottom w:val="nil"/>
              <w:right w:val="nil"/>
            </w:tcBorders>
            <w:shd w:val="clear" w:color="auto" w:fill="auto"/>
            <w:noWrap/>
            <w:vAlign w:val="bottom"/>
            <w:hideMark/>
          </w:tcPr>
          <w:p w:rsidR="00C50A4E" w:rsidRPr="00852BE9" w:rsidRDefault="00C50A4E">
            <w:pPr>
              <w:rPr>
                <w:rFonts w:ascii="Arial" w:hAnsi="Arial" w:cs="Arial"/>
                <w:sz w:val="16"/>
                <w:szCs w:val="16"/>
              </w:rPr>
            </w:pPr>
          </w:p>
        </w:tc>
        <w:tc>
          <w:tcPr>
            <w:tcW w:w="838" w:type="dxa"/>
            <w:gridSpan w:val="2"/>
            <w:tcBorders>
              <w:top w:val="nil"/>
              <w:left w:val="nil"/>
              <w:bottom w:val="nil"/>
              <w:right w:val="nil"/>
            </w:tcBorders>
            <w:shd w:val="clear" w:color="auto" w:fill="auto"/>
            <w:noWrap/>
            <w:vAlign w:val="bottom"/>
            <w:hideMark/>
          </w:tcPr>
          <w:p w:rsidR="00C50A4E" w:rsidRPr="00852BE9" w:rsidRDefault="00C50A4E">
            <w:pPr>
              <w:rPr>
                <w:rFonts w:ascii="Arial" w:hAnsi="Arial" w:cs="Arial"/>
                <w:sz w:val="16"/>
                <w:szCs w:val="16"/>
              </w:rPr>
            </w:pPr>
          </w:p>
        </w:tc>
      </w:tr>
      <w:tr w:rsidR="00A21FE5" w:rsidRPr="00852BE9" w:rsidTr="002F5F9E">
        <w:trPr>
          <w:trHeight w:val="227"/>
        </w:trPr>
        <w:tc>
          <w:tcPr>
            <w:tcW w:w="1288" w:type="dxa"/>
            <w:tcBorders>
              <w:top w:val="nil"/>
              <w:left w:val="single" w:sz="4" w:space="0" w:color="auto"/>
              <w:bottom w:val="single" w:sz="4" w:space="0" w:color="auto"/>
              <w:right w:val="single" w:sz="4" w:space="0" w:color="auto"/>
            </w:tcBorders>
            <w:shd w:val="clear" w:color="auto" w:fill="auto"/>
            <w:noWrap/>
            <w:vAlign w:val="center"/>
            <w:hideMark/>
          </w:tcPr>
          <w:p w:rsidR="00C50A4E" w:rsidRPr="00852BE9" w:rsidRDefault="00C50A4E">
            <w:pPr>
              <w:jc w:val="center"/>
              <w:rPr>
                <w:rFonts w:ascii="Arial" w:hAnsi="Arial" w:cs="Arial"/>
                <w:b/>
                <w:bCs/>
                <w:color w:val="000000"/>
                <w:sz w:val="16"/>
                <w:szCs w:val="16"/>
              </w:rPr>
            </w:pPr>
            <w:r w:rsidRPr="00852BE9">
              <w:rPr>
                <w:rFonts w:ascii="Arial" w:hAnsi="Arial" w:cs="Arial"/>
                <w:b/>
                <w:bCs/>
                <w:color w:val="000000"/>
                <w:sz w:val="16"/>
                <w:szCs w:val="16"/>
              </w:rPr>
              <w:t>10</w:t>
            </w:r>
          </w:p>
        </w:tc>
        <w:tc>
          <w:tcPr>
            <w:tcW w:w="10846" w:type="dxa"/>
            <w:gridSpan w:val="12"/>
            <w:tcBorders>
              <w:top w:val="single" w:sz="4" w:space="0" w:color="auto"/>
              <w:left w:val="nil"/>
              <w:bottom w:val="single" w:sz="4" w:space="0" w:color="auto"/>
              <w:right w:val="single" w:sz="4" w:space="0" w:color="000000"/>
            </w:tcBorders>
            <w:shd w:val="clear" w:color="auto" w:fill="auto"/>
            <w:noWrap/>
            <w:vAlign w:val="center"/>
            <w:hideMark/>
          </w:tcPr>
          <w:p w:rsidR="00C50A4E" w:rsidRPr="00852BE9" w:rsidRDefault="00C50A4E" w:rsidP="00D26710">
            <w:pPr>
              <w:ind w:firstLineChars="100" w:firstLine="160"/>
              <w:rPr>
                <w:rFonts w:ascii="Arial" w:hAnsi="Arial" w:cs="Arial"/>
                <w:color w:val="000000"/>
                <w:sz w:val="16"/>
                <w:szCs w:val="16"/>
              </w:rPr>
            </w:pPr>
            <w:r w:rsidRPr="00852BE9">
              <w:rPr>
                <w:rFonts w:ascii="Arial" w:hAnsi="Arial" w:cs="Arial"/>
                <w:color w:val="000000"/>
                <w:sz w:val="16"/>
                <w:szCs w:val="16"/>
              </w:rPr>
              <w:t>Nízkopodla</w:t>
            </w:r>
            <w:r w:rsidR="004D6031" w:rsidRPr="00852BE9">
              <w:rPr>
                <w:rFonts w:ascii="Arial" w:hAnsi="Arial" w:cs="Arial"/>
                <w:color w:val="000000"/>
                <w:sz w:val="16"/>
                <w:szCs w:val="16"/>
              </w:rPr>
              <w:t>ž</w:t>
            </w:r>
            <w:r w:rsidRPr="00852BE9">
              <w:rPr>
                <w:rFonts w:ascii="Arial" w:hAnsi="Arial" w:cs="Arial"/>
                <w:color w:val="000000"/>
                <w:sz w:val="16"/>
                <w:szCs w:val="16"/>
              </w:rPr>
              <w:t xml:space="preserve">ní </w:t>
            </w:r>
            <w:r w:rsidR="002F7E7B" w:rsidRPr="00852BE9">
              <w:rPr>
                <w:rFonts w:ascii="Arial" w:hAnsi="Arial" w:cs="Arial"/>
                <w:color w:val="000000"/>
                <w:sz w:val="16"/>
                <w:szCs w:val="16"/>
              </w:rPr>
              <w:t>Vozid</w:t>
            </w:r>
            <w:r w:rsidRPr="00852BE9">
              <w:rPr>
                <w:rFonts w:ascii="Arial" w:hAnsi="Arial" w:cs="Arial"/>
                <w:color w:val="000000"/>
                <w:sz w:val="16"/>
                <w:szCs w:val="16"/>
              </w:rPr>
              <w:t>lo (ANO / NE)</w:t>
            </w:r>
          </w:p>
        </w:tc>
        <w:tc>
          <w:tcPr>
            <w:tcW w:w="1104" w:type="dxa"/>
            <w:gridSpan w:val="2"/>
            <w:tcBorders>
              <w:top w:val="nil"/>
              <w:left w:val="nil"/>
              <w:bottom w:val="nil"/>
              <w:right w:val="nil"/>
            </w:tcBorders>
            <w:shd w:val="clear" w:color="auto" w:fill="auto"/>
            <w:noWrap/>
            <w:vAlign w:val="bottom"/>
            <w:hideMark/>
          </w:tcPr>
          <w:p w:rsidR="00C50A4E" w:rsidRPr="00852BE9" w:rsidRDefault="00C50A4E">
            <w:pPr>
              <w:ind w:firstLineChars="100" w:firstLine="160"/>
              <w:rPr>
                <w:rFonts w:ascii="Arial" w:hAnsi="Arial" w:cs="Arial"/>
                <w:color w:val="000000"/>
                <w:sz w:val="16"/>
                <w:szCs w:val="16"/>
              </w:rPr>
            </w:pPr>
          </w:p>
        </w:tc>
        <w:tc>
          <w:tcPr>
            <w:tcW w:w="718" w:type="dxa"/>
            <w:tcBorders>
              <w:top w:val="nil"/>
              <w:left w:val="nil"/>
              <w:bottom w:val="nil"/>
              <w:right w:val="nil"/>
            </w:tcBorders>
            <w:shd w:val="clear" w:color="auto" w:fill="auto"/>
            <w:noWrap/>
            <w:vAlign w:val="bottom"/>
            <w:hideMark/>
          </w:tcPr>
          <w:p w:rsidR="00C50A4E" w:rsidRPr="00852BE9" w:rsidRDefault="00C50A4E">
            <w:pPr>
              <w:rPr>
                <w:rFonts w:ascii="Arial" w:hAnsi="Arial" w:cs="Arial"/>
                <w:sz w:val="16"/>
                <w:szCs w:val="16"/>
              </w:rPr>
            </w:pPr>
          </w:p>
        </w:tc>
        <w:tc>
          <w:tcPr>
            <w:tcW w:w="838" w:type="dxa"/>
            <w:gridSpan w:val="2"/>
            <w:tcBorders>
              <w:top w:val="nil"/>
              <w:left w:val="nil"/>
              <w:bottom w:val="nil"/>
              <w:right w:val="nil"/>
            </w:tcBorders>
            <w:shd w:val="clear" w:color="auto" w:fill="auto"/>
            <w:noWrap/>
            <w:vAlign w:val="bottom"/>
            <w:hideMark/>
          </w:tcPr>
          <w:p w:rsidR="00C50A4E" w:rsidRPr="00852BE9" w:rsidRDefault="00C50A4E">
            <w:pPr>
              <w:rPr>
                <w:rFonts w:ascii="Arial" w:hAnsi="Arial" w:cs="Arial"/>
                <w:sz w:val="16"/>
                <w:szCs w:val="16"/>
              </w:rPr>
            </w:pPr>
          </w:p>
        </w:tc>
      </w:tr>
      <w:tr w:rsidR="00A21FE5" w:rsidRPr="00852BE9" w:rsidTr="002F5F9E">
        <w:trPr>
          <w:trHeight w:val="227"/>
        </w:trPr>
        <w:tc>
          <w:tcPr>
            <w:tcW w:w="1288" w:type="dxa"/>
            <w:tcBorders>
              <w:top w:val="nil"/>
              <w:left w:val="single" w:sz="4" w:space="0" w:color="auto"/>
              <w:bottom w:val="single" w:sz="4" w:space="0" w:color="auto"/>
              <w:right w:val="single" w:sz="4" w:space="0" w:color="auto"/>
            </w:tcBorders>
            <w:shd w:val="clear" w:color="auto" w:fill="auto"/>
            <w:noWrap/>
            <w:vAlign w:val="center"/>
            <w:hideMark/>
          </w:tcPr>
          <w:p w:rsidR="00C50A4E" w:rsidRPr="00852BE9" w:rsidRDefault="00C50A4E">
            <w:pPr>
              <w:jc w:val="center"/>
              <w:rPr>
                <w:rFonts w:ascii="Arial" w:hAnsi="Arial" w:cs="Arial"/>
                <w:b/>
                <w:bCs/>
                <w:color w:val="000000"/>
                <w:sz w:val="16"/>
                <w:szCs w:val="16"/>
              </w:rPr>
            </w:pPr>
            <w:r w:rsidRPr="00852BE9">
              <w:rPr>
                <w:rFonts w:ascii="Arial" w:hAnsi="Arial" w:cs="Arial"/>
                <w:b/>
                <w:bCs/>
                <w:color w:val="000000"/>
                <w:sz w:val="16"/>
                <w:szCs w:val="16"/>
              </w:rPr>
              <w:t>11</w:t>
            </w:r>
          </w:p>
        </w:tc>
        <w:tc>
          <w:tcPr>
            <w:tcW w:w="10846" w:type="dxa"/>
            <w:gridSpan w:val="12"/>
            <w:tcBorders>
              <w:top w:val="single" w:sz="4" w:space="0" w:color="auto"/>
              <w:left w:val="nil"/>
              <w:bottom w:val="single" w:sz="4" w:space="0" w:color="auto"/>
              <w:right w:val="single" w:sz="4" w:space="0" w:color="000000"/>
            </w:tcBorders>
            <w:shd w:val="clear" w:color="auto" w:fill="auto"/>
            <w:noWrap/>
            <w:vAlign w:val="center"/>
            <w:hideMark/>
          </w:tcPr>
          <w:p w:rsidR="00C50A4E" w:rsidRPr="00852BE9" w:rsidRDefault="00C50A4E">
            <w:pPr>
              <w:ind w:firstLineChars="100" w:firstLine="160"/>
              <w:rPr>
                <w:rFonts w:ascii="Arial" w:hAnsi="Arial" w:cs="Arial"/>
                <w:color w:val="000000"/>
                <w:sz w:val="16"/>
                <w:szCs w:val="16"/>
              </w:rPr>
            </w:pPr>
            <w:r w:rsidRPr="00852BE9">
              <w:rPr>
                <w:rFonts w:ascii="Arial" w:hAnsi="Arial" w:cs="Arial"/>
                <w:color w:val="000000"/>
                <w:sz w:val="16"/>
                <w:szCs w:val="16"/>
              </w:rPr>
              <w:t xml:space="preserve">Je </w:t>
            </w:r>
            <w:r w:rsidR="002F7E7B" w:rsidRPr="00852BE9">
              <w:rPr>
                <w:rFonts w:ascii="Arial" w:hAnsi="Arial" w:cs="Arial"/>
                <w:color w:val="000000"/>
                <w:sz w:val="16"/>
                <w:szCs w:val="16"/>
              </w:rPr>
              <w:t>Vozid</w:t>
            </w:r>
            <w:r w:rsidRPr="00852BE9">
              <w:rPr>
                <w:rFonts w:ascii="Arial" w:hAnsi="Arial" w:cs="Arial"/>
                <w:color w:val="000000"/>
                <w:sz w:val="16"/>
                <w:szCs w:val="16"/>
              </w:rPr>
              <w:t>lo vybaveno vnitřním elektronickým vizuálním informačním systémem (ANO / NE)</w:t>
            </w:r>
          </w:p>
        </w:tc>
        <w:tc>
          <w:tcPr>
            <w:tcW w:w="1104" w:type="dxa"/>
            <w:gridSpan w:val="2"/>
            <w:tcBorders>
              <w:top w:val="nil"/>
              <w:left w:val="nil"/>
              <w:bottom w:val="nil"/>
              <w:right w:val="nil"/>
            </w:tcBorders>
            <w:shd w:val="clear" w:color="auto" w:fill="auto"/>
            <w:noWrap/>
            <w:vAlign w:val="bottom"/>
            <w:hideMark/>
          </w:tcPr>
          <w:p w:rsidR="00C50A4E" w:rsidRPr="00852BE9" w:rsidRDefault="00C50A4E">
            <w:pPr>
              <w:ind w:firstLineChars="100" w:firstLine="160"/>
              <w:rPr>
                <w:rFonts w:ascii="Arial" w:hAnsi="Arial" w:cs="Arial"/>
                <w:color w:val="000000"/>
                <w:sz w:val="16"/>
                <w:szCs w:val="16"/>
              </w:rPr>
            </w:pPr>
          </w:p>
        </w:tc>
        <w:tc>
          <w:tcPr>
            <w:tcW w:w="718" w:type="dxa"/>
            <w:tcBorders>
              <w:top w:val="nil"/>
              <w:left w:val="nil"/>
              <w:bottom w:val="nil"/>
              <w:right w:val="nil"/>
            </w:tcBorders>
            <w:shd w:val="clear" w:color="auto" w:fill="auto"/>
            <w:noWrap/>
            <w:vAlign w:val="bottom"/>
            <w:hideMark/>
          </w:tcPr>
          <w:p w:rsidR="00C50A4E" w:rsidRPr="00852BE9" w:rsidRDefault="00C50A4E">
            <w:pPr>
              <w:rPr>
                <w:rFonts w:ascii="Arial" w:hAnsi="Arial" w:cs="Arial"/>
                <w:sz w:val="16"/>
                <w:szCs w:val="16"/>
              </w:rPr>
            </w:pPr>
          </w:p>
        </w:tc>
        <w:tc>
          <w:tcPr>
            <w:tcW w:w="838" w:type="dxa"/>
            <w:gridSpan w:val="2"/>
            <w:tcBorders>
              <w:top w:val="nil"/>
              <w:left w:val="nil"/>
              <w:bottom w:val="nil"/>
              <w:right w:val="nil"/>
            </w:tcBorders>
            <w:shd w:val="clear" w:color="auto" w:fill="auto"/>
            <w:noWrap/>
            <w:vAlign w:val="bottom"/>
            <w:hideMark/>
          </w:tcPr>
          <w:p w:rsidR="00C50A4E" w:rsidRPr="00852BE9" w:rsidRDefault="00C50A4E">
            <w:pPr>
              <w:rPr>
                <w:rFonts w:ascii="Arial" w:hAnsi="Arial" w:cs="Arial"/>
                <w:sz w:val="16"/>
                <w:szCs w:val="16"/>
              </w:rPr>
            </w:pPr>
          </w:p>
        </w:tc>
      </w:tr>
      <w:tr w:rsidR="00A21FE5" w:rsidRPr="00852BE9" w:rsidTr="002F5F9E">
        <w:trPr>
          <w:trHeight w:val="227"/>
        </w:trPr>
        <w:tc>
          <w:tcPr>
            <w:tcW w:w="1288" w:type="dxa"/>
            <w:tcBorders>
              <w:top w:val="nil"/>
              <w:left w:val="single" w:sz="4" w:space="0" w:color="auto"/>
              <w:bottom w:val="single" w:sz="4" w:space="0" w:color="auto"/>
              <w:right w:val="single" w:sz="4" w:space="0" w:color="auto"/>
            </w:tcBorders>
            <w:shd w:val="clear" w:color="auto" w:fill="auto"/>
            <w:noWrap/>
            <w:vAlign w:val="center"/>
            <w:hideMark/>
          </w:tcPr>
          <w:p w:rsidR="00C50A4E" w:rsidRPr="00852BE9" w:rsidRDefault="00C50A4E">
            <w:pPr>
              <w:jc w:val="center"/>
              <w:rPr>
                <w:rFonts w:ascii="Arial" w:hAnsi="Arial" w:cs="Arial"/>
                <w:b/>
                <w:bCs/>
                <w:color w:val="000000"/>
                <w:sz w:val="16"/>
                <w:szCs w:val="16"/>
              </w:rPr>
            </w:pPr>
            <w:r w:rsidRPr="00852BE9">
              <w:rPr>
                <w:rFonts w:ascii="Arial" w:hAnsi="Arial" w:cs="Arial"/>
                <w:b/>
                <w:bCs/>
                <w:color w:val="000000"/>
                <w:sz w:val="16"/>
                <w:szCs w:val="16"/>
              </w:rPr>
              <w:t>12</w:t>
            </w:r>
          </w:p>
        </w:tc>
        <w:tc>
          <w:tcPr>
            <w:tcW w:w="10846" w:type="dxa"/>
            <w:gridSpan w:val="12"/>
            <w:tcBorders>
              <w:top w:val="single" w:sz="4" w:space="0" w:color="auto"/>
              <w:left w:val="nil"/>
              <w:bottom w:val="single" w:sz="4" w:space="0" w:color="auto"/>
              <w:right w:val="single" w:sz="4" w:space="0" w:color="000000"/>
            </w:tcBorders>
            <w:shd w:val="clear" w:color="auto" w:fill="auto"/>
            <w:noWrap/>
            <w:vAlign w:val="center"/>
            <w:hideMark/>
          </w:tcPr>
          <w:p w:rsidR="00C50A4E" w:rsidRPr="00852BE9" w:rsidRDefault="00C50A4E">
            <w:pPr>
              <w:ind w:firstLineChars="100" w:firstLine="160"/>
              <w:rPr>
                <w:rFonts w:ascii="Arial" w:hAnsi="Arial" w:cs="Arial"/>
                <w:color w:val="000000"/>
                <w:sz w:val="16"/>
                <w:szCs w:val="16"/>
              </w:rPr>
            </w:pPr>
            <w:r w:rsidRPr="00852BE9">
              <w:rPr>
                <w:rFonts w:ascii="Arial" w:hAnsi="Arial" w:cs="Arial"/>
                <w:color w:val="000000"/>
                <w:sz w:val="16"/>
                <w:szCs w:val="16"/>
              </w:rPr>
              <w:t xml:space="preserve">Je </w:t>
            </w:r>
            <w:r w:rsidR="002F7E7B" w:rsidRPr="00852BE9">
              <w:rPr>
                <w:rFonts w:ascii="Arial" w:hAnsi="Arial" w:cs="Arial"/>
                <w:color w:val="000000"/>
                <w:sz w:val="16"/>
                <w:szCs w:val="16"/>
              </w:rPr>
              <w:t>Vozid</w:t>
            </w:r>
            <w:r w:rsidRPr="00852BE9">
              <w:rPr>
                <w:rFonts w:ascii="Arial" w:hAnsi="Arial" w:cs="Arial"/>
                <w:color w:val="000000"/>
                <w:sz w:val="16"/>
                <w:szCs w:val="16"/>
              </w:rPr>
              <w:t>lo vybaveno akustickým informačním systémem (ANO / NE)</w:t>
            </w:r>
          </w:p>
        </w:tc>
        <w:tc>
          <w:tcPr>
            <w:tcW w:w="1104" w:type="dxa"/>
            <w:gridSpan w:val="2"/>
            <w:tcBorders>
              <w:top w:val="nil"/>
              <w:left w:val="nil"/>
              <w:bottom w:val="nil"/>
              <w:right w:val="nil"/>
            </w:tcBorders>
            <w:shd w:val="clear" w:color="auto" w:fill="auto"/>
            <w:noWrap/>
            <w:vAlign w:val="bottom"/>
            <w:hideMark/>
          </w:tcPr>
          <w:p w:rsidR="00C50A4E" w:rsidRPr="00852BE9" w:rsidRDefault="00C50A4E">
            <w:pPr>
              <w:ind w:firstLineChars="100" w:firstLine="160"/>
              <w:rPr>
                <w:rFonts w:ascii="Arial" w:hAnsi="Arial" w:cs="Arial"/>
                <w:color w:val="000000"/>
                <w:sz w:val="16"/>
                <w:szCs w:val="16"/>
              </w:rPr>
            </w:pPr>
          </w:p>
        </w:tc>
        <w:tc>
          <w:tcPr>
            <w:tcW w:w="718" w:type="dxa"/>
            <w:tcBorders>
              <w:top w:val="nil"/>
              <w:left w:val="nil"/>
              <w:bottom w:val="nil"/>
              <w:right w:val="nil"/>
            </w:tcBorders>
            <w:shd w:val="clear" w:color="auto" w:fill="auto"/>
            <w:noWrap/>
            <w:vAlign w:val="bottom"/>
            <w:hideMark/>
          </w:tcPr>
          <w:p w:rsidR="00C50A4E" w:rsidRPr="00852BE9" w:rsidRDefault="00C50A4E">
            <w:pPr>
              <w:rPr>
                <w:rFonts w:ascii="Arial" w:hAnsi="Arial" w:cs="Arial"/>
                <w:sz w:val="16"/>
                <w:szCs w:val="16"/>
              </w:rPr>
            </w:pPr>
          </w:p>
        </w:tc>
        <w:tc>
          <w:tcPr>
            <w:tcW w:w="838" w:type="dxa"/>
            <w:gridSpan w:val="2"/>
            <w:tcBorders>
              <w:top w:val="nil"/>
              <w:left w:val="nil"/>
              <w:bottom w:val="nil"/>
              <w:right w:val="nil"/>
            </w:tcBorders>
            <w:shd w:val="clear" w:color="auto" w:fill="auto"/>
            <w:noWrap/>
            <w:vAlign w:val="bottom"/>
            <w:hideMark/>
          </w:tcPr>
          <w:p w:rsidR="00C50A4E" w:rsidRPr="00852BE9" w:rsidRDefault="00C50A4E">
            <w:pPr>
              <w:rPr>
                <w:rFonts w:ascii="Arial" w:hAnsi="Arial" w:cs="Arial"/>
                <w:sz w:val="16"/>
                <w:szCs w:val="16"/>
              </w:rPr>
            </w:pPr>
          </w:p>
        </w:tc>
      </w:tr>
      <w:tr w:rsidR="00A21FE5" w:rsidRPr="00852BE9" w:rsidTr="002F5F9E">
        <w:trPr>
          <w:trHeight w:val="227"/>
        </w:trPr>
        <w:tc>
          <w:tcPr>
            <w:tcW w:w="1288" w:type="dxa"/>
            <w:tcBorders>
              <w:top w:val="nil"/>
              <w:left w:val="single" w:sz="4" w:space="0" w:color="auto"/>
              <w:bottom w:val="single" w:sz="4" w:space="0" w:color="auto"/>
              <w:right w:val="single" w:sz="4" w:space="0" w:color="auto"/>
            </w:tcBorders>
            <w:shd w:val="clear" w:color="auto" w:fill="auto"/>
            <w:noWrap/>
            <w:vAlign w:val="center"/>
            <w:hideMark/>
          </w:tcPr>
          <w:p w:rsidR="00C50A4E" w:rsidRPr="00852BE9" w:rsidRDefault="00C50A4E" w:rsidP="0000559D">
            <w:pPr>
              <w:jc w:val="center"/>
              <w:rPr>
                <w:rFonts w:ascii="Arial" w:hAnsi="Arial" w:cs="Arial"/>
                <w:b/>
                <w:bCs/>
                <w:color w:val="000000"/>
                <w:sz w:val="16"/>
                <w:szCs w:val="16"/>
              </w:rPr>
            </w:pPr>
            <w:r w:rsidRPr="00852BE9">
              <w:rPr>
                <w:rFonts w:ascii="Arial" w:hAnsi="Arial" w:cs="Arial"/>
                <w:b/>
                <w:bCs/>
                <w:color w:val="000000"/>
                <w:sz w:val="16"/>
                <w:szCs w:val="16"/>
              </w:rPr>
              <w:t>1</w:t>
            </w:r>
            <w:r w:rsidR="0000559D" w:rsidRPr="00852BE9">
              <w:rPr>
                <w:rFonts w:ascii="Arial" w:hAnsi="Arial" w:cs="Arial"/>
                <w:b/>
                <w:bCs/>
                <w:color w:val="000000"/>
                <w:sz w:val="16"/>
                <w:szCs w:val="16"/>
              </w:rPr>
              <w:t>3</w:t>
            </w:r>
          </w:p>
        </w:tc>
        <w:tc>
          <w:tcPr>
            <w:tcW w:w="10846" w:type="dxa"/>
            <w:gridSpan w:val="12"/>
            <w:tcBorders>
              <w:top w:val="single" w:sz="4" w:space="0" w:color="auto"/>
              <w:left w:val="nil"/>
              <w:bottom w:val="single" w:sz="4" w:space="0" w:color="auto"/>
              <w:right w:val="single" w:sz="4" w:space="0" w:color="000000"/>
            </w:tcBorders>
            <w:shd w:val="clear" w:color="auto" w:fill="auto"/>
            <w:noWrap/>
            <w:vAlign w:val="center"/>
            <w:hideMark/>
          </w:tcPr>
          <w:p w:rsidR="00C50A4E" w:rsidRPr="00852BE9" w:rsidRDefault="00A77A40">
            <w:pPr>
              <w:ind w:firstLineChars="100" w:firstLine="160"/>
              <w:rPr>
                <w:rFonts w:ascii="Arial" w:hAnsi="Arial" w:cs="Arial"/>
                <w:color w:val="000000"/>
                <w:sz w:val="16"/>
                <w:szCs w:val="16"/>
              </w:rPr>
            </w:pPr>
            <w:r w:rsidRPr="00852BE9">
              <w:rPr>
                <w:rFonts w:ascii="Arial" w:hAnsi="Arial" w:cs="Arial"/>
                <w:color w:val="000000"/>
                <w:sz w:val="16"/>
                <w:szCs w:val="16"/>
              </w:rPr>
              <w:t>Je vozidlo vybaveno klimatizací (ANO / NE)</w:t>
            </w:r>
          </w:p>
        </w:tc>
        <w:tc>
          <w:tcPr>
            <w:tcW w:w="1104" w:type="dxa"/>
            <w:gridSpan w:val="2"/>
            <w:tcBorders>
              <w:top w:val="nil"/>
              <w:left w:val="nil"/>
              <w:bottom w:val="nil"/>
              <w:right w:val="nil"/>
            </w:tcBorders>
            <w:shd w:val="clear" w:color="auto" w:fill="auto"/>
            <w:noWrap/>
            <w:vAlign w:val="bottom"/>
            <w:hideMark/>
          </w:tcPr>
          <w:p w:rsidR="00C50A4E" w:rsidRPr="00852BE9" w:rsidRDefault="00C50A4E">
            <w:pPr>
              <w:ind w:firstLineChars="100" w:firstLine="160"/>
              <w:rPr>
                <w:rFonts w:ascii="Arial" w:hAnsi="Arial" w:cs="Arial"/>
                <w:color w:val="000000"/>
                <w:sz w:val="16"/>
                <w:szCs w:val="16"/>
              </w:rPr>
            </w:pPr>
          </w:p>
        </w:tc>
        <w:tc>
          <w:tcPr>
            <w:tcW w:w="718" w:type="dxa"/>
            <w:tcBorders>
              <w:top w:val="nil"/>
              <w:left w:val="nil"/>
              <w:bottom w:val="nil"/>
              <w:right w:val="nil"/>
            </w:tcBorders>
            <w:shd w:val="clear" w:color="auto" w:fill="auto"/>
            <w:noWrap/>
            <w:vAlign w:val="bottom"/>
            <w:hideMark/>
          </w:tcPr>
          <w:p w:rsidR="00C50A4E" w:rsidRPr="00852BE9" w:rsidRDefault="00C50A4E">
            <w:pPr>
              <w:rPr>
                <w:rFonts w:ascii="Arial" w:hAnsi="Arial" w:cs="Arial"/>
                <w:sz w:val="16"/>
                <w:szCs w:val="16"/>
              </w:rPr>
            </w:pPr>
          </w:p>
        </w:tc>
        <w:tc>
          <w:tcPr>
            <w:tcW w:w="838" w:type="dxa"/>
            <w:gridSpan w:val="2"/>
            <w:tcBorders>
              <w:top w:val="nil"/>
              <w:left w:val="nil"/>
              <w:bottom w:val="nil"/>
              <w:right w:val="nil"/>
            </w:tcBorders>
            <w:shd w:val="clear" w:color="auto" w:fill="auto"/>
            <w:noWrap/>
            <w:vAlign w:val="bottom"/>
            <w:hideMark/>
          </w:tcPr>
          <w:p w:rsidR="00C50A4E" w:rsidRPr="00852BE9" w:rsidRDefault="00C50A4E">
            <w:pPr>
              <w:rPr>
                <w:rFonts w:ascii="Arial" w:hAnsi="Arial" w:cs="Arial"/>
                <w:sz w:val="16"/>
                <w:szCs w:val="16"/>
              </w:rPr>
            </w:pPr>
          </w:p>
        </w:tc>
      </w:tr>
      <w:tr w:rsidR="00A21FE5" w:rsidRPr="00852BE9" w:rsidTr="002F5F9E">
        <w:trPr>
          <w:trHeight w:val="227"/>
        </w:trPr>
        <w:tc>
          <w:tcPr>
            <w:tcW w:w="1288" w:type="dxa"/>
            <w:tcBorders>
              <w:top w:val="nil"/>
              <w:left w:val="single" w:sz="4" w:space="0" w:color="auto"/>
              <w:bottom w:val="single" w:sz="4" w:space="0" w:color="auto"/>
              <w:right w:val="single" w:sz="4" w:space="0" w:color="auto"/>
            </w:tcBorders>
            <w:shd w:val="clear" w:color="auto" w:fill="auto"/>
            <w:noWrap/>
            <w:vAlign w:val="center"/>
            <w:hideMark/>
          </w:tcPr>
          <w:p w:rsidR="00C50A4E" w:rsidRPr="00852BE9" w:rsidRDefault="00C50A4E" w:rsidP="0000559D">
            <w:pPr>
              <w:jc w:val="center"/>
              <w:rPr>
                <w:rFonts w:ascii="Arial" w:hAnsi="Arial" w:cs="Arial"/>
                <w:b/>
                <w:bCs/>
                <w:color w:val="000000"/>
                <w:sz w:val="16"/>
                <w:szCs w:val="16"/>
              </w:rPr>
            </w:pPr>
            <w:r w:rsidRPr="00852BE9">
              <w:rPr>
                <w:rFonts w:ascii="Arial" w:hAnsi="Arial" w:cs="Arial"/>
                <w:b/>
                <w:bCs/>
                <w:color w:val="000000"/>
                <w:sz w:val="16"/>
                <w:szCs w:val="16"/>
              </w:rPr>
              <w:t>1</w:t>
            </w:r>
            <w:r w:rsidR="0000559D" w:rsidRPr="00852BE9">
              <w:rPr>
                <w:rFonts w:ascii="Arial" w:hAnsi="Arial" w:cs="Arial"/>
                <w:b/>
                <w:bCs/>
                <w:color w:val="000000"/>
                <w:sz w:val="16"/>
                <w:szCs w:val="16"/>
              </w:rPr>
              <w:t>4</w:t>
            </w:r>
          </w:p>
        </w:tc>
        <w:tc>
          <w:tcPr>
            <w:tcW w:w="10846" w:type="dxa"/>
            <w:gridSpan w:val="12"/>
            <w:tcBorders>
              <w:top w:val="single" w:sz="4" w:space="0" w:color="auto"/>
              <w:left w:val="nil"/>
              <w:bottom w:val="single" w:sz="4" w:space="0" w:color="auto"/>
              <w:right w:val="single" w:sz="4" w:space="0" w:color="000000"/>
            </w:tcBorders>
            <w:shd w:val="clear" w:color="auto" w:fill="auto"/>
            <w:noWrap/>
            <w:vAlign w:val="center"/>
            <w:hideMark/>
          </w:tcPr>
          <w:p w:rsidR="00C50A4E" w:rsidRPr="00852BE9" w:rsidRDefault="00A77A40">
            <w:pPr>
              <w:ind w:firstLineChars="100" w:firstLine="160"/>
              <w:rPr>
                <w:rFonts w:ascii="Arial" w:hAnsi="Arial" w:cs="Arial"/>
                <w:color w:val="000000"/>
                <w:sz w:val="16"/>
                <w:szCs w:val="16"/>
              </w:rPr>
            </w:pPr>
            <w:r w:rsidRPr="00852BE9">
              <w:rPr>
                <w:rFonts w:ascii="Arial" w:hAnsi="Arial" w:cs="Arial"/>
                <w:color w:val="000000"/>
                <w:sz w:val="16"/>
                <w:szCs w:val="16"/>
              </w:rPr>
              <w:t>Je vozidlo vybaveno USB porty (ANO / NE)</w:t>
            </w:r>
          </w:p>
        </w:tc>
        <w:tc>
          <w:tcPr>
            <w:tcW w:w="1104" w:type="dxa"/>
            <w:gridSpan w:val="2"/>
            <w:tcBorders>
              <w:top w:val="nil"/>
              <w:left w:val="nil"/>
              <w:bottom w:val="nil"/>
              <w:right w:val="nil"/>
            </w:tcBorders>
            <w:shd w:val="clear" w:color="auto" w:fill="auto"/>
            <w:noWrap/>
            <w:vAlign w:val="bottom"/>
            <w:hideMark/>
          </w:tcPr>
          <w:p w:rsidR="00C50A4E" w:rsidRPr="00852BE9" w:rsidRDefault="00C50A4E">
            <w:pPr>
              <w:ind w:firstLineChars="100" w:firstLine="160"/>
              <w:rPr>
                <w:rFonts w:ascii="Arial" w:hAnsi="Arial" w:cs="Arial"/>
                <w:color w:val="000000"/>
                <w:sz w:val="16"/>
                <w:szCs w:val="16"/>
              </w:rPr>
            </w:pPr>
          </w:p>
        </w:tc>
        <w:tc>
          <w:tcPr>
            <w:tcW w:w="718" w:type="dxa"/>
            <w:tcBorders>
              <w:top w:val="nil"/>
              <w:left w:val="nil"/>
              <w:bottom w:val="nil"/>
              <w:right w:val="nil"/>
            </w:tcBorders>
            <w:shd w:val="clear" w:color="auto" w:fill="auto"/>
            <w:noWrap/>
            <w:vAlign w:val="bottom"/>
            <w:hideMark/>
          </w:tcPr>
          <w:p w:rsidR="00C50A4E" w:rsidRPr="00852BE9" w:rsidRDefault="00C50A4E">
            <w:pPr>
              <w:rPr>
                <w:rFonts w:ascii="Arial" w:hAnsi="Arial" w:cs="Arial"/>
                <w:sz w:val="16"/>
                <w:szCs w:val="16"/>
              </w:rPr>
            </w:pPr>
          </w:p>
        </w:tc>
        <w:tc>
          <w:tcPr>
            <w:tcW w:w="838" w:type="dxa"/>
            <w:gridSpan w:val="2"/>
            <w:tcBorders>
              <w:top w:val="nil"/>
              <w:left w:val="nil"/>
              <w:bottom w:val="nil"/>
              <w:right w:val="nil"/>
            </w:tcBorders>
            <w:shd w:val="clear" w:color="auto" w:fill="auto"/>
            <w:noWrap/>
            <w:vAlign w:val="bottom"/>
            <w:hideMark/>
          </w:tcPr>
          <w:p w:rsidR="00C50A4E" w:rsidRPr="00852BE9" w:rsidRDefault="00C50A4E">
            <w:pPr>
              <w:rPr>
                <w:rFonts w:ascii="Arial" w:hAnsi="Arial" w:cs="Arial"/>
                <w:sz w:val="16"/>
                <w:szCs w:val="16"/>
              </w:rPr>
            </w:pPr>
          </w:p>
        </w:tc>
      </w:tr>
    </w:tbl>
    <w:p w:rsidR="00C50A4E" w:rsidRPr="00852BE9" w:rsidRDefault="001A6E90">
      <w:pPr>
        <w:rPr>
          <w:rStyle w:val="NADPISHLAVNI"/>
          <w:sz w:val="2"/>
          <w:szCs w:val="2"/>
        </w:rPr>
        <w:sectPr w:rsidR="00C50A4E" w:rsidRPr="00852BE9" w:rsidSect="002F5F9E">
          <w:headerReference w:type="first" r:id="rId47"/>
          <w:pgSz w:w="16838" w:h="11906" w:orient="landscape"/>
          <w:pgMar w:top="1134" w:right="1418" w:bottom="1134" w:left="1418" w:header="709" w:footer="709" w:gutter="0"/>
          <w:cols w:space="708"/>
          <w:titlePg/>
          <w:docGrid w:linePitch="360"/>
        </w:sectPr>
      </w:pPr>
      <w:r w:rsidRPr="00852BE9">
        <w:rPr>
          <w:rStyle w:val="NADPISHLAVNI"/>
          <w:sz w:val="2"/>
          <w:szCs w:val="2"/>
        </w:rPr>
        <w:br w:type="page"/>
      </w:r>
    </w:p>
    <w:p w:rsidR="001A6E90" w:rsidRPr="00852BE9" w:rsidRDefault="001A6E90" w:rsidP="001A6E90">
      <w:pPr>
        <w:pStyle w:val="Nadpis1"/>
        <w:numPr>
          <w:ilvl w:val="0"/>
          <w:numId w:val="0"/>
        </w:numPr>
        <w:spacing w:after="360"/>
        <w:ind w:left="1588" w:hanging="1588"/>
        <w:rPr>
          <w:sz w:val="28"/>
          <w:szCs w:val="28"/>
        </w:rPr>
      </w:pPr>
      <w:bookmarkStart w:id="967" w:name="_Toc439616471"/>
      <w:bookmarkStart w:id="968" w:name="_Toc456705393"/>
      <w:bookmarkStart w:id="969" w:name="_Toc536776214"/>
      <w:r w:rsidRPr="00852BE9">
        <w:rPr>
          <w:sz w:val="28"/>
          <w:szCs w:val="28"/>
        </w:rPr>
        <w:t xml:space="preserve">PŘÍLOHA </w:t>
      </w:r>
      <w:bookmarkEnd w:id="967"/>
      <w:bookmarkEnd w:id="968"/>
      <w:r w:rsidR="00E81F3F">
        <w:rPr>
          <w:sz w:val="28"/>
          <w:szCs w:val="28"/>
        </w:rPr>
        <w:t>I</w:t>
      </w:r>
      <w:bookmarkEnd w:id="969"/>
    </w:p>
    <w:p w:rsidR="00DF10A7" w:rsidRPr="00150B8D" w:rsidRDefault="00420877" w:rsidP="00150B8D">
      <w:pPr>
        <w:pStyle w:val="Titulek"/>
        <w:rPr>
          <w:rStyle w:val="NADPISHLAVNI"/>
          <w:sz w:val="24"/>
        </w:rPr>
      </w:pPr>
      <w:bookmarkStart w:id="970" w:name="_Toc536631278"/>
      <w:r w:rsidRPr="00852BE9">
        <w:rPr>
          <w:rFonts w:ascii="Arial" w:hAnsi="Arial" w:cs="Arial"/>
          <w:b/>
          <w:i w:val="0"/>
          <w:color w:val="000000" w:themeColor="text1"/>
          <w:sz w:val="20"/>
        </w:rPr>
        <w:t xml:space="preserve">Tabulka </w:t>
      </w:r>
      <w:r w:rsidR="00FA209C" w:rsidRPr="00852BE9">
        <w:rPr>
          <w:rFonts w:ascii="Arial" w:hAnsi="Arial" w:cs="Arial"/>
          <w:b/>
          <w:iCs w:val="0"/>
          <w:color w:val="000000" w:themeColor="text1"/>
          <w:sz w:val="20"/>
        </w:rPr>
        <w:fldChar w:fldCharType="begin"/>
      </w:r>
      <w:r w:rsidRPr="00852BE9">
        <w:rPr>
          <w:rFonts w:ascii="Arial" w:hAnsi="Arial" w:cs="Arial"/>
          <w:b/>
          <w:i w:val="0"/>
          <w:color w:val="000000" w:themeColor="text1"/>
          <w:sz w:val="20"/>
        </w:rPr>
        <w:instrText xml:space="preserve"> SEQ Tabulka \* ARABIC </w:instrText>
      </w:r>
      <w:r w:rsidR="00FA209C" w:rsidRPr="00852BE9">
        <w:rPr>
          <w:rFonts w:ascii="Arial" w:hAnsi="Arial" w:cs="Arial"/>
          <w:b/>
          <w:iCs w:val="0"/>
          <w:color w:val="000000" w:themeColor="text1"/>
          <w:sz w:val="20"/>
        </w:rPr>
        <w:fldChar w:fldCharType="separate"/>
      </w:r>
      <w:r w:rsidR="001A2BC3">
        <w:rPr>
          <w:rFonts w:ascii="Arial" w:hAnsi="Arial" w:cs="Arial"/>
          <w:b/>
          <w:i w:val="0"/>
          <w:noProof/>
          <w:color w:val="000000" w:themeColor="text1"/>
          <w:sz w:val="20"/>
        </w:rPr>
        <w:t>10</w:t>
      </w:r>
      <w:r w:rsidR="00FA209C" w:rsidRPr="00852BE9">
        <w:rPr>
          <w:rFonts w:ascii="Arial" w:hAnsi="Arial" w:cs="Arial"/>
          <w:b/>
          <w:iCs w:val="0"/>
          <w:color w:val="000000" w:themeColor="text1"/>
          <w:sz w:val="20"/>
        </w:rPr>
        <w:fldChar w:fldCharType="end"/>
      </w:r>
      <w:r w:rsidRPr="00852BE9">
        <w:rPr>
          <w:rFonts w:ascii="Arial" w:hAnsi="Arial" w:cs="Arial"/>
          <w:b/>
          <w:i w:val="0"/>
          <w:color w:val="000000" w:themeColor="text1"/>
          <w:sz w:val="20"/>
        </w:rPr>
        <w:t>:</w:t>
      </w:r>
      <w:r w:rsidRPr="00852BE9">
        <w:rPr>
          <w:rFonts w:ascii="Arial" w:hAnsi="Arial" w:cs="Arial"/>
          <w:i w:val="0"/>
          <w:color w:val="000000" w:themeColor="text1"/>
          <w:sz w:val="20"/>
        </w:rPr>
        <w:t xml:space="preserve"> </w:t>
      </w:r>
      <w:r w:rsidR="00727747" w:rsidRPr="00150B8D">
        <w:rPr>
          <w:rFonts w:ascii="Arial" w:hAnsi="Arial"/>
          <w:i w:val="0"/>
          <w:color w:val="000000" w:themeColor="text1"/>
          <w:sz w:val="20"/>
        </w:rPr>
        <w:t xml:space="preserve">Vzor výkazu </w:t>
      </w:r>
      <w:r w:rsidR="001E0CE8" w:rsidRPr="00852BE9">
        <w:rPr>
          <w:rFonts w:ascii="Arial" w:hAnsi="Arial" w:cs="Arial"/>
          <w:i w:val="0"/>
          <w:color w:val="000000" w:themeColor="text1"/>
          <w:sz w:val="20"/>
        </w:rPr>
        <w:t xml:space="preserve">Měsíční evidence </w:t>
      </w:r>
      <w:r w:rsidR="00727747" w:rsidRPr="00150B8D">
        <w:rPr>
          <w:rFonts w:ascii="Arial" w:hAnsi="Arial"/>
          <w:i w:val="0"/>
          <w:color w:val="000000" w:themeColor="text1"/>
          <w:sz w:val="20"/>
        </w:rPr>
        <w:t>nefunkčních odbavovacích zařízení</w:t>
      </w:r>
      <w:bookmarkEnd w:id="970"/>
      <w:r w:rsidR="001E0CE8" w:rsidRPr="00852BE9">
        <w:rPr>
          <w:rFonts w:ascii="Arial" w:hAnsi="Arial" w:cs="Arial"/>
          <w:i w:val="0"/>
          <w:color w:val="000000" w:themeColor="text1"/>
          <w:sz w:val="20"/>
        </w:rPr>
        <w:t xml:space="preserve"> </w:t>
      </w:r>
    </w:p>
    <w:tbl>
      <w:tblPr>
        <w:tblW w:w="8480" w:type="dxa"/>
        <w:tblCellMar>
          <w:left w:w="0" w:type="dxa"/>
          <w:right w:w="0" w:type="dxa"/>
        </w:tblCellMar>
        <w:tblLook w:val="04A0" w:firstRow="1" w:lastRow="0" w:firstColumn="1" w:lastColumn="0" w:noHBand="0" w:noVBand="1"/>
      </w:tblPr>
      <w:tblGrid>
        <w:gridCol w:w="1640"/>
        <w:gridCol w:w="885"/>
        <w:gridCol w:w="844"/>
        <w:gridCol w:w="1705"/>
        <w:gridCol w:w="1907"/>
        <w:gridCol w:w="1515"/>
      </w:tblGrid>
      <w:tr w:rsidR="007B7281" w:rsidRPr="00852BE9" w:rsidTr="007B7281">
        <w:trPr>
          <w:trHeight w:val="420"/>
        </w:trPr>
        <w:tc>
          <w:tcPr>
            <w:tcW w:w="8480" w:type="dxa"/>
            <w:gridSpan w:val="6"/>
            <w:tcBorders>
              <w:top w:val="nil"/>
              <w:left w:val="nil"/>
              <w:bottom w:val="nil"/>
              <w:right w:val="nil"/>
            </w:tcBorders>
            <w:shd w:val="clear" w:color="auto" w:fill="auto"/>
            <w:noWrap/>
            <w:vAlign w:val="bottom"/>
            <w:hideMark/>
          </w:tcPr>
          <w:p w:rsidR="007B7281" w:rsidRPr="00852BE9" w:rsidRDefault="007B7281">
            <w:pPr>
              <w:rPr>
                <w:rFonts w:ascii="Arial" w:hAnsi="Arial" w:cs="Arial"/>
                <w:b/>
                <w:bCs/>
                <w:color w:val="000000"/>
                <w:sz w:val="32"/>
                <w:szCs w:val="32"/>
              </w:rPr>
            </w:pPr>
            <w:r w:rsidRPr="00852BE9">
              <w:rPr>
                <w:rFonts w:ascii="Arial" w:hAnsi="Arial" w:cs="Arial"/>
                <w:b/>
                <w:bCs/>
                <w:color w:val="000000"/>
                <w:sz w:val="32"/>
                <w:szCs w:val="32"/>
              </w:rPr>
              <w:t>Měsíční evidence nefunkčních odbavovacích zařízení</w:t>
            </w:r>
          </w:p>
        </w:tc>
      </w:tr>
      <w:tr w:rsidR="007B7281" w:rsidRPr="00852BE9" w:rsidTr="007B7281">
        <w:trPr>
          <w:trHeight w:val="300"/>
        </w:trPr>
        <w:tc>
          <w:tcPr>
            <w:tcW w:w="0" w:type="auto"/>
            <w:tcBorders>
              <w:top w:val="nil"/>
              <w:left w:val="nil"/>
              <w:bottom w:val="nil"/>
              <w:right w:val="nil"/>
            </w:tcBorders>
            <w:shd w:val="clear" w:color="auto" w:fill="auto"/>
            <w:noWrap/>
            <w:vAlign w:val="bottom"/>
            <w:hideMark/>
          </w:tcPr>
          <w:p w:rsidR="007B7281" w:rsidRPr="00852BE9" w:rsidRDefault="007B7281">
            <w:pPr>
              <w:rPr>
                <w:rFonts w:ascii="Arial" w:hAnsi="Arial" w:cs="Arial"/>
                <w:b/>
                <w:bCs/>
                <w:color w:val="000000"/>
                <w:sz w:val="32"/>
                <w:szCs w:val="32"/>
              </w:rPr>
            </w:pPr>
          </w:p>
        </w:tc>
        <w:tc>
          <w:tcPr>
            <w:tcW w:w="0" w:type="auto"/>
            <w:tcBorders>
              <w:top w:val="nil"/>
              <w:left w:val="nil"/>
              <w:bottom w:val="nil"/>
              <w:right w:val="nil"/>
            </w:tcBorders>
            <w:shd w:val="clear" w:color="auto" w:fill="auto"/>
            <w:noWrap/>
            <w:vAlign w:val="bottom"/>
            <w:hideMark/>
          </w:tcPr>
          <w:p w:rsidR="007B7281" w:rsidRPr="00852BE9" w:rsidRDefault="007B7281">
            <w:pPr>
              <w:rPr>
                <w:sz w:val="20"/>
                <w:szCs w:val="20"/>
              </w:rPr>
            </w:pPr>
          </w:p>
        </w:tc>
        <w:tc>
          <w:tcPr>
            <w:tcW w:w="0" w:type="auto"/>
            <w:tcBorders>
              <w:top w:val="nil"/>
              <w:left w:val="nil"/>
              <w:bottom w:val="nil"/>
              <w:right w:val="nil"/>
            </w:tcBorders>
            <w:shd w:val="clear" w:color="auto" w:fill="auto"/>
            <w:noWrap/>
            <w:vAlign w:val="bottom"/>
            <w:hideMark/>
          </w:tcPr>
          <w:p w:rsidR="007B7281" w:rsidRPr="00852BE9" w:rsidRDefault="007B7281">
            <w:pPr>
              <w:rPr>
                <w:sz w:val="20"/>
                <w:szCs w:val="20"/>
              </w:rPr>
            </w:pPr>
          </w:p>
        </w:tc>
        <w:tc>
          <w:tcPr>
            <w:tcW w:w="0" w:type="auto"/>
            <w:tcBorders>
              <w:top w:val="nil"/>
              <w:left w:val="nil"/>
              <w:bottom w:val="nil"/>
              <w:right w:val="nil"/>
            </w:tcBorders>
            <w:shd w:val="clear" w:color="auto" w:fill="auto"/>
            <w:noWrap/>
            <w:vAlign w:val="bottom"/>
            <w:hideMark/>
          </w:tcPr>
          <w:p w:rsidR="007B7281" w:rsidRPr="00852BE9" w:rsidRDefault="007B7281">
            <w:pPr>
              <w:rPr>
                <w:sz w:val="20"/>
                <w:szCs w:val="20"/>
              </w:rPr>
            </w:pPr>
          </w:p>
        </w:tc>
        <w:tc>
          <w:tcPr>
            <w:tcW w:w="0" w:type="auto"/>
            <w:tcBorders>
              <w:top w:val="nil"/>
              <w:left w:val="nil"/>
              <w:bottom w:val="nil"/>
              <w:right w:val="nil"/>
            </w:tcBorders>
            <w:shd w:val="clear" w:color="auto" w:fill="auto"/>
            <w:noWrap/>
            <w:vAlign w:val="bottom"/>
            <w:hideMark/>
          </w:tcPr>
          <w:p w:rsidR="007B7281" w:rsidRPr="00852BE9" w:rsidRDefault="007B7281">
            <w:pPr>
              <w:rPr>
                <w:sz w:val="20"/>
                <w:szCs w:val="20"/>
              </w:rPr>
            </w:pPr>
          </w:p>
        </w:tc>
        <w:tc>
          <w:tcPr>
            <w:tcW w:w="0" w:type="auto"/>
            <w:tcBorders>
              <w:top w:val="nil"/>
              <w:left w:val="nil"/>
              <w:bottom w:val="nil"/>
              <w:right w:val="nil"/>
            </w:tcBorders>
            <w:shd w:val="clear" w:color="auto" w:fill="auto"/>
            <w:noWrap/>
            <w:vAlign w:val="bottom"/>
            <w:hideMark/>
          </w:tcPr>
          <w:p w:rsidR="007B7281" w:rsidRPr="00852BE9" w:rsidRDefault="007B7281">
            <w:pPr>
              <w:rPr>
                <w:sz w:val="20"/>
                <w:szCs w:val="20"/>
              </w:rPr>
            </w:pPr>
          </w:p>
        </w:tc>
      </w:tr>
      <w:tr w:rsidR="007B7281" w:rsidRPr="00852BE9" w:rsidTr="007B7281">
        <w:trPr>
          <w:trHeight w:val="315"/>
        </w:trPr>
        <w:tc>
          <w:tcPr>
            <w:tcW w:w="0" w:type="auto"/>
            <w:tcBorders>
              <w:top w:val="nil"/>
              <w:left w:val="nil"/>
              <w:bottom w:val="single" w:sz="4" w:space="0" w:color="auto"/>
              <w:right w:val="nil"/>
            </w:tcBorders>
            <w:shd w:val="clear" w:color="auto" w:fill="auto"/>
            <w:noWrap/>
            <w:vAlign w:val="bottom"/>
            <w:hideMark/>
          </w:tcPr>
          <w:p w:rsidR="007B7281" w:rsidRPr="00852BE9" w:rsidRDefault="007B7281">
            <w:pPr>
              <w:rPr>
                <w:rFonts w:ascii="Arial" w:hAnsi="Arial" w:cs="Arial"/>
                <w:b/>
                <w:bCs/>
                <w:color w:val="000000"/>
              </w:rPr>
            </w:pPr>
            <w:r w:rsidRPr="00852BE9">
              <w:rPr>
                <w:rFonts w:ascii="Arial" w:hAnsi="Arial" w:cs="Arial"/>
                <w:b/>
                <w:bCs/>
                <w:color w:val="000000"/>
              </w:rPr>
              <w:t>dopravce:</w:t>
            </w:r>
          </w:p>
        </w:tc>
        <w:tc>
          <w:tcPr>
            <w:tcW w:w="0" w:type="auto"/>
            <w:tcBorders>
              <w:top w:val="nil"/>
              <w:left w:val="nil"/>
              <w:bottom w:val="single" w:sz="4" w:space="0" w:color="auto"/>
              <w:right w:val="nil"/>
            </w:tcBorders>
            <w:shd w:val="clear" w:color="000000" w:fill="FFC000"/>
            <w:noWrap/>
            <w:vAlign w:val="bottom"/>
            <w:hideMark/>
          </w:tcPr>
          <w:p w:rsidR="007B7281" w:rsidRPr="00852BE9" w:rsidRDefault="007B7281">
            <w:pPr>
              <w:rPr>
                <w:rFonts w:ascii="Calibri" w:hAnsi="Calibri"/>
                <w:b/>
                <w:bCs/>
                <w:color w:val="000000"/>
              </w:rPr>
            </w:pPr>
            <w:r w:rsidRPr="00852BE9">
              <w:rPr>
                <w:rFonts w:ascii="Calibri" w:hAnsi="Calibri"/>
                <w:b/>
                <w:bCs/>
                <w:color w:val="000000"/>
              </w:rPr>
              <w:t> </w:t>
            </w:r>
          </w:p>
        </w:tc>
        <w:tc>
          <w:tcPr>
            <w:tcW w:w="0" w:type="auto"/>
            <w:tcBorders>
              <w:top w:val="nil"/>
              <w:left w:val="nil"/>
              <w:bottom w:val="single" w:sz="4" w:space="0" w:color="auto"/>
              <w:right w:val="nil"/>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c>
          <w:tcPr>
            <w:tcW w:w="0" w:type="auto"/>
            <w:tcBorders>
              <w:top w:val="nil"/>
              <w:left w:val="nil"/>
              <w:bottom w:val="single" w:sz="4" w:space="0" w:color="auto"/>
              <w:right w:val="nil"/>
            </w:tcBorders>
            <w:shd w:val="clear" w:color="000000" w:fill="FFC000"/>
            <w:noWrap/>
            <w:vAlign w:val="bottom"/>
            <w:hideMark/>
          </w:tcPr>
          <w:p w:rsidR="007B7281" w:rsidRPr="00852BE9" w:rsidRDefault="007B7281">
            <w:pPr>
              <w:rPr>
                <w:rFonts w:ascii="Calibri" w:hAnsi="Calibri"/>
                <w:color w:val="000000"/>
              </w:rPr>
            </w:pPr>
            <w:r w:rsidRPr="00852BE9">
              <w:rPr>
                <w:rFonts w:ascii="Calibri" w:hAnsi="Calibri"/>
                <w:color w:val="000000"/>
              </w:rPr>
              <w:t> </w:t>
            </w:r>
          </w:p>
        </w:tc>
        <w:tc>
          <w:tcPr>
            <w:tcW w:w="0" w:type="auto"/>
            <w:tcBorders>
              <w:top w:val="nil"/>
              <w:left w:val="nil"/>
              <w:bottom w:val="single" w:sz="4" w:space="0" w:color="auto"/>
              <w:right w:val="nil"/>
            </w:tcBorders>
            <w:shd w:val="clear" w:color="000000" w:fill="FFC000"/>
            <w:noWrap/>
            <w:vAlign w:val="bottom"/>
            <w:hideMark/>
          </w:tcPr>
          <w:p w:rsidR="007B7281" w:rsidRPr="00852BE9" w:rsidRDefault="007B7281">
            <w:pPr>
              <w:rPr>
                <w:rFonts w:ascii="Calibri" w:hAnsi="Calibri"/>
                <w:color w:val="000000"/>
              </w:rPr>
            </w:pPr>
            <w:r w:rsidRPr="00852BE9">
              <w:rPr>
                <w:rFonts w:ascii="Calibri" w:hAnsi="Calibri"/>
                <w:color w:val="000000"/>
              </w:rPr>
              <w:t> </w:t>
            </w:r>
          </w:p>
        </w:tc>
        <w:tc>
          <w:tcPr>
            <w:tcW w:w="0" w:type="auto"/>
            <w:tcBorders>
              <w:top w:val="nil"/>
              <w:left w:val="nil"/>
              <w:bottom w:val="nil"/>
              <w:right w:val="nil"/>
            </w:tcBorders>
            <w:shd w:val="clear" w:color="auto" w:fill="auto"/>
            <w:noWrap/>
            <w:vAlign w:val="bottom"/>
            <w:hideMark/>
          </w:tcPr>
          <w:p w:rsidR="007B7281" w:rsidRPr="00852BE9" w:rsidRDefault="007B7281">
            <w:pPr>
              <w:rPr>
                <w:rFonts w:ascii="Calibri" w:hAnsi="Calibri"/>
                <w:color w:val="000000"/>
              </w:rPr>
            </w:pPr>
          </w:p>
        </w:tc>
      </w:tr>
      <w:tr w:rsidR="007B7281" w:rsidRPr="00852BE9" w:rsidTr="007B7281">
        <w:trPr>
          <w:trHeight w:val="315"/>
        </w:trPr>
        <w:tc>
          <w:tcPr>
            <w:tcW w:w="0" w:type="auto"/>
            <w:tcBorders>
              <w:top w:val="nil"/>
              <w:left w:val="nil"/>
              <w:bottom w:val="single" w:sz="4" w:space="0" w:color="auto"/>
              <w:right w:val="nil"/>
            </w:tcBorders>
            <w:shd w:val="clear" w:color="auto" w:fill="auto"/>
            <w:noWrap/>
            <w:vAlign w:val="bottom"/>
            <w:hideMark/>
          </w:tcPr>
          <w:p w:rsidR="007B7281" w:rsidRPr="00852BE9" w:rsidRDefault="007B7281">
            <w:pPr>
              <w:rPr>
                <w:rFonts w:ascii="Arial" w:hAnsi="Arial" w:cs="Arial"/>
                <w:b/>
                <w:bCs/>
                <w:color w:val="000000"/>
              </w:rPr>
            </w:pPr>
            <w:r w:rsidRPr="00852BE9">
              <w:rPr>
                <w:rFonts w:ascii="Arial" w:hAnsi="Arial" w:cs="Arial"/>
                <w:b/>
                <w:bCs/>
                <w:color w:val="000000"/>
              </w:rPr>
              <w:t>období:</w:t>
            </w:r>
          </w:p>
        </w:tc>
        <w:tc>
          <w:tcPr>
            <w:tcW w:w="0" w:type="auto"/>
            <w:tcBorders>
              <w:top w:val="nil"/>
              <w:left w:val="nil"/>
              <w:bottom w:val="single" w:sz="4" w:space="0" w:color="auto"/>
              <w:right w:val="nil"/>
            </w:tcBorders>
            <w:shd w:val="clear" w:color="000000" w:fill="FFC000"/>
            <w:noWrap/>
            <w:vAlign w:val="bottom"/>
            <w:hideMark/>
          </w:tcPr>
          <w:p w:rsidR="007B7281" w:rsidRPr="00852BE9" w:rsidRDefault="007B7281">
            <w:pPr>
              <w:rPr>
                <w:rFonts w:ascii="Calibri" w:hAnsi="Calibri"/>
                <w:b/>
                <w:bCs/>
                <w:color w:val="000000"/>
              </w:rPr>
            </w:pPr>
            <w:r w:rsidRPr="00852BE9">
              <w:rPr>
                <w:rFonts w:ascii="Calibri" w:hAnsi="Calibri"/>
                <w:b/>
                <w:bCs/>
                <w:color w:val="000000"/>
              </w:rPr>
              <w:t> </w:t>
            </w:r>
          </w:p>
        </w:tc>
        <w:tc>
          <w:tcPr>
            <w:tcW w:w="0" w:type="auto"/>
            <w:tcBorders>
              <w:top w:val="nil"/>
              <w:left w:val="nil"/>
              <w:bottom w:val="single" w:sz="4" w:space="0" w:color="auto"/>
              <w:right w:val="nil"/>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c>
          <w:tcPr>
            <w:tcW w:w="0" w:type="auto"/>
            <w:tcBorders>
              <w:top w:val="nil"/>
              <w:left w:val="nil"/>
              <w:bottom w:val="single" w:sz="4" w:space="0" w:color="auto"/>
              <w:right w:val="nil"/>
            </w:tcBorders>
            <w:shd w:val="clear" w:color="000000" w:fill="FFC000"/>
            <w:noWrap/>
            <w:vAlign w:val="bottom"/>
            <w:hideMark/>
          </w:tcPr>
          <w:p w:rsidR="007B7281" w:rsidRPr="00852BE9" w:rsidRDefault="007B7281">
            <w:pPr>
              <w:rPr>
                <w:rFonts w:ascii="Calibri" w:hAnsi="Calibri"/>
                <w:color w:val="000000"/>
              </w:rPr>
            </w:pPr>
            <w:r w:rsidRPr="00852BE9">
              <w:rPr>
                <w:rFonts w:ascii="Calibri" w:hAnsi="Calibri"/>
                <w:color w:val="000000"/>
              </w:rPr>
              <w:t> </w:t>
            </w:r>
          </w:p>
        </w:tc>
        <w:tc>
          <w:tcPr>
            <w:tcW w:w="0" w:type="auto"/>
            <w:tcBorders>
              <w:top w:val="nil"/>
              <w:left w:val="nil"/>
              <w:bottom w:val="single" w:sz="4" w:space="0" w:color="auto"/>
              <w:right w:val="nil"/>
            </w:tcBorders>
            <w:shd w:val="clear" w:color="000000" w:fill="FFC000"/>
            <w:noWrap/>
            <w:vAlign w:val="bottom"/>
            <w:hideMark/>
          </w:tcPr>
          <w:p w:rsidR="007B7281" w:rsidRPr="00852BE9" w:rsidRDefault="007B7281">
            <w:pPr>
              <w:rPr>
                <w:rFonts w:ascii="Calibri" w:hAnsi="Calibri"/>
                <w:color w:val="000000"/>
              </w:rPr>
            </w:pPr>
            <w:r w:rsidRPr="00852BE9">
              <w:rPr>
                <w:rFonts w:ascii="Calibri" w:hAnsi="Calibri"/>
                <w:color w:val="000000"/>
              </w:rPr>
              <w:t> </w:t>
            </w:r>
          </w:p>
        </w:tc>
        <w:tc>
          <w:tcPr>
            <w:tcW w:w="0" w:type="auto"/>
            <w:tcBorders>
              <w:top w:val="nil"/>
              <w:left w:val="nil"/>
              <w:bottom w:val="nil"/>
              <w:right w:val="nil"/>
            </w:tcBorders>
            <w:shd w:val="clear" w:color="auto" w:fill="auto"/>
            <w:noWrap/>
            <w:vAlign w:val="bottom"/>
            <w:hideMark/>
          </w:tcPr>
          <w:p w:rsidR="007B7281" w:rsidRPr="00852BE9" w:rsidRDefault="007B7281">
            <w:pPr>
              <w:rPr>
                <w:rFonts w:ascii="Calibri" w:hAnsi="Calibri"/>
                <w:color w:val="000000"/>
              </w:rPr>
            </w:pPr>
          </w:p>
        </w:tc>
      </w:tr>
      <w:tr w:rsidR="007B7281" w:rsidRPr="00852BE9" w:rsidTr="007B7281">
        <w:trPr>
          <w:trHeight w:val="315"/>
        </w:trPr>
        <w:tc>
          <w:tcPr>
            <w:tcW w:w="0" w:type="auto"/>
            <w:tcBorders>
              <w:top w:val="nil"/>
              <w:left w:val="nil"/>
              <w:bottom w:val="single" w:sz="4" w:space="0" w:color="auto"/>
              <w:right w:val="nil"/>
            </w:tcBorders>
            <w:shd w:val="clear" w:color="auto" w:fill="auto"/>
            <w:noWrap/>
            <w:vAlign w:val="bottom"/>
            <w:hideMark/>
          </w:tcPr>
          <w:p w:rsidR="007B7281" w:rsidRPr="00852BE9" w:rsidRDefault="007B7281">
            <w:pPr>
              <w:rPr>
                <w:rFonts w:ascii="Arial" w:hAnsi="Arial" w:cs="Arial"/>
                <w:b/>
                <w:bCs/>
                <w:color w:val="000000"/>
              </w:rPr>
            </w:pPr>
            <w:r w:rsidRPr="00852BE9">
              <w:rPr>
                <w:rFonts w:ascii="Arial" w:hAnsi="Arial" w:cs="Arial"/>
                <w:b/>
                <w:bCs/>
                <w:color w:val="000000"/>
              </w:rPr>
              <w:t>oblast:</w:t>
            </w:r>
          </w:p>
        </w:tc>
        <w:tc>
          <w:tcPr>
            <w:tcW w:w="0" w:type="auto"/>
            <w:tcBorders>
              <w:top w:val="nil"/>
              <w:left w:val="nil"/>
              <w:bottom w:val="single" w:sz="4" w:space="0" w:color="auto"/>
              <w:right w:val="nil"/>
            </w:tcBorders>
            <w:shd w:val="clear" w:color="000000" w:fill="FFC000"/>
            <w:noWrap/>
            <w:vAlign w:val="bottom"/>
            <w:hideMark/>
          </w:tcPr>
          <w:p w:rsidR="007B7281" w:rsidRPr="00852BE9" w:rsidRDefault="007B7281">
            <w:pPr>
              <w:rPr>
                <w:rFonts w:ascii="Calibri" w:hAnsi="Calibri"/>
                <w:b/>
                <w:bCs/>
                <w:color w:val="000000"/>
              </w:rPr>
            </w:pPr>
            <w:r w:rsidRPr="00852BE9">
              <w:rPr>
                <w:rFonts w:ascii="Calibri" w:hAnsi="Calibri"/>
                <w:b/>
                <w:bCs/>
                <w:color w:val="000000"/>
              </w:rPr>
              <w:t> </w:t>
            </w:r>
          </w:p>
        </w:tc>
        <w:tc>
          <w:tcPr>
            <w:tcW w:w="0" w:type="auto"/>
            <w:tcBorders>
              <w:top w:val="nil"/>
              <w:left w:val="nil"/>
              <w:bottom w:val="single" w:sz="4" w:space="0" w:color="auto"/>
              <w:right w:val="nil"/>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c>
          <w:tcPr>
            <w:tcW w:w="0" w:type="auto"/>
            <w:tcBorders>
              <w:top w:val="nil"/>
              <w:left w:val="nil"/>
              <w:bottom w:val="single" w:sz="4" w:space="0" w:color="auto"/>
              <w:right w:val="nil"/>
            </w:tcBorders>
            <w:shd w:val="clear" w:color="000000" w:fill="FFC000"/>
            <w:noWrap/>
            <w:vAlign w:val="bottom"/>
            <w:hideMark/>
          </w:tcPr>
          <w:p w:rsidR="007B7281" w:rsidRPr="00852BE9" w:rsidRDefault="007B7281">
            <w:pPr>
              <w:rPr>
                <w:rFonts w:ascii="Calibri" w:hAnsi="Calibri"/>
                <w:color w:val="000000"/>
              </w:rPr>
            </w:pPr>
            <w:r w:rsidRPr="00852BE9">
              <w:rPr>
                <w:rFonts w:ascii="Calibri" w:hAnsi="Calibri"/>
                <w:color w:val="000000"/>
              </w:rPr>
              <w:t> </w:t>
            </w:r>
          </w:p>
        </w:tc>
        <w:tc>
          <w:tcPr>
            <w:tcW w:w="0" w:type="auto"/>
            <w:tcBorders>
              <w:top w:val="nil"/>
              <w:left w:val="nil"/>
              <w:bottom w:val="single" w:sz="4" w:space="0" w:color="auto"/>
              <w:right w:val="nil"/>
            </w:tcBorders>
            <w:shd w:val="clear" w:color="000000" w:fill="FFC000"/>
            <w:noWrap/>
            <w:vAlign w:val="bottom"/>
            <w:hideMark/>
          </w:tcPr>
          <w:p w:rsidR="007B7281" w:rsidRPr="00852BE9" w:rsidRDefault="007B7281">
            <w:pPr>
              <w:rPr>
                <w:rFonts w:ascii="Calibri" w:hAnsi="Calibri"/>
                <w:color w:val="000000"/>
              </w:rPr>
            </w:pPr>
            <w:r w:rsidRPr="00852BE9">
              <w:rPr>
                <w:rFonts w:ascii="Calibri" w:hAnsi="Calibri"/>
                <w:color w:val="000000"/>
              </w:rPr>
              <w:t> </w:t>
            </w:r>
          </w:p>
        </w:tc>
        <w:tc>
          <w:tcPr>
            <w:tcW w:w="0" w:type="auto"/>
            <w:tcBorders>
              <w:top w:val="nil"/>
              <w:left w:val="nil"/>
              <w:bottom w:val="nil"/>
              <w:right w:val="nil"/>
            </w:tcBorders>
            <w:shd w:val="clear" w:color="auto" w:fill="auto"/>
            <w:noWrap/>
            <w:vAlign w:val="bottom"/>
            <w:hideMark/>
          </w:tcPr>
          <w:p w:rsidR="007B7281" w:rsidRPr="00852BE9" w:rsidRDefault="007B7281">
            <w:pPr>
              <w:rPr>
                <w:rFonts w:ascii="Calibri" w:hAnsi="Calibri"/>
                <w:color w:val="000000"/>
              </w:rPr>
            </w:pPr>
          </w:p>
        </w:tc>
      </w:tr>
      <w:tr w:rsidR="007B7281" w:rsidRPr="00852BE9" w:rsidTr="007B7281">
        <w:trPr>
          <w:trHeight w:val="300"/>
        </w:trPr>
        <w:tc>
          <w:tcPr>
            <w:tcW w:w="0" w:type="auto"/>
            <w:tcBorders>
              <w:top w:val="nil"/>
              <w:left w:val="nil"/>
              <w:bottom w:val="nil"/>
              <w:right w:val="nil"/>
            </w:tcBorders>
            <w:shd w:val="clear" w:color="auto" w:fill="auto"/>
            <w:noWrap/>
            <w:vAlign w:val="bottom"/>
            <w:hideMark/>
          </w:tcPr>
          <w:p w:rsidR="007B7281" w:rsidRPr="00852BE9" w:rsidRDefault="007B7281">
            <w:pPr>
              <w:rPr>
                <w:sz w:val="20"/>
                <w:szCs w:val="20"/>
              </w:rPr>
            </w:pPr>
          </w:p>
        </w:tc>
        <w:tc>
          <w:tcPr>
            <w:tcW w:w="0" w:type="auto"/>
            <w:tcBorders>
              <w:top w:val="nil"/>
              <w:left w:val="nil"/>
              <w:bottom w:val="nil"/>
              <w:right w:val="nil"/>
            </w:tcBorders>
            <w:shd w:val="clear" w:color="auto" w:fill="auto"/>
            <w:noWrap/>
            <w:vAlign w:val="bottom"/>
            <w:hideMark/>
          </w:tcPr>
          <w:p w:rsidR="007B7281" w:rsidRPr="00852BE9" w:rsidRDefault="007B7281">
            <w:pPr>
              <w:rPr>
                <w:sz w:val="20"/>
                <w:szCs w:val="20"/>
              </w:rPr>
            </w:pPr>
          </w:p>
        </w:tc>
        <w:tc>
          <w:tcPr>
            <w:tcW w:w="0" w:type="auto"/>
            <w:tcBorders>
              <w:top w:val="nil"/>
              <w:left w:val="nil"/>
              <w:bottom w:val="nil"/>
              <w:right w:val="nil"/>
            </w:tcBorders>
            <w:shd w:val="clear" w:color="auto" w:fill="auto"/>
            <w:noWrap/>
            <w:vAlign w:val="bottom"/>
            <w:hideMark/>
          </w:tcPr>
          <w:p w:rsidR="007B7281" w:rsidRPr="00852BE9" w:rsidRDefault="007B7281">
            <w:pPr>
              <w:rPr>
                <w:sz w:val="20"/>
                <w:szCs w:val="20"/>
              </w:rPr>
            </w:pPr>
          </w:p>
        </w:tc>
        <w:tc>
          <w:tcPr>
            <w:tcW w:w="0" w:type="auto"/>
            <w:tcBorders>
              <w:top w:val="nil"/>
              <w:left w:val="nil"/>
              <w:bottom w:val="nil"/>
              <w:right w:val="nil"/>
            </w:tcBorders>
            <w:shd w:val="clear" w:color="auto" w:fill="auto"/>
            <w:noWrap/>
            <w:vAlign w:val="bottom"/>
            <w:hideMark/>
          </w:tcPr>
          <w:p w:rsidR="007B7281" w:rsidRPr="00852BE9" w:rsidRDefault="007B7281">
            <w:pPr>
              <w:rPr>
                <w:sz w:val="20"/>
                <w:szCs w:val="20"/>
              </w:rPr>
            </w:pPr>
          </w:p>
        </w:tc>
        <w:tc>
          <w:tcPr>
            <w:tcW w:w="0" w:type="auto"/>
            <w:tcBorders>
              <w:top w:val="nil"/>
              <w:left w:val="nil"/>
              <w:bottom w:val="nil"/>
              <w:right w:val="nil"/>
            </w:tcBorders>
            <w:shd w:val="clear" w:color="auto" w:fill="auto"/>
            <w:noWrap/>
            <w:vAlign w:val="bottom"/>
            <w:hideMark/>
          </w:tcPr>
          <w:p w:rsidR="007B7281" w:rsidRPr="00852BE9" w:rsidRDefault="007B7281">
            <w:pPr>
              <w:rPr>
                <w:sz w:val="20"/>
                <w:szCs w:val="20"/>
              </w:rPr>
            </w:pPr>
          </w:p>
        </w:tc>
        <w:tc>
          <w:tcPr>
            <w:tcW w:w="0" w:type="auto"/>
            <w:tcBorders>
              <w:top w:val="nil"/>
              <w:left w:val="nil"/>
              <w:bottom w:val="nil"/>
              <w:right w:val="nil"/>
            </w:tcBorders>
            <w:shd w:val="clear" w:color="auto" w:fill="auto"/>
            <w:noWrap/>
            <w:vAlign w:val="bottom"/>
            <w:hideMark/>
          </w:tcPr>
          <w:p w:rsidR="007B7281" w:rsidRPr="00852BE9" w:rsidRDefault="007B7281">
            <w:pPr>
              <w:rPr>
                <w:sz w:val="20"/>
                <w:szCs w:val="20"/>
              </w:rPr>
            </w:pPr>
          </w:p>
        </w:tc>
      </w:tr>
      <w:tr w:rsidR="007B7281" w:rsidRPr="00852BE9" w:rsidTr="007B7281">
        <w:trPr>
          <w:trHeight w:val="600"/>
        </w:trPr>
        <w:tc>
          <w:tcPr>
            <w:tcW w:w="1360" w:type="dxa"/>
            <w:tcBorders>
              <w:top w:val="single" w:sz="4" w:space="0" w:color="auto"/>
              <w:left w:val="single" w:sz="4" w:space="0" w:color="auto"/>
              <w:bottom w:val="nil"/>
              <w:right w:val="single" w:sz="4" w:space="0" w:color="auto"/>
            </w:tcBorders>
            <w:shd w:val="clear" w:color="000000" w:fill="D8E4BC"/>
            <w:vAlign w:val="center"/>
            <w:hideMark/>
          </w:tcPr>
          <w:p w:rsidR="007B7281" w:rsidRPr="00852BE9" w:rsidRDefault="007B7281">
            <w:pPr>
              <w:jc w:val="center"/>
              <w:rPr>
                <w:rFonts w:ascii="Arial" w:hAnsi="Arial" w:cs="Arial"/>
                <w:sz w:val="16"/>
                <w:szCs w:val="16"/>
              </w:rPr>
            </w:pPr>
            <w:r w:rsidRPr="00852BE9">
              <w:rPr>
                <w:rFonts w:ascii="Arial" w:hAnsi="Arial" w:cs="Arial"/>
                <w:sz w:val="16"/>
                <w:szCs w:val="16"/>
              </w:rPr>
              <w:t>Datum</w:t>
            </w:r>
          </w:p>
        </w:tc>
        <w:tc>
          <w:tcPr>
            <w:tcW w:w="960" w:type="dxa"/>
            <w:tcBorders>
              <w:top w:val="single" w:sz="4" w:space="0" w:color="auto"/>
              <w:left w:val="nil"/>
              <w:bottom w:val="nil"/>
              <w:right w:val="single" w:sz="4" w:space="0" w:color="auto"/>
            </w:tcBorders>
            <w:shd w:val="clear" w:color="000000" w:fill="D8E4BC"/>
            <w:vAlign w:val="center"/>
            <w:hideMark/>
          </w:tcPr>
          <w:p w:rsidR="007B7281" w:rsidRPr="00852BE9" w:rsidRDefault="007B7281">
            <w:pPr>
              <w:jc w:val="center"/>
              <w:rPr>
                <w:rFonts w:ascii="Arial" w:hAnsi="Arial" w:cs="Arial"/>
                <w:sz w:val="16"/>
                <w:szCs w:val="16"/>
              </w:rPr>
            </w:pPr>
            <w:r w:rsidRPr="00852BE9">
              <w:rPr>
                <w:rFonts w:ascii="Arial" w:hAnsi="Arial" w:cs="Arial"/>
                <w:sz w:val="16"/>
                <w:szCs w:val="16"/>
              </w:rPr>
              <w:t>Linka</w:t>
            </w:r>
          </w:p>
        </w:tc>
        <w:tc>
          <w:tcPr>
            <w:tcW w:w="960" w:type="dxa"/>
            <w:tcBorders>
              <w:top w:val="single" w:sz="4" w:space="0" w:color="auto"/>
              <w:left w:val="nil"/>
              <w:bottom w:val="nil"/>
              <w:right w:val="single" w:sz="4" w:space="0" w:color="auto"/>
            </w:tcBorders>
            <w:shd w:val="clear" w:color="000000" w:fill="D8E4BC"/>
            <w:vAlign w:val="center"/>
            <w:hideMark/>
          </w:tcPr>
          <w:p w:rsidR="007B7281" w:rsidRPr="00852BE9" w:rsidRDefault="007B7281">
            <w:pPr>
              <w:jc w:val="center"/>
              <w:rPr>
                <w:rFonts w:ascii="Arial" w:hAnsi="Arial" w:cs="Arial"/>
                <w:sz w:val="16"/>
                <w:szCs w:val="16"/>
              </w:rPr>
            </w:pPr>
            <w:r w:rsidRPr="00852BE9">
              <w:rPr>
                <w:rFonts w:ascii="Arial" w:hAnsi="Arial" w:cs="Arial"/>
                <w:sz w:val="16"/>
                <w:szCs w:val="16"/>
              </w:rPr>
              <w:t>Spoj</w:t>
            </w:r>
          </w:p>
        </w:tc>
        <w:tc>
          <w:tcPr>
            <w:tcW w:w="1600" w:type="dxa"/>
            <w:tcBorders>
              <w:top w:val="single" w:sz="4" w:space="0" w:color="auto"/>
              <w:left w:val="nil"/>
              <w:bottom w:val="nil"/>
              <w:right w:val="single" w:sz="4" w:space="0" w:color="auto"/>
            </w:tcBorders>
            <w:shd w:val="clear" w:color="000000" w:fill="D8E4BC"/>
            <w:vAlign w:val="center"/>
            <w:hideMark/>
          </w:tcPr>
          <w:p w:rsidR="007B7281" w:rsidRPr="00852BE9" w:rsidRDefault="007B7281">
            <w:pPr>
              <w:jc w:val="center"/>
              <w:rPr>
                <w:rFonts w:ascii="Arial" w:hAnsi="Arial" w:cs="Arial"/>
                <w:sz w:val="16"/>
                <w:szCs w:val="16"/>
              </w:rPr>
            </w:pPr>
            <w:r w:rsidRPr="00852BE9">
              <w:rPr>
                <w:rFonts w:ascii="Arial" w:hAnsi="Arial" w:cs="Arial"/>
                <w:sz w:val="16"/>
                <w:szCs w:val="16"/>
              </w:rPr>
              <w:t>Číslo odbavovacího zařízení</w:t>
            </w:r>
          </w:p>
        </w:tc>
        <w:tc>
          <w:tcPr>
            <w:tcW w:w="2140" w:type="dxa"/>
            <w:tcBorders>
              <w:top w:val="single" w:sz="4" w:space="0" w:color="auto"/>
              <w:left w:val="nil"/>
              <w:bottom w:val="nil"/>
              <w:right w:val="single" w:sz="4" w:space="0" w:color="auto"/>
            </w:tcBorders>
            <w:shd w:val="clear" w:color="000000" w:fill="D8E4BC"/>
            <w:vAlign w:val="center"/>
            <w:hideMark/>
          </w:tcPr>
          <w:p w:rsidR="007B7281" w:rsidRPr="00852BE9" w:rsidRDefault="007B7281">
            <w:pPr>
              <w:jc w:val="center"/>
              <w:rPr>
                <w:rFonts w:ascii="Arial" w:hAnsi="Arial" w:cs="Arial"/>
                <w:sz w:val="16"/>
                <w:szCs w:val="16"/>
              </w:rPr>
            </w:pPr>
            <w:r w:rsidRPr="00852BE9">
              <w:rPr>
                <w:rFonts w:ascii="Arial" w:hAnsi="Arial" w:cs="Arial"/>
                <w:sz w:val="16"/>
                <w:szCs w:val="16"/>
              </w:rPr>
              <w:t>Tržba vybraná náhradním způsobem odbavení</w:t>
            </w:r>
          </w:p>
        </w:tc>
        <w:tc>
          <w:tcPr>
            <w:tcW w:w="1460" w:type="dxa"/>
            <w:tcBorders>
              <w:top w:val="single" w:sz="4" w:space="0" w:color="auto"/>
              <w:left w:val="nil"/>
              <w:bottom w:val="nil"/>
              <w:right w:val="single" w:sz="4" w:space="0" w:color="auto"/>
            </w:tcBorders>
            <w:shd w:val="clear" w:color="000000" w:fill="D8E4BC"/>
            <w:vAlign w:val="center"/>
            <w:hideMark/>
          </w:tcPr>
          <w:p w:rsidR="007B7281" w:rsidRPr="00852BE9" w:rsidRDefault="007B7281">
            <w:pPr>
              <w:jc w:val="center"/>
              <w:rPr>
                <w:rFonts w:ascii="Arial" w:hAnsi="Arial" w:cs="Arial"/>
                <w:sz w:val="16"/>
                <w:szCs w:val="16"/>
              </w:rPr>
            </w:pPr>
            <w:r w:rsidRPr="00852BE9">
              <w:rPr>
                <w:rFonts w:ascii="Arial" w:hAnsi="Arial" w:cs="Arial"/>
                <w:sz w:val="16"/>
                <w:szCs w:val="16"/>
              </w:rPr>
              <w:t>Zdůvodnění</w:t>
            </w:r>
          </w:p>
        </w:tc>
      </w:tr>
      <w:tr w:rsidR="007B7281" w:rsidRPr="00852BE9" w:rsidTr="007B7281">
        <w:trPr>
          <w:trHeight w:val="300"/>
        </w:trPr>
        <w:tc>
          <w:tcPr>
            <w:tcW w:w="0" w:type="auto"/>
            <w:tcBorders>
              <w:top w:val="single" w:sz="4" w:space="0" w:color="auto"/>
              <w:left w:val="single" w:sz="4" w:space="0" w:color="auto"/>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c>
          <w:tcPr>
            <w:tcW w:w="0" w:type="auto"/>
            <w:tcBorders>
              <w:top w:val="single" w:sz="4" w:space="0" w:color="auto"/>
              <w:left w:val="nil"/>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c>
          <w:tcPr>
            <w:tcW w:w="0" w:type="auto"/>
            <w:tcBorders>
              <w:top w:val="single" w:sz="4" w:space="0" w:color="auto"/>
              <w:left w:val="nil"/>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c>
          <w:tcPr>
            <w:tcW w:w="0" w:type="auto"/>
            <w:tcBorders>
              <w:top w:val="single" w:sz="4" w:space="0" w:color="auto"/>
              <w:left w:val="nil"/>
              <w:bottom w:val="single" w:sz="4" w:space="0" w:color="auto"/>
              <w:right w:val="single" w:sz="4" w:space="0" w:color="auto"/>
            </w:tcBorders>
            <w:shd w:val="clear" w:color="000000" w:fill="FFC000"/>
            <w:noWrap/>
            <w:vAlign w:val="bottom"/>
            <w:hideMark/>
          </w:tcPr>
          <w:p w:rsidR="007B7281" w:rsidRPr="00852BE9" w:rsidRDefault="007B7281">
            <w:pPr>
              <w:jc w:val="right"/>
              <w:rPr>
                <w:rFonts w:ascii="Calibri" w:hAnsi="Calibri"/>
                <w:color w:val="000000"/>
                <w:sz w:val="22"/>
                <w:szCs w:val="22"/>
              </w:rPr>
            </w:pPr>
            <w:r w:rsidRPr="00852BE9">
              <w:rPr>
                <w:rFonts w:ascii="Calibri" w:hAnsi="Calibri"/>
                <w:color w:val="000000"/>
                <w:sz w:val="22"/>
                <w:szCs w:val="22"/>
              </w:rPr>
              <w:t> </w:t>
            </w:r>
          </w:p>
        </w:tc>
        <w:tc>
          <w:tcPr>
            <w:tcW w:w="0" w:type="auto"/>
            <w:tcBorders>
              <w:top w:val="single" w:sz="4" w:space="0" w:color="auto"/>
              <w:left w:val="nil"/>
              <w:bottom w:val="single" w:sz="4" w:space="0" w:color="auto"/>
              <w:right w:val="single" w:sz="4" w:space="0" w:color="auto"/>
            </w:tcBorders>
            <w:shd w:val="clear" w:color="000000" w:fill="FFC000"/>
            <w:noWrap/>
            <w:vAlign w:val="bottom"/>
            <w:hideMark/>
          </w:tcPr>
          <w:p w:rsidR="007B7281" w:rsidRPr="00852BE9" w:rsidRDefault="007B7281">
            <w:pPr>
              <w:jc w:val="center"/>
              <w:rPr>
                <w:rFonts w:ascii="Calibri" w:hAnsi="Calibri"/>
                <w:color w:val="000000"/>
                <w:sz w:val="22"/>
                <w:szCs w:val="22"/>
              </w:rPr>
            </w:pPr>
            <w:r w:rsidRPr="00852BE9">
              <w:rPr>
                <w:rFonts w:ascii="Calibri" w:hAnsi="Calibri"/>
                <w:color w:val="000000"/>
                <w:sz w:val="22"/>
                <w:szCs w:val="22"/>
              </w:rPr>
              <w:t> </w:t>
            </w:r>
          </w:p>
        </w:tc>
        <w:tc>
          <w:tcPr>
            <w:tcW w:w="0" w:type="auto"/>
            <w:tcBorders>
              <w:top w:val="single" w:sz="4" w:space="0" w:color="auto"/>
              <w:left w:val="nil"/>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r>
      <w:tr w:rsidR="007B7281" w:rsidRPr="00852BE9" w:rsidTr="007B7281">
        <w:trPr>
          <w:trHeight w:val="300"/>
        </w:trPr>
        <w:tc>
          <w:tcPr>
            <w:tcW w:w="0" w:type="auto"/>
            <w:tcBorders>
              <w:top w:val="nil"/>
              <w:left w:val="single" w:sz="4" w:space="0" w:color="auto"/>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c>
          <w:tcPr>
            <w:tcW w:w="0" w:type="auto"/>
            <w:tcBorders>
              <w:top w:val="nil"/>
              <w:left w:val="nil"/>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c>
          <w:tcPr>
            <w:tcW w:w="0" w:type="auto"/>
            <w:tcBorders>
              <w:top w:val="nil"/>
              <w:left w:val="nil"/>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c>
          <w:tcPr>
            <w:tcW w:w="0" w:type="auto"/>
            <w:tcBorders>
              <w:top w:val="nil"/>
              <w:left w:val="nil"/>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c>
          <w:tcPr>
            <w:tcW w:w="0" w:type="auto"/>
            <w:tcBorders>
              <w:top w:val="nil"/>
              <w:left w:val="nil"/>
              <w:bottom w:val="single" w:sz="4" w:space="0" w:color="auto"/>
              <w:right w:val="single" w:sz="4" w:space="0" w:color="auto"/>
            </w:tcBorders>
            <w:shd w:val="clear" w:color="000000" w:fill="FFC000"/>
            <w:noWrap/>
            <w:vAlign w:val="bottom"/>
            <w:hideMark/>
          </w:tcPr>
          <w:p w:rsidR="007B7281" w:rsidRPr="00852BE9" w:rsidRDefault="007B7281">
            <w:pPr>
              <w:jc w:val="center"/>
              <w:rPr>
                <w:rFonts w:ascii="Calibri" w:hAnsi="Calibri"/>
                <w:color w:val="000000"/>
                <w:sz w:val="22"/>
                <w:szCs w:val="22"/>
              </w:rPr>
            </w:pPr>
            <w:r w:rsidRPr="00852BE9">
              <w:rPr>
                <w:rFonts w:ascii="Calibri" w:hAnsi="Calibri"/>
                <w:color w:val="000000"/>
                <w:sz w:val="22"/>
                <w:szCs w:val="22"/>
              </w:rPr>
              <w:t> </w:t>
            </w:r>
          </w:p>
        </w:tc>
        <w:tc>
          <w:tcPr>
            <w:tcW w:w="0" w:type="auto"/>
            <w:tcBorders>
              <w:top w:val="nil"/>
              <w:left w:val="nil"/>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r>
      <w:tr w:rsidR="007B7281" w:rsidRPr="00852BE9" w:rsidTr="007B7281">
        <w:trPr>
          <w:trHeight w:val="300"/>
        </w:trPr>
        <w:tc>
          <w:tcPr>
            <w:tcW w:w="0" w:type="auto"/>
            <w:tcBorders>
              <w:top w:val="nil"/>
              <w:left w:val="single" w:sz="4" w:space="0" w:color="auto"/>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c>
          <w:tcPr>
            <w:tcW w:w="0" w:type="auto"/>
            <w:tcBorders>
              <w:top w:val="nil"/>
              <w:left w:val="nil"/>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c>
          <w:tcPr>
            <w:tcW w:w="0" w:type="auto"/>
            <w:tcBorders>
              <w:top w:val="nil"/>
              <w:left w:val="nil"/>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c>
          <w:tcPr>
            <w:tcW w:w="0" w:type="auto"/>
            <w:tcBorders>
              <w:top w:val="nil"/>
              <w:left w:val="nil"/>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c>
          <w:tcPr>
            <w:tcW w:w="0" w:type="auto"/>
            <w:tcBorders>
              <w:top w:val="nil"/>
              <w:left w:val="nil"/>
              <w:bottom w:val="single" w:sz="4" w:space="0" w:color="auto"/>
              <w:right w:val="single" w:sz="4" w:space="0" w:color="auto"/>
            </w:tcBorders>
            <w:shd w:val="clear" w:color="000000" w:fill="FFC000"/>
            <w:noWrap/>
            <w:vAlign w:val="bottom"/>
            <w:hideMark/>
          </w:tcPr>
          <w:p w:rsidR="007B7281" w:rsidRPr="00852BE9" w:rsidRDefault="007B7281">
            <w:pPr>
              <w:jc w:val="center"/>
              <w:rPr>
                <w:rFonts w:ascii="Calibri" w:hAnsi="Calibri"/>
                <w:color w:val="000000"/>
                <w:sz w:val="22"/>
                <w:szCs w:val="22"/>
              </w:rPr>
            </w:pPr>
            <w:r w:rsidRPr="00852BE9">
              <w:rPr>
                <w:rFonts w:ascii="Calibri" w:hAnsi="Calibri"/>
                <w:color w:val="000000"/>
                <w:sz w:val="22"/>
                <w:szCs w:val="22"/>
              </w:rPr>
              <w:t> </w:t>
            </w:r>
          </w:p>
        </w:tc>
        <w:tc>
          <w:tcPr>
            <w:tcW w:w="0" w:type="auto"/>
            <w:tcBorders>
              <w:top w:val="nil"/>
              <w:left w:val="nil"/>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r>
      <w:tr w:rsidR="007B7281" w:rsidRPr="00852BE9" w:rsidTr="007B7281">
        <w:trPr>
          <w:trHeight w:val="300"/>
        </w:trPr>
        <w:tc>
          <w:tcPr>
            <w:tcW w:w="0" w:type="auto"/>
            <w:tcBorders>
              <w:top w:val="nil"/>
              <w:left w:val="single" w:sz="4" w:space="0" w:color="auto"/>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c>
          <w:tcPr>
            <w:tcW w:w="0" w:type="auto"/>
            <w:tcBorders>
              <w:top w:val="nil"/>
              <w:left w:val="nil"/>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c>
          <w:tcPr>
            <w:tcW w:w="0" w:type="auto"/>
            <w:tcBorders>
              <w:top w:val="nil"/>
              <w:left w:val="nil"/>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c>
          <w:tcPr>
            <w:tcW w:w="0" w:type="auto"/>
            <w:tcBorders>
              <w:top w:val="nil"/>
              <w:left w:val="nil"/>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c>
          <w:tcPr>
            <w:tcW w:w="0" w:type="auto"/>
            <w:tcBorders>
              <w:top w:val="nil"/>
              <w:left w:val="nil"/>
              <w:bottom w:val="single" w:sz="4" w:space="0" w:color="auto"/>
              <w:right w:val="single" w:sz="4" w:space="0" w:color="auto"/>
            </w:tcBorders>
            <w:shd w:val="clear" w:color="000000" w:fill="FFC000"/>
            <w:noWrap/>
            <w:vAlign w:val="bottom"/>
            <w:hideMark/>
          </w:tcPr>
          <w:p w:rsidR="007B7281" w:rsidRPr="00852BE9" w:rsidRDefault="007B7281">
            <w:pPr>
              <w:jc w:val="center"/>
              <w:rPr>
                <w:rFonts w:ascii="Calibri" w:hAnsi="Calibri"/>
                <w:color w:val="000000"/>
                <w:sz w:val="22"/>
                <w:szCs w:val="22"/>
              </w:rPr>
            </w:pPr>
            <w:r w:rsidRPr="00852BE9">
              <w:rPr>
                <w:rFonts w:ascii="Calibri" w:hAnsi="Calibri"/>
                <w:color w:val="000000"/>
                <w:sz w:val="22"/>
                <w:szCs w:val="22"/>
              </w:rPr>
              <w:t> </w:t>
            </w:r>
          </w:p>
        </w:tc>
        <w:tc>
          <w:tcPr>
            <w:tcW w:w="0" w:type="auto"/>
            <w:tcBorders>
              <w:top w:val="nil"/>
              <w:left w:val="nil"/>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r>
      <w:tr w:rsidR="007B7281" w:rsidRPr="00852BE9" w:rsidTr="007B7281">
        <w:trPr>
          <w:trHeight w:val="300"/>
        </w:trPr>
        <w:tc>
          <w:tcPr>
            <w:tcW w:w="0" w:type="auto"/>
            <w:tcBorders>
              <w:top w:val="nil"/>
              <w:left w:val="single" w:sz="4" w:space="0" w:color="auto"/>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c>
          <w:tcPr>
            <w:tcW w:w="0" w:type="auto"/>
            <w:tcBorders>
              <w:top w:val="nil"/>
              <w:left w:val="nil"/>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c>
          <w:tcPr>
            <w:tcW w:w="0" w:type="auto"/>
            <w:tcBorders>
              <w:top w:val="nil"/>
              <w:left w:val="nil"/>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c>
          <w:tcPr>
            <w:tcW w:w="0" w:type="auto"/>
            <w:tcBorders>
              <w:top w:val="nil"/>
              <w:left w:val="nil"/>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c>
          <w:tcPr>
            <w:tcW w:w="0" w:type="auto"/>
            <w:tcBorders>
              <w:top w:val="nil"/>
              <w:left w:val="nil"/>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c>
          <w:tcPr>
            <w:tcW w:w="0" w:type="auto"/>
            <w:tcBorders>
              <w:top w:val="nil"/>
              <w:left w:val="nil"/>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r>
      <w:tr w:rsidR="007B7281" w:rsidRPr="00852BE9" w:rsidTr="007B7281">
        <w:trPr>
          <w:trHeight w:val="300"/>
        </w:trPr>
        <w:tc>
          <w:tcPr>
            <w:tcW w:w="0" w:type="auto"/>
            <w:tcBorders>
              <w:top w:val="nil"/>
              <w:left w:val="single" w:sz="4" w:space="0" w:color="auto"/>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c>
          <w:tcPr>
            <w:tcW w:w="0" w:type="auto"/>
            <w:tcBorders>
              <w:top w:val="nil"/>
              <w:left w:val="nil"/>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c>
          <w:tcPr>
            <w:tcW w:w="0" w:type="auto"/>
            <w:tcBorders>
              <w:top w:val="nil"/>
              <w:left w:val="nil"/>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c>
          <w:tcPr>
            <w:tcW w:w="0" w:type="auto"/>
            <w:tcBorders>
              <w:top w:val="nil"/>
              <w:left w:val="nil"/>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c>
          <w:tcPr>
            <w:tcW w:w="0" w:type="auto"/>
            <w:tcBorders>
              <w:top w:val="nil"/>
              <w:left w:val="nil"/>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c>
          <w:tcPr>
            <w:tcW w:w="0" w:type="auto"/>
            <w:tcBorders>
              <w:top w:val="nil"/>
              <w:left w:val="nil"/>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r>
      <w:tr w:rsidR="007B7281" w:rsidRPr="00852BE9" w:rsidTr="007B7281">
        <w:trPr>
          <w:trHeight w:val="300"/>
        </w:trPr>
        <w:tc>
          <w:tcPr>
            <w:tcW w:w="0" w:type="auto"/>
            <w:tcBorders>
              <w:top w:val="nil"/>
              <w:left w:val="single" w:sz="4" w:space="0" w:color="auto"/>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c>
          <w:tcPr>
            <w:tcW w:w="0" w:type="auto"/>
            <w:tcBorders>
              <w:top w:val="nil"/>
              <w:left w:val="nil"/>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c>
          <w:tcPr>
            <w:tcW w:w="0" w:type="auto"/>
            <w:tcBorders>
              <w:top w:val="nil"/>
              <w:left w:val="nil"/>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c>
          <w:tcPr>
            <w:tcW w:w="0" w:type="auto"/>
            <w:tcBorders>
              <w:top w:val="nil"/>
              <w:left w:val="nil"/>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c>
          <w:tcPr>
            <w:tcW w:w="0" w:type="auto"/>
            <w:tcBorders>
              <w:top w:val="nil"/>
              <w:left w:val="nil"/>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c>
          <w:tcPr>
            <w:tcW w:w="0" w:type="auto"/>
            <w:tcBorders>
              <w:top w:val="nil"/>
              <w:left w:val="nil"/>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r>
      <w:tr w:rsidR="007B7281" w:rsidRPr="00852BE9" w:rsidTr="007B7281">
        <w:trPr>
          <w:trHeight w:val="300"/>
        </w:trPr>
        <w:tc>
          <w:tcPr>
            <w:tcW w:w="0" w:type="auto"/>
            <w:tcBorders>
              <w:top w:val="nil"/>
              <w:left w:val="single" w:sz="4" w:space="0" w:color="auto"/>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c>
          <w:tcPr>
            <w:tcW w:w="0" w:type="auto"/>
            <w:tcBorders>
              <w:top w:val="nil"/>
              <w:left w:val="nil"/>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c>
          <w:tcPr>
            <w:tcW w:w="0" w:type="auto"/>
            <w:tcBorders>
              <w:top w:val="nil"/>
              <w:left w:val="nil"/>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c>
          <w:tcPr>
            <w:tcW w:w="0" w:type="auto"/>
            <w:tcBorders>
              <w:top w:val="nil"/>
              <w:left w:val="nil"/>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c>
          <w:tcPr>
            <w:tcW w:w="0" w:type="auto"/>
            <w:tcBorders>
              <w:top w:val="nil"/>
              <w:left w:val="nil"/>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c>
          <w:tcPr>
            <w:tcW w:w="0" w:type="auto"/>
            <w:tcBorders>
              <w:top w:val="nil"/>
              <w:left w:val="nil"/>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r>
      <w:tr w:rsidR="007B7281" w:rsidRPr="00852BE9" w:rsidTr="007B7281">
        <w:trPr>
          <w:trHeight w:val="300"/>
        </w:trPr>
        <w:tc>
          <w:tcPr>
            <w:tcW w:w="0" w:type="auto"/>
            <w:tcBorders>
              <w:top w:val="nil"/>
              <w:left w:val="single" w:sz="4" w:space="0" w:color="auto"/>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c>
          <w:tcPr>
            <w:tcW w:w="0" w:type="auto"/>
            <w:tcBorders>
              <w:top w:val="nil"/>
              <w:left w:val="nil"/>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c>
          <w:tcPr>
            <w:tcW w:w="0" w:type="auto"/>
            <w:tcBorders>
              <w:top w:val="nil"/>
              <w:left w:val="nil"/>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c>
          <w:tcPr>
            <w:tcW w:w="0" w:type="auto"/>
            <w:tcBorders>
              <w:top w:val="nil"/>
              <w:left w:val="nil"/>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c>
          <w:tcPr>
            <w:tcW w:w="0" w:type="auto"/>
            <w:tcBorders>
              <w:top w:val="nil"/>
              <w:left w:val="nil"/>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c>
          <w:tcPr>
            <w:tcW w:w="0" w:type="auto"/>
            <w:tcBorders>
              <w:top w:val="nil"/>
              <w:left w:val="nil"/>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r>
      <w:tr w:rsidR="007B7281" w:rsidRPr="00852BE9" w:rsidTr="007B7281">
        <w:trPr>
          <w:trHeight w:val="300"/>
        </w:trPr>
        <w:tc>
          <w:tcPr>
            <w:tcW w:w="0" w:type="auto"/>
            <w:tcBorders>
              <w:top w:val="nil"/>
              <w:left w:val="single" w:sz="4" w:space="0" w:color="auto"/>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c>
          <w:tcPr>
            <w:tcW w:w="0" w:type="auto"/>
            <w:tcBorders>
              <w:top w:val="nil"/>
              <w:left w:val="nil"/>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c>
          <w:tcPr>
            <w:tcW w:w="0" w:type="auto"/>
            <w:tcBorders>
              <w:top w:val="nil"/>
              <w:left w:val="nil"/>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c>
          <w:tcPr>
            <w:tcW w:w="0" w:type="auto"/>
            <w:tcBorders>
              <w:top w:val="nil"/>
              <w:left w:val="nil"/>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c>
          <w:tcPr>
            <w:tcW w:w="0" w:type="auto"/>
            <w:tcBorders>
              <w:top w:val="nil"/>
              <w:left w:val="nil"/>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c>
          <w:tcPr>
            <w:tcW w:w="0" w:type="auto"/>
            <w:tcBorders>
              <w:top w:val="nil"/>
              <w:left w:val="nil"/>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r>
      <w:tr w:rsidR="007B7281" w:rsidRPr="00852BE9" w:rsidTr="007B7281">
        <w:trPr>
          <w:trHeight w:val="300"/>
        </w:trPr>
        <w:tc>
          <w:tcPr>
            <w:tcW w:w="0" w:type="auto"/>
            <w:tcBorders>
              <w:top w:val="nil"/>
              <w:left w:val="single" w:sz="4" w:space="0" w:color="auto"/>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c>
          <w:tcPr>
            <w:tcW w:w="0" w:type="auto"/>
            <w:tcBorders>
              <w:top w:val="nil"/>
              <w:left w:val="nil"/>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c>
          <w:tcPr>
            <w:tcW w:w="0" w:type="auto"/>
            <w:tcBorders>
              <w:top w:val="nil"/>
              <w:left w:val="nil"/>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c>
          <w:tcPr>
            <w:tcW w:w="0" w:type="auto"/>
            <w:tcBorders>
              <w:top w:val="nil"/>
              <w:left w:val="nil"/>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c>
          <w:tcPr>
            <w:tcW w:w="0" w:type="auto"/>
            <w:tcBorders>
              <w:top w:val="nil"/>
              <w:left w:val="nil"/>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c>
          <w:tcPr>
            <w:tcW w:w="0" w:type="auto"/>
            <w:tcBorders>
              <w:top w:val="nil"/>
              <w:left w:val="nil"/>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r>
      <w:tr w:rsidR="007B7281" w:rsidRPr="00852BE9" w:rsidTr="007B7281">
        <w:trPr>
          <w:trHeight w:val="300"/>
        </w:trPr>
        <w:tc>
          <w:tcPr>
            <w:tcW w:w="0" w:type="auto"/>
            <w:tcBorders>
              <w:top w:val="nil"/>
              <w:left w:val="single" w:sz="4" w:space="0" w:color="auto"/>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c>
          <w:tcPr>
            <w:tcW w:w="0" w:type="auto"/>
            <w:tcBorders>
              <w:top w:val="nil"/>
              <w:left w:val="nil"/>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c>
          <w:tcPr>
            <w:tcW w:w="0" w:type="auto"/>
            <w:tcBorders>
              <w:top w:val="nil"/>
              <w:left w:val="nil"/>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c>
          <w:tcPr>
            <w:tcW w:w="0" w:type="auto"/>
            <w:tcBorders>
              <w:top w:val="nil"/>
              <w:left w:val="nil"/>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c>
          <w:tcPr>
            <w:tcW w:w="0" w:type="auto"/>
            <w:tcBorders>
              <w:top w:val="nil"/>
              <w:left w:val="nil"/>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c>
          <w:tcPr>
            <w:tcW w:w="0" w:type="auto"/>
            <w:tcBorders>
              <w:top w:val="nil"/>
              <w:left w:val="nil"/>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r>
      <w:tr w:rsidR="007B7281" w:rsidRPr="00852BE9" w:rsidTr="007B7281">
        <w:trPr>
          <w:trHeight w:val="300"/>
        </w:trPr>
        <w:tc>
          <w:tcPr>
            <w:tcW w:w="0" w:type="auto"/>
            <w:tcBorders>
              <w:top w:val="nil"/>
              <w:left w:val="single" w:sz="4" w:space="0" w:color="auto"/>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c>
          <w:tcPr>
            <w:tcW w:w="0" w:type="auto"/>
            <w:tcBorders>
              <w:top w:val="nil"/>
              <w:left w:val="nil"/>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c>
          <w:tcPr>
            <w:tcW w:w="0" w:type="auto"/>
            <w:tcBorders>
              <w:top w:val="nil"/>
              <w:left w:val="nil"/>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c>
          <w:tcPr>
            <w:tcW w:w="0" w:type="auto"/>
            <w:tcBorders>
              <w:top w:val="nil"/>
              <w:left w:val="nil"/>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c>
          <w:tcPr>
            <w:tcW w:w="0" w:type="auto"/>
            <w:tcBorders>
              <w:top w:val="nil"/>
              <w:left w:val="nil"/>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c>
          <w:tcPr>
            <w:tcW w:w="0" w:type="auto"/>
            <w:tcBorders>
              <w:top w:val="nil"/>
              <w:left w:val="nil"/>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r>
      <w:tr w:rsidR="007B7281" w:rsidRPr="00852BE9" w:rsidTr="007B7281">
        <w:trPr>
          <w:trHeight w:val="300"/>
        </w:trPr>
        <w:tc>
          <w:tcPr>
            <w:tcW w:w="0" w:type="auto"/>
            <w:tcBorders>
              <w:top w:val="nil"/>
              <w:left w:val="single" w:sz="4" w:space="0" w:color="auto"/>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c>
          <w:tcPr>
            <w:tcW w:w="0" w:type="auto"/>
            <w:tcBorders>
              <w:top w:val="nil"/>
              <w:left w:val="nil"/>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c>
          <w:tcPr>
            <w:tcW w:w="0" w:type="auto"/>
            <w:tcBorders>
              <w:top w:val="nil"/>
              <w:left w:val="nil"/>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c>
          <w:tcPr>
            <w:tcW w:w="0" w:type="auto"/>
            <w:tcBorders>
              <w:top w:val="nil"/>
              <w:left w:val="nil"/>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c>
          <w:tcPr>
            <w:tcW w:w="0" w:type="auto"/>
            <w:tcBorders>
              <w:top w:val="nil"/>
              <w:left w:val="nil"/>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c>
          <w:tcPr>
            <w:tcW w:w="0" w:type="auto"/>
            <w:tcBorders>
              <w:top w:val="nil"/>
              <w:left w:val="nil"/>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r>
      <w:tr w:rsidR="007B7281" w:rsidRPr="00852BE9" w:rsidTr="007B7281">
        <w:trPr>
          <w:trHeight w:val="300"/>
        </w:trPr>
        <w:tc>
          <w:tcPr>
            <w:tcW w:w="0" w:type="auto"/>
            <w:tcBorders>
              <w:top w:val="nil"/>
              <w:left w:val="single" w:sz="4" w:space="0" w:color="auto"/>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c>
          <w:tcPr>
            <w:tcW w:w="0" w:type="auto"/>
            <w:tcBorders>
              <w:top w:val="nil"/>
              <w:left w:val="nil"/>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c>
          <w:tcPr>
            <w:tcW w:w="0" w:type="auto"/>
            <w:tcBorders>
              <w:top w:val="nil"/>
              <w:left w:val="nil"/>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c>
          <w:tcPr>
            <w:tcW w:w="0" w:type="auto"/>
            <w:tcBorders>
              <w:top w:val="nil"/>
              <w:left w:val="nil"/>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c>
          <w:tcPr>
            <w:tcW w:w="0" w:type="auto"/>
            <w:tcBorders>
              <w:top w:val="nil"/>
              <w:left w:val="nil"/>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c>
          <w:tcPr>
            <w:tcW w:w="0" w:type="auto"/>
            <w:tcBorders>
              <w:top w:val="nil"/>
              <w:left w:val="nil"/>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r>
      <w:tr w:rsidR="007B7281" w:rsidRPr="00852BE9" w:rsidTr="007B7281">
        <w:trPr>
          <w:trHeight w:val="300"/>
        </w:trPr>
        <w:tc>
          <w:tcPr>
            <w:tcW w:w="0" w:type="auto"/>
            <w:tcBorders>
              <w:top w:val="nil"/>
              <w:left w:val="single" w:sz="4" w:space="0" w:color="auto"/>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c>
          <w:tcPr>
            <w:tcW w:w="0" w:type="auto"/>
            <w:tcBorders>
              <w:top w:val="nil"/>
              <w:left w:val="nil"/>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c>
          <w:tcPr>
            <w:tcW w:w="0" w:type="auto"/>
            <w:tcBorders>
              <w:top w:val="nil"/>
              <w:left w:val="nil"/>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c>
          <w:tcPr>
            <w:tcW w:w="0" w:type="auto"/>
            <w:tcBorders>
              <w:top w:val="nil"/>
              <w:left w:val="nil"/>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c>
          <w:tcPr>
            <w:tcW w:w="0" w:type="auto"/>
            <w:tcBorders>
              <w:top w:val="nil"/>
              <w:left w:val="nil"/>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c>
          <w:tcPr>
            <w:tcW w:w="0" w:type="auto"/>
            <w:tcBorders>
              <w:top w:val="nil"/>
              <w:left w:val="nil"/>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r>
      <w:tr w:rsidR="007B7281" w:rsidRPr="00852BE9" w:rsidTr="007B7281">
        <w:trPr>
          <w:trHeight w:val="300"/>
        </w:trPr>
        <w:tc>
          <w:tcPr>
            <w:tcW w:w="0" w:type="auto"/>
            <w:tcBorders>
              <w:top w:val="nil"/>
              <w:left w:val="single" w:sz="4" w:space="0" w:color="auto"/>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c>
          <w:tcPr>
            <w:tcW w:w="0" w:type="auto"/>
            <w:tcBorders>
              <w:top w:val="nil"/>
              <w:left w:val="nil"/>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c>
          <w:tcPr>
            <w:tcW w:w="0" w:type="auto"/>
            <w:tcBorders>
              <w:top w:val="nil"/>
              <w:left w:val="nil"/>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c>
          <w:tcPr>
            <w:tcW w:w="0" w:type="auto"/>
            <w:tcBorders>
              <w:top w:val="nil"/>
              <w:left w:val="nil"/>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c>
          <w:tcPr>
            <w:tcW w:w="0" w:type="auto"/>
            <w:tcBorders>
              <w:top w:val="nil"/>
              <w:left w:val="nil"/>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c>
          <w:tcPr>
            <w:tcW w:w="0" w:type="auto"/>
            <w:tcBorders>
              <w:top w:val="nil"/>
              <w:left w:val="nil"/>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r>
      <w:tr w:rsidR="007B7281" w:rsidRPr="00852BE9" w:rsidTr="007B7281">
        <w:trPr>
          <w:trHeight w:val="300"/>
        </w:trPr>
        <w:tc>
          <w:tcPr>
            <w:tcW w:w="0" w:type="auto"/>
            <w:tcBorders>
              <w:top w:val="nil"/>
              <w:left w:val="single" w:sz="4" w:space="0" w:color="auto"/>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c>
          <w:tcPr>
            <w:tcW w:w="0" w:type="auto"/>
            <w:tcBorders>
              <w:top w:val="nil"/>
              <w:left w:val="nil"/>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c>
          <w:tcPr>
            <w:tcW w:w="0" w:type="auto"/>
            <w:tcBorders>
              <w:top w:val="nil"/>
              <w:left w:val="nil"/>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c>
          <w:tcPr>
            <w:tcW w:w="0" w:type="auto"/>
            <w:tcBorders>
              <w:top w:val="nil"/>
              <w:left w:val="nil"/>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c>
          <w:tcPr>
            <w:tcW w:w="0" w:type="auto"/>
            <w:tcBorders>
              <w:top w:val="nil"/>
              <w:left w:val="nil"/>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c>
          <w:tcPr>
            <w:tcW w:w="0" w:type="auto"/>
            <w:tcBorders>
              <w:top w:val="nil"/>
              <w:left w:val="nil"/>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r>
      <w:tr w:rsidR="007B7281" w:rsidRPr="00852BE9" w:rsidTr="007B7281">
        <w:trPr>
          <w:trHeight w:val="300"/>
        </w:trPr>
        <w:tc>
          <w:tcPr>
            <w:tcW w:w="0" w:type="auto"/>
            <w:tcBorders>
              <w:top w:val="nil"/>
              <w:left w:val="single" w:sz="4" w:space="0" w:color="auto"/>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c>
          <w:tcPr>
            <w:tcW w:w="0" w:type="auto"/>
            <w:tcBorders>
              <w:top w:val="nil"/>
              <w:left w:val="nil"/>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c>
          <w:tcPr>
            <w:tcW w:w="0" w:type="auto"/>
            <w:tcBorders>
              <w:top w:val="nil"/>
              <w:left w:val="nil"/>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c>
          <w:tcPr>
            <w:tcW w:w="0" w:type="auto"/>
            <w:tcBorders>
              <w:top w:val="nil"/>
              <w:left w:val="nil"/>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c>
          <w:tcPr>
            <w:tcW w:w="0" w:type="auto"/>
            <w:tcBorders>
              <w:top w:val="nil"/>
              <w:left w:val="nil"/>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c>
          <w:tcPr>
            <w:tcW w:w="0" w:type="auto"/>
            <w:tcBorders>
              <w:top w:val="nil"/>
              <w:left w:val="nil"/>
              <w:bottom w:val="single" w:sz="4" w:space="0" w:color="auto"/>
              <w:right w:val="single" w:sz="4" w:space="0" w:color="auto"/>
            </w:tcBorders>
            <w:shd w:val="clear" w:color="000000" w:fill="FFC000"/>
            <w:noWrap/>
            <w:vAlign w:val="bottom"/>
            <w:hideMark/>
          </w:tcPr>
          <w:p w:rsidR="007B7281" w:rsidRPr="00852BE9" w:rsidRDefault="007B7281">
            <w:pPr>
              <w:rPr>
                <w:rFonts w:ascii="Calibri" w:hAnsi="Calibri"/>
                <w:color w:val="000000"/>
                <w:sz w:val="22"/>
                <w:szCs w:val="22"/>
              </w:rPr>
            </w:pPr>
            <w:r w:rsidRPr="00852BE9">
              <w:rPr>
                <w:rFonts w:ascii="Calibri" w:hAnsi="Calibri"/>
                <w:color w:val="000000"/>
                <w:sz w:val="22"/>
                <w:szCs w:val="22"/>
              </w:rPr>
              <w:t> </w:t>
            </w:r>
          </w:p>
        </w:tc>
      </w:tr>
    </w:tbl>
    <w:p w:rsidR="003E2F1D" w:rsidRPr="00852BE9" w:rsidRDefault="003E2F1D" w:rsidP="00056A89">
      <w:pPr>
        <w:autoSpaceDE w:val="0"/>
        <w:autoSpaceDN w:val="0"/>
        <w:adjustRightInd w:val="0"/>
        <w:jc w:val="center"/>
        <w:rPr>
          <w:rStyle w:val="NADPISHLAVNI"/>
          <w:sz w:val="24"/>
        </w:rPr>
      </w:pPr>
    </w:p>
    <w:p w:rsidR="00DF10A7" w:rsidRPr="00150B8D" w:rsidRDefault="00DF10A7" w:rsidP="00150B8D">
      <w:pPr>
        <w:rPr>
          <w:b/>
        </w:rPr>
      </w:pPr>
    </w:p>
    <w:sectPr w:rsidR="00DF10A7" w:rsidRPr="00150B8D" w:rsidSect="00D62B3B">
      <w:pgSz w:w="11906" w:h="16838"/>
      <w:pgMar w:top="1418" w:right="1134" w:bottom="1418" w:left="11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82AC7" w:rsidRDefault="00482AC7">
      <w:r>
        <w:separator/>
      </w:r>
    </w:p>
  </w:endnote>
  <w:endnote w:type="continuationSeparator" w:id="0">
    <w:p w:rsidR="00482AC7" w:rsidRDefault="00482AC7">
      <w:r>
        <w:continuationSeparator/>
      </w:r>
    </w:p>
  </w:endnote>
  <w:endnote w:type="continuationNotice" w:id="1">
    <w:p w:rsidR="00482AC7" w:rsidRDefault="00482AC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0002A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MT">
    <w:altName w:val="Times New Roman"/>
    <w:panose1 w:val="00000000000000000000"/>
    <w:charset w:val="EE"/>
    <w:family w:val="auto"/>
    <w:notTrueType/>
    <w:pitch w:val="default"/>
    <w:sig w:usb0="00000007" w:usb1="00000000" w:usb2="00000000" w:usb3="00000000" w:csb0="00000003" w:csb1="00000000"/>
  </w:font>
  <w:font w:name="Arial-BoldMT">
    <w:altName w:val="Times New Roman"/>
    <w:panose1 w:val="00000000000000000000"/>
    <w:charset w:val="EE"/>
    <w:family w:val="auto"/>
    <w:notTrueType/>
    <w:pitch w:val="default"/>
    <w:sig w:usb0="00000001" w:usb1="00000000" w:usb2="00000000" w:usb3="00000000" w:csb0="00000003"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F2FFB" w:rsidRDefault="00FA209C" w:rsidP="0020231A">
    <w:pPr>
      <w:pStyle w:val="Zpat"/>
      <w:framePr w:wrap="around" w:vAnchor="text" w:hAnchor="margin" w:xAlign="center" w:y="1"/>
      <w:rPr>
        <w:rStyle w:val="slostrnky"/>
      </w:rPr>
    </w:pPr>
    <w:r>
      <w:rPr>
        <w:rStyle w:val="slostrnky"/>
      </w:rPr>
      <w:fldChar w:fldCharType="begin"/>
    </w:r>
    <w:r w:rsidR="009F2FFB">
      <w:rPr>
        <w:rStyle w:val="slostrnky"/>
      </w:rPr>
      <w:instrText xml:space="preserve">PAGE  </w:instrText>
    </w:r>
    <w:r>
      <w:rPr>
        <w:rStyle w:val="slostrnky"/>
      </w:rPr>
      <w:fldChar w:fldCharType="separate"/>
    </w:r>
    <w:r w:rsidR="009F2FFB">
      <w:rPr>
        <w:rStyle w:val="slostrnky"/>
        <w:noProof/>
      </w:rPr>
      <w:t>95</w:t>
    </w:r>
    <w:r>
      <w:rPr>
        <w:rStyle w:val="slostrnky"/>
      </w:rPr>
      <w:fldChar w:fldCharType="end"/>
    </w:r>
  </w:p>
  <w:p w:rsidR="009F2FFB" w:rsidRDefault="009F2FFB">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45129394"/>
      <w:docPartObj>
        <w:docPartGallery w:val="Page Numbers (Bottom of Page)"/>
        <w:docPartUnique/>
      </w:docPartObj>
    </w:sdtPr>
    <w:sdtEndPr>
      <w:rPr>
        <w:rFonts w:ascii="Arial" w:hAnsi="Arial" w:cs="Arial"/>
      </w:rPr>
    </w:sdtEndPr>
    <w:sdtContent>
      <w:p w:rsidR="009F2FFB" w:rsidRDefault="00FA209C">
        <w:pPr>
          <w:pStyle w:val="Zpat"/>
          <w:jc w:val="center"/>
        </w:pPr>
        <w:r w:rsidRPr="006A429C">
          <w:rPr>
            <w:rFonts w:ascii="Arial" w:hAnsi="Arial" w:cs="Arial"/>
            <w:noProof/>
          </w:rPr>
          <w:fldChar w:fldCharType="begin"/>
        </w:r>
        <w:r w:rsidR="009F2FFB" w:rsidRPr="006A429C">
          <w:rPr>
            <w:rFonts w:ascii="Arial" w:hAnsi="Arial" w:cs="Arial"/>
            <w:noProof/>
          </w:rPr>
          <w:instrText>PAGE   \* MERGEFORMAT</w:instrText>
        </w:r>
        <w:r w:rsidRPr="006A429C">
          <w:rPr>
            <w:rFonts w:ascii="Arial" w:hAnsi="Arial" w:cs="Arial"/>
            <w:noProof/>
          </w:rPr>
          <w:fldChar w:fldCharType="separate"/>
        </w:r>
        <w:r w:rsidR="008E79C6">
          <w:rPr>
            <w:rFonts w:ascii="Arial" w:hAnsi="Arial" w:cs="Arial"/>
            <w:noProof/>
          </w:rPr>
          <w:t>6</w:t>
        </w:r>
        <w:r w:rsidRPr="006A429C">
          <w:rPr>
            <w:rFonts w:ascii="Arial" w:hAnsi="Arial" w:cs="Arial"/>
            <w:noProof/>
          </w:rPr>
          <w:fldChar w:fldCharType="end"/>
        </w:r>
      </w:p>
    </w:sdtContent>
  </w:sdt>
  <w:p w:rsidR="009F2FFB" w:rsidRDefault="009F2FFB">
    <w:pPr>
      <w:pStyle w:val="Zpa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F2FFB" w:rsidRDefault="009F2FFB">
    <w:pPr>
      <w:pStyle w:val="Zpat"/>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82AC7" w:rsidRDefault="00482AC7">
      <w:r>
        <w:separator/>
      </w:r>
    </w:p>
  </w:footnote>
  <w:footnote w:type="continuationSeparator" w:id="0">
    <w:p w:rsidR="00482AC7" w:rsidRDefault="00482AC7">
      <w:r>
        <w:continuationSeparator/>
      </w:r>
    </w:p>
  </w:footnote>
  <w:footnote w:type="continuationNotice" w:id="1">
    <w:p w:rsidR="00482AC7" w:rsidRDefault="00482AC7"/>
  </w:footnote>
  <w:footnote w:id="2">
    <w:p w:rsidR="009F2FFB" w:rsidRPr="008414D5" w:rsidRDefault="009F2FFB" w:rsidP="007840A2">
      <w:pPr>
        <w:pStyle w:val="Textpoznpodarou"/>
        <w:jc w:val="both"/>
        <w:rPr>
          <w:rFonts w:ascii="Arial" w:hAnsi="Arial" w:cs="Arial"/>
          <w:sz w:val="18"/>
          <w:szCs w:val="18"/>
        </w:rPr>
      </w:pPr>
      <w:r w:rsidRPr="008414D5">
        <w:rPr>
          <w:rStyle w:val="Znakapoznpodarou"/>
          <w:rFonts w:ascii="Arial" w:hAnsi="Arial" w:cs="Arial"/>
          <w:sz w:val="18"/>
          <w:szCs w:val="18"/>
        </w:rPr>
        <w:footnoteRef/>
      </w:r>
      <w:r w:rsidRPr="008414D5">
        <w:rPr>
          <w:rFonts w:ascii="Arial" w:hAnsi="Arial" w:cs="Arial"/>
          <w:sz w:val="18"/>
          <w:szCs w:val="18"/>
        </w:rPr>
        <w:t xml:space="preserve"> U nízkopodlažních nebo částečně nízkopodlažních Vozidel je minimální počet míst k sezení snížen na 43 míst.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F2FFB" w:rsidRPr="00CB7BDE" w:rsidRDefault="009F2FFB" w:rsidP="004132E7">
    <w:pPr>
      <w:pStyle w:val="Zhlav"/>
      <w:spacing w:after="80"/>
      <w:rPr>
        <w:rFonts w:ascii="Arial" w:hAnsi="Arial" w:cs="Arial"/>
        <w:b/>
        <w:color w:val="3B3838"/>
      </w:rPr>
    </w:pPr>
    <w:r>
      <w:rPr>
        <w:rFonts w:ascii="Arial" w:hAnsi="Arial" w:cs="Arial"/>
        <w:b/>
        <w:color w:val="3B3838"/>
      </w:rPr>
      <w:t>Příloha č. 3</w:t>
    </w:r>
  </w:p>
  <w:p w:rsidR="008A0616" w:rsidRDefault="008A0616" w:rsidP="008A0616">
    <w:pPr>
      <w:pStyle w:val="Zhlav"/>
      <w:rPr>
        <w:rFonts w:ascii="Arial" w:hAnsi="Arial" w:cs="Arial"/>
        <w:color w:val="404040" w:themeColor="text1" w:themeTint="BF"/>
        <w:sz w:val="16"/>
        <w:szCs w:val="16"/>
      </w:rPr>
    </w:pPr>
    <w:r>
      <w:rPr>
        <w:rFonts w:ascii="Arial" w:hAnsi="Arial" w:cs="Arial"/>
        <w:color w:val="404040" w:themeColor="text1" w:themeTint="BF"/>
        <w:sz w:val="16"/>
        <w:szCs w:val="16"/>
      </w:rPr>
      <w:t xml:space="preserve">ke Smlouvě o veřejných službách v přepravě cestujících </w:t>
    </w:r>
  </w:p>
  <w:p w:rsidR="009F2FFB" w:rsidRPr="004132E7" w:rsidRDefault="008A0616" w:rsidP="008A0616">
    <w:pPr>
      <w:pStyle w:val="Zhlav"/>
      <w:pBdr>
        <w:bottom w:val="single" w:sz="4" w:space="1" w:color="auto"/>
      </w:pBdr>
      <w:spacing w:after="0"/>
      <w:rPr>
        <w:rFonts w:ascii="Arial" w:hAnsi="Arial" w:cs="Arial"/>
        <w:color w:val="3B3838"/>
        <w:sz w:val="18"/>
      </w:rPr>
    </w:pPr>
    <w:r>
      <w:rPr>
        <w:rFonts w:ascii="Arial" w:hAnsi="Arial" w:cs="Arial"/>
        <w:color w:val="404040" w:themeColor="text1" w:themeTint="BF"/>
        <w:sz w:val="16"/>
        <w:szCs w:val="16"/>
      </w:rPr>
      <w:t>ve veřejné linkové dopravě na území Královéhradeckého kraje pro přechodné období od roku 2019</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F2FFB" w:rsidRPr="00CB7BDE" w:rsidRDefault="009F2FFB" w:rsidP="00B16C22">
    <w:pPr>
      <w:pStyle w:val="Zhlav"/>
      <w:spacing w:after="80"/>
      <w:rPr>
        <w:rFonts w:ascii="Arial" w:hAnsi="Arial" w:cs="Arial"/>
        <w:b/>
        <w:color w:val="3B3838"/>
      </w:rPr>
    </w:pPr>
    <w:r w:rsidRPr="00CB7BDE">
      <w:rPr>
        <w:noProof/>
        <w:color w:val="3B3838"/>
      </w:rPr>
      <w:drawing>
        <wp:anchor distT="0" distB="0" distL="114300" distR="114300" simplePos="0" relativeHeight="251659264" behindDoc="1" locked="0" layoutInCell="1" allowOverlap="1">
          <wp:simplePos x="0" y="0"/>
          <wp:positionH relativeFrom="margin">
            <wp:posOffset>5022850</wp:posOffset>
          </wp:positionH>
          <wp:positionV relativeFrom="margin">
            <wp:posOffset>-623570</wp:posOffset>
          </wp:positionV>
          <wp:extent cx="1105535" cy="489585"/>
          <wp:effectExtent l="0" t="0" r="0" b="0"/>
          <wp:wrapNone/>
          <wp:docPr id="28" name="Obrázek 28" descr="logo KH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KHK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05535" cy="489585"/>
                  </a:xfrm>
                  <a:prstGeom prst="rect">
                    <a:avLst/>
                  </a:prstGeom>
                  <a:noFill/>
                  <a:ln>
                    <a:noFill/>
                  </a:ln>
                </pic:spPr>
              </pic:pic>
            </a:graphicData>
          </a:graphic>
        </wp:anchor>
      </w:drawing>
    </w:r>
    <w:r>
      <w:rPr>
        <w:rFonts w:ascii="Arial" w:hAnsi="Arial" w:cs="Arial"/>
        <w:b/>
        <w:color w:val="3B3838"/>
      </w:rPr>
      <w:t>Příloha č. 3</w:t>
    </w:r>
  </w:p>
  <w:p w:rsidR="009F2FFB" w:rsidRDefault="009F2FFB" w:rsidP="00B16C22">
    <w:pPr>
      <w:pStyle w:val="Zhlav"/>
      <w:spacing w:after="0"/>
      <w:rPr>
        <w:rFonts w:ascii="Arial" w:hAnsi="Arial" w:cs="Arial"/>
        <w:color w:val="3B3838"/>
        <w:sz w:val="16"/>
      </w:rPr>
    </w:pPr>
    <w:r>
      <w:rPr>
        <w:rFonts w:ascii="Arial" w:hAnsi="Arial" w:cs="Arial"/>
        <w:color w:val="3B3838"/>
        <w:sz w:val="16"/>
      </w:rPr>
      <w:t>ke Smlouvě o veřejných službách v přepravě cestujících</w:t>
    </w:r>
  </w:p>
  <w:p w:rsidR="009F2FFB" w:rsidRDefault="009F2FFB" w:rsidP="00B16C22">
    <w:pPr>
      <w:pStyle w:val="Zhlav"/>
      <w:spacing w:after="0"/>
      <w:rPr>
        <w:rFonts w:ascii="Arial" w:hAnsi="Arial" w:cs="Arial"/>
        <w:color w:val="3B3838"/>
        <w:sz w:val="16"/>
      </w:rPr>
    </w:pPr>
    <w:r w:rsidRPr="00CB7BDE">
      <w:rPr>
        <w:rFonts w:ascii="Arial" w:hAnsi="Arial" w:cs="Arial"/>
        <w:color w:val="3B3838"/>
        <w:sz w:val="16"/>
      </w:rPr>
      <w:t xml:space="preserve">ve veřejné linkové dopravě na území Královéhradeckého </w:t>
    </w:r>
    <w:r w:rsidRPr="00A6008C">
      <w:rPr>
        <w:rFonts w:ascii="Arial" w:hAnsi="Arial" w:cs="Arial"/>
        <w:color w:val="3B3838"/>
        <w:sz w:val="16"/>
      </w:rPr>
      <w:t>kraje</w:t>
    </w:r>
    <w:r>
      <w:rPr>
        <w:rFonts w:ascii="Arial" w:hAnsi="Arial" w:cs="Arial"/>
        <w:color w:val="3B3838"/>
        <w:sz w:val="16"/>
      </w:rPr>
      <w:t xml:space="preserve"> pro přechodné období od roku 2019</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F2FFB" w:rsidRPr="00CB7BDE" w:rsidRDefault="009F2FFB" w:rsidP="004132E7">
    <w:pPr>
      <w:pStyle w:val="Zhlav"/>
      <w:spacing w:after="80"/>
      <w:rPr>
        <w:rFonts w:ascii="Arial" w:hAnsi="Arial" w:cs="Arial"/>
        <w:b/>
        <w:color w:val="3B3838"/>
      </w:rPr>
    </w:pPr>
    <w:r w:rsidRPr="00CB7BDE">
      <w:rPr>
        <w:rFonts w:ascii="Arial" w:hAnsi="Arial" w:cs="Arial"/>
        <w:b/>
        <w:color w:val="3B3838"/>
      </w:rPr>
      <w:t xml:space="preserve">Příloha č. </w:t>
    </w:r>
    <w:r>
      <w:rPr>
        <w:rFonts w:ascii="Arial" w:hAnsi="Arial" w:cs="Arial"/>
        <w:b/>
        <w:color w:val="3B3838"/>
      </w:rPr>
      <w:t>3</w:t>
    </w:r>
  </w:p>
  <w:p w:rsidR="009F2FFB" w:rsidRDefault="009F2FFB" w:rsidP="004132E7">
    <w:pPr>
      <w:pStyle w:val="Zhlav"/>
      <w:spacing w:after="0"/>
      <w:rPr>
        <w:rFonts w:ascii="Arial" w:hAnsi="Arial" w:cs="Arial"/>
        <w:color w:val="3B3838"/>
        <w:sz w:val="16"/>
      </w:rPr>
    </w:pPr>
    <w:r>
      <w:rPr>
        <w:rFonts w:ascii="Arial" w:hAnsi="Arial" w:cs="Arial"/>
        <w:color w:val="3B3838"/>
        <w:sz w:val="16"/>
      </w:rPr>
      <w:t>ke Smlouvě o veřejných službách v přepravě cestujících</w:t>
    </w:r>
  </w:p>
  <w:p w:rsidR="009F2FFB" w:rsidRPr="00150B8D" w:rsidRDefault="009F2FFB" w:rsidP="00150B8D">
    <w:pPr>
      <w:pStyle w:val="Zhlav"/>
      <w:pBdr>
        <w:bottom w:val="single" w:sz="4" w:space="1" w:color="auto"/>
      </w:pBdr>
      <w:spacing w:after="0"/>
      <w:rPr>
        <w:rFonts w:ascii="Arial" w:hAnsi="Arial"/>
        <w:color w:val="3B3838"/>
        <w:sz w:val="18"/>
      </w:rPr>
    </w:pPr>
    <w:r w:rsidRPr="00CB7BDE">
      <w:rPr>
        <w:rFonts w:ascii="Arial" w:hAnsi="Arial" w:cs="Arial"/>
        <w:color w:val="3B3838"/>
        <w:sz w:val="16"/>
      </w:rPr>
      <w:t xml:space="preserve">ve veřejné linkové dopravě na území Královéhradeckého </w:t>
    </w:r>
    <w:r w:rsidRPr="00CB7BDE">
      <w:rPr>
        <w:rFonts w:ascii="Arial" w:hAnsi="Arial" w:cs="Arial"/>
        <w:color w:val="3B3838"/>
        <w:sz w:val="18"/>
      </w:rPr>
      <w:t xml:space="preserve">kraje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D42B2F"/>
    <w:multiLevelType w:val="hybridMultilevel"/>
    <w:tmpl w:val="15CA64E6"/>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 w15:restartNumberingAfterBreak="0">
    <w:nsid w:val="07F7496A"/>
    <w:multiLevelType w:val="hybridMultilevel"/>
    <w:tmpl w:val="16CA96B8"/>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 w15:restartNumberingAfterBreak="0">
    <w:nsid w:val="1225381C"/>
    <w:multiLevelType w:val="hybridMultilevel"/>
    <w:tmpl w:val="6E02CEE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18FC3B68"/>
    <w:multiLevelType w:val="hybridMultilevel"/>
    <w:tmpl w:val="C42070C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191C01B5"/>
    <w:multiLevelType w:val="hybridMultilevel"/>
    <w:tmpl w:val="0652B90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19655EA5"/>
    <w:multiLevelType w:val="hybridMultilevel"/>
    <w:tmpl w:val="FF1A2438"/>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1C6A43FD"/>
    <w:multiLevelType w:val="hybridMultilevel"/>
    <w:tmpl w:val="B4C8F0B4"/>
    <w:lvl w:ilvl="0" w:tplc="F0A217E2">
      <w:start w:val="1"/>
      <w:numFmt w:val="lowerLetter"/>
      <w:lvlText w:val="%1)"/>
      <w:lvlJc w:val="left"/>
      <w:pPr>
        <w:ind w:left="1069" w:hanging="360"/>
      </w:pPr>
      <w:rPr>
        <w:rFonts w:hint="default"/>
      </w:rPr>
    </w:lvl>
    <w:lvl w:ilvl="1" w:tplc="04050019" w:tentative="1">
      <w:start w:val="1"/>
      <w:numFmt w:val="lowerLetter"/>
      <w:lvlText w:val="%2."/>
      <w:lvlJc w:val="left"/>
      <w:pPr>
        <w:ind w:left="1789" w:hanging="360"/>
      </w:pPr>
    </w:lvl>
    <w:lvl w:ilvl="2" w:tplc="0405001B">
      <w:start w:val="1"/>
      <w:numFmt w:val="lowerRoman"/>
      <w:lvlText w:val="%3."/>
      <w:lvlJc w:val="right"/>
      <w:pPr>
        <w:ind w:left="2509" w:hanging="180"/>
      </w:pPr>
    </w:lvl>
    <w:lvl w:ilvl="3" w:tplc="0405000F" w:tentative="1">
      <w:start w:val="1"/>
      <w:numFmt w:val="decimal"/>
      <w:lvlText w:val="%4."/>
      <w:lvlJc w:val="left"/>
      <w:pPr>
        <w:ind w:left="3229" w:hanging="360"/>
      </w:pPr>
    </w:lvl>
    <w:lvl w:ilvl="4" w:tplc="04050019" w:tentative="1">
      <w:start w:val="1"/>
      <w:numFmt w:val="lowerLetter"/>
      <w:lvlText w:val="%5."/>
      <w:lvlJc w:val="left"/>
      <w:pPr>
        <w:ind w:left="3949" w:hanging="360"/>
      </w:pPr>
    </w:lvl>
    <w:lvl w:ilvl="5" w:tplc="0405001B" w:tentative="1">
      <w:start w:val="1"/>
      <w:numFmt w:val="lowerRoman"/>
      <w:lvlText w:val="%6."/>
      <w:lvlJc w:val="right"/>
      <w:pPr>
        <w:ind w:left="4669" w:hanging="180"/>
      </w:pPr>
    </w:lvl>
    <w:lvl w:ilvl="6" w:tplc="0405000F" w:tentative="1">
      <w:start w:val="1"/>
      <w:numFmt w:val="decimal"/>
      <w:lvlText w:val="%7."/>
      <w:lvlJc w:val="left"/>
      <w:pPr>
        <w:ind w:left="5389" w:hanging="360"/>
      </w:pPr>
    </w:lvl>
    <w:lvl w:ilvl="7" w:tplc="04050019" w:tentative="1">
      <w:start w:val="1"/>
      <w:numFmt w:val="lowerLetter"/>
      <w:lvlText w:val="%8."/>
      <w:lvlJc w:val="left"/>
      <w:pPr>
        <w:ind w:left="6109" w:hanging="360"/>
      </w:pPr>
    </w:lvl>
    <w:lvl w:ilvl="8" w:tplc="0405001B" w:tentative="1">
      <w:start w:val="1"/>
      <w:numFmt w:val="lowerRoman"/>
      <w:lvlText w:val="%9."/>
      <w:lvlJc w:val="right"/>
      <w:pPr>
        <w:ind w:left="6829" w:hanging="180"/>
      </w:pPr>
    </w:lvl>
  </w:abstractNum>
  <w:abstractNum w:abstractNumId="7" w15:restartNumberingAfterBreak="0">
    <w:nsid w:val="274F2E38"/>
    <w:multiLevelType w:val="hybridMultilevel"/>
    <w:tmpl w:val="8246211A"/>
    <w:lvl w:ilvl="0" w:tplc="B7B2B670">
      <w:start w:val="1"/>
      <w:numFmt w:val="bullet"/>
      <w:lvlText w:val=""/>
      <w:lvlJc w:val="left"/>
      <w:pPr>
        <w:tabs>
          <w:tab w:val="num" w:pos="851"/>
        </w:tabs>
        <w:ind w:left="737" w:hanging="377"/>
      </w:pPr>
      <w:rPr>
        <w:rFonts w:ascii="Symbol" w:hAnsi="Symbol" w:hint="default"/>
        <w:color w:val="000000"/>
      </w:rPr>
    </w:lvl>
    <w:lvl w:ilvl="1" w:tplc="8A4633BE">
      <w:start w:val="1"/>
      <w:numFmt w:val="bullet"/>
      <w:lvlText w:val="o"/>
      <w:lvlJc w:val="left"/>
      <w:pPr>
        <w:tabs>
          <w:tab w:val="num" w:pos="1440"/>
        </w:tabs>
        <w:ind w:left="1440" w:hanging="360"/>
      </w:pPr>
      <w:rPr>
        <w:rFonts w:ascii="Courier New" w:hAnsi="Courier New" w:cs="Courier New" w:hint="default"/>
      </w:rPr>
    </w:lvl>
    <w:lvl w:ilvl="2" w:tplc="679E7C4A" w:tentative="1">
      <w:start w:val="1"/>
      <w:numFmt w:val="bullet"/>
      <w:lvlText w:val=""/>
      <w:lvlJc w:val="left"/>
      <w:pPr>
        <w:tabs>
          <w:tab w:val="num" w:pos="2160"/>
        </w:tabs>
        <w:ind w:left="2160" w:hanging="360"/>
      </w:pPr>
      <w:rPr>
        <w:rFonts w:ascii="Wingdings" w:hAnsi="Wingdings" w:hint="default"/>
      </w:rPr>
    </w:lvl>
    <w:lvl w:ilvl="3" w:tplc="C490855E" w:tentative="1">
      <w:start w:val="1"/>
      <w:numFmt w:val="bullet"/>
      <w:lvlText w:val=""/>
      <w:lvlJc w:val="left"/>
      <w:pPr>
        <w:tabs>
          <w:tab w:val="num" w:pos="2880"/>
        </w:tabs>
        <w:ind w:left="2880" w:hanging="360"/>
      </w:pPr>
      <w:rPr>
        <w:rFonts w:ascii="Symbol" w:hAnsi="Symbol" w:hint="default"/>
      </w:rPr>
    </w:lvl>
    <w:lvl w:ilvl="4" w:tplc="06764EA6" w:tentative="1">
      <w:start w:val="1"/>
      <w:numFmt w:val="bullet"/>
      <w:lvlText w:val="o"/>
      <w:lvlJc w:val="left"/>
      <w:pPr>
        <w:tabs>
          <w:tab w:val="num" w:pos="3600"/>
        </w:tabs>
        <w:ind w:left="3600" w:hanging="360"/>
      </w:pPr>
      <w:rPr>
        <w:rFonts w:ascii="Courier New" w:hAnsi="Courier New" w:cs="Courier New" w:hint="default"/>
      </w:rPr>
    </w:lvl>
    <w:lvl w:ilvl="5" w:tplc="A91C3FE4" w:tentative="1">
      <w:start w:val="1"/>
      <w:numFmt w:val="bullet"/>
      <w:lvlText w:val=""/>
      <w:lvlJc w:val="left"/>
      <w:pPr>
        <w:tabs>
          <w:tab w:val="num" w:pos="4320"/>
        </w:tabs>
        <w:ind w:left="4320" w:hanging="360"/>
      </w:pPr>
      <w:rPr>
        <w:rFonts w:ascii="Wingdings" w:hAnsi="Wingdings" w:hint="default"/>
      </w:rPr>
    </w:lvl>
    <w:lvl w:ilvl="6" w:tplc="61E65318" w:tentative="1">
      <w:start w:val="1"/>
      <w:numFmt w:val="bullet"/>
      <w:lvlText w:val=""/>
      <w:lvlJc w:val="left"/>
      <w:pPr>
        <w:tabs>
          <w:tab w:val="num" w:pos="5040"/>
        </w:tabs>
        <w:ind w:left="5040" w:hanging="360"/>
      </w:pPr>
      <w:rPr>
        <w:rFonts w:ascii="Symbol" w:hAnsi="Symbol" w:hint="default"/>
      </w:rPr>
    </w:lvl>
    <w:lvl w:ilvl="7" w:tplc="19E857EE" w:tentative="1">
      <w:start w:val="1"/>
      <w:numFmt w:val="bullet"/>
      <w:lvlText w:val="o"/>
      <w:lvlJc w:val="left"/>
      <w:pPr>
        <w:tabs>
          <w:tab w:val="num" w:pos="5760"/>
        </w:tabs>
        <w:ind w:left="5760" w:hanging="360"/>
      </w:pPr>
      <w:rPr>
        <w:rFonts w:ascii="Courier New" w:hAnsi="Courier New" w:cs="Courier New" w:hint="default"/>
      </w:rPr>
    </w:lvl>
    <w:lvl w:ilvl="8" w:tplc="A0A69164"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7603F09"/>
    <w:multiLevelType w:val="hybridMultilevel"/>
    <w:tmpl w:val="4F40DC3A"/>
    <w:lvl w:ilvl="0" w:tplc="5C9E7AEC">
      <w:start w:val="1"/>
      <w:numFmt w:val="lowerLetter"/>
      <w:lvlText w:val="%1)"/>
      <w:lvlJc w:val="left"/>
      <w:pPr>
        <w:ind w:left="720" w:hanging="360"/>
      </w:pPr>
      <w:rPr>
        <w:rFonts w:ascii="Arial" w:hAnsi="Arial" w:cs="Arial" w:hint="default"/>
        <w:sz w:val="24"/>
        <w:szCs w:val="24"/>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15:restartNumberingAfterBreak="0">
    <w:nsid w:val="29C07240"/>
    <w:multiLevelType w:val="hybridMultilevel"/>
    <w:tmpl w:val="5EF66898"/>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15:restartNumberingAfterBreak="0">
    <w:nsid w:val="2C7F3C77"/>
    <w:multiLevelType w:val="hybridMultilevel"/>
    <w:tmpl w:val="58342A5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2CB02587"/>
    <w:multiLevelType w:val="hybridMultilevel"/>
    <w:tmpl w:val="190079F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3732351E"/>
    <w:multiLevelType w:val="hybridMultilevel"/>
    <w:tmpl w:val="B642922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3BB54C0C"/>
    <w:multiLevelType w:val="hybridMultilevel"/>
    <w:tmpl w:val="24E0063A"/>
    <w:lvl w:ilvl="0" w:tplc="1940F5C4">
      <w:start w:val="1"/>
      <w:numFmt w:val="decimal"/>
      <w:lvlText w:val="4.%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4" w15:restartNumberingAfterBreak="0">
    <w:nsid w:val="3CBB1E2C"/>
    <w:multiLevelType w:val="multilevel"/>
    <w:tmpl w:val="BEB4A712"/>
    <w:lvl w:ilvl="0">
      <w:start w:val="1"/>
      <w:numFmt w:val="decimal"/>
      <w:lvlText w:val="%1."/>
      <w:lvlJc w:val="left"/>
      <w:pPr>
        <w:tabs>
          <w:tab w:val="num" w:pos="720"/>
        </w:tabs>
        <w:ind w:left="720" w:hanging="360"/>
      </w:pPr>
      <w:rPr>
        <w:rFonts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lowerLetter"/>
      <w:lvlText w:val="%3."/>
      <w:lvlJc w:val="left"/>
      <w:pPr>
        <w:tabs>
          <w:tab w:val="num" w:pos="1134"/>
        </w:tabs>
        <w:ind w:left="1134" w:firstLine="0"/>
      </w:pPr>
      <w:rPr>
        <w:rFonts w:hint="default"/>
      </w:rPr>
    </w:lvl>
    <w:lvl w:ilvl="3">
      <w:start w:val="1"/>
      <w:numFmt w:val="lowerLetter"/>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5" w15:restartNumberingAfterBreak="0">
    <w:nsid w:val="3DBB7D58"/>
    <w:multiLevelType w:val="hybridMultilevel"/>
    <w:tmpl w:val="2EA498C4"/>
    <w:lvl w:ilvl="0" w:tplc="0405000F">
      <w:start w:val="1"/>
      <w:numFmt w:val="decimal"/>
      <w:lvlText w:val="%1."/>
      <w:lvlJc w:val="left"/>
      <w:pPr>
        <w:ind w:left="720" w:hanging="360"/>
      </w:pPr>
      <w:rPr>
        <w:rFonts w:hint="default"/>
      </w:rPr>
    </w:lvl>
    <w:lvl w:ilvl="1" w:tplc="04050019">
      <w:start w:val="1"/>
      <w:numFmt w:val="lowerLetter"/>
      <w:lvlText w:val="%2."/>
      <w:lvlJc w:val="left"/>
      <w:pPr>
        <w:ind w:left="1440" w:hanging="360"/>
      </w:pPr>
    </w:lvl>
    <w:lvl w:ilvl="2" w:tplc="117AE782">
      <w:start w:val="1"/>
      <w:numFmt w:val="lowerLetter"/>
      <w:lvlText w:val="%3)"/>
      <w:lvlJc w:val="left"/>
      <w:pPr>
        <w:ind w:left="2340" w:hanging="360"/>
      </w:pPr>
      <w:rPr>
        <w:rFonts w:hint="default"/>
      </w:r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6" w15:restartNumberingAfterBreak="0">
    <w:nsid w:val="3E2A071F"/>
    <w:multiLevelType w:val="hybridMultilevel"/>
    <w:tmpl w:val="C4708608"/>
    <w:lvl w:ilvl="0" w:tplc="593CA432">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15:restartNumberingAfterBreak="0">
    <w:nsid w:val="40A65CC6"/>
    <w:multiLevelType w:val="hybridMultilevel"/>
    <w:tmpl w:val="BAFE1686"/>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44C332B3"/>
    <w:multiLevelType w:val="hybridMultilevel"/>
    <w:tmpl w:val="70F8645C"/>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8E363F58"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 w15:restartNumberingAfterBreak="0">
    <w:nsid w:val="4E310550"/>
    <w:multiLevelType w:val="hybridMultilevel"/>
    <w:tmpl w:val="48066BB6"/>
    <w:lvl w:ilvl="0" w:tplc="5B96119E">
      <w:start w:val="1"/>
      <w:numFmt w:val="lowerLetter"/>
      <w:lvlText w:val="%1)"/>
      <w:lvlJc w:val="left"/>
      <w:pPr>
        <w:ind w:left="644" w:hanging="360"/>
      </w:pPr>
      <w:rPr>
        <w:rFonts w:hint="default"/>
      </w:rPr>
    </w:lvl>
    <w:lvl w:ilvl="1" w:tplc="04050019" w:tentative="1">
      <w:start w:val="1"/>
      <w:numFmt w:val="lowerLetter"/>
      <w:lvlText w:val="%2."/>
      <w:lvlJc w:val="left"/>
      <w:pPr>
        <w:ind w:left="1364" w:hanging="360"/>
      </w:pPr>
    </w:lvl>
    <w:lvl w:ilvl="2" w:tplc="0405001B" w:tentative="1">
      <w:start w:val="1"/>
      <w:numFmt w:val="lowerRoman"/>
      <w:lvlText w:val="%3."/>
      <w:lvlJc w:val="right"/>
      <w:pPr>
        <w:ind w:left="2084" w:hanging="180"/>
      </w:pPr>
    </w:lvl>
    <w:lvl w:ilvl="3" w:tplc="0405000F" w:tentative="1">
      <w:start w:val="1"/>
      <w:numFmt w:val="decimal"/>
      <w:lvlText w:val="%4."/>
      <w:lvlJc w:val="left"/>
      <w:pPr>
        <w:ind w:left="2804" w:hanging="360"/>
      </w:pPr>
    </w:lvl>
    <w:lvl w:ilvl="4" w:tplc="04050019" w:tentative="1">
      <w:start w:val="1"/>
      <w:numFmt w:val="lowerLetter"/>
      <w:lvlText w:val="%5."/>
      <w:lvlJc w:val="left"/>
      <w:pPr>
        <w:ind w:left="3524" w:hanging="360"/>
      </w:pPr>
    </w:lvl>
    <w:lvl w:ilvl="5" w:tplc="0405001B" w:tentative="1">
      <w:start w:val="1"/>
      <w:numFmt w:val="lowerRoman"/>
      <w:lvlText w:val="%6."/>
      <w:lvlJc w:val="right"/>
      <w:pPr>
        <w:ind w:left="4244" w:hanging="180"/>
      </w:pPr>
    </w:lvl>
    <w:lvl w:ilvl="6" w:tplc="0405000F" w:tentative="1">
      <w:start w:val="1"/>
      <w:numFmt w:val="decimal"/>
      <w:lvlText w:val="%7."/>
      <w:lvlJc w:val="left"/>
      <w:pPr>
        <w:ind w:left="4964" w:hanging="360"/>
      </w:pPr>
    </w:lvl>
    <w:lvl w:ilvl="7" w:tplc="04050019" w:tentative="1">
      <w:start w:val="1"/>
      <w:numFmt w:val="lowerLetter"/>
      <w:lvlText w:val="%8."/>
      <w:lvlJc w:val="left"/>
      <w:pPr>
        <w:ind w:left="5684" w:hanging="360"/>
      </w:pPr>
    </w:lvl>
    <w:lvl w:ilvl="8" w:tplc="0405001B" w:tentative="1">
      <w:start w:val="1"/>
      <w:numFmt w:val="lowerRoman"/>
      <w:lvlText w:val="%9."/>
      <w:lvlJc w:val="right"/>
      <w:pPr>
        <w:ind w:left="6404" w:hanging="180"/>
      </w:pPr>
    </w:lvl>
  </w:abstractNum>
  <w:abstractNum w:abstractNumId="20" w15:restartNumberingAfterBreak="0">
    <w:nsid w:val="5B9B24BC"/>
    <w:multiLevelType w:val="hybridMultilevel"/>
    <w:tmpl w:val="FC640E7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 w15:restartNumberingAfterBreak="0">
    <w:nsid w:val="632D0512"/>
    <w:multiLevelType w:val="hybridMultilevel"/>
    <w:tmpl w:val="57607C9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 w15:restartNumberingAfterBreak="0">
    <w:nsid w:val="64FF4A56"/>
    <w:multiLevelType w:val="hybridMultilevel"/>
    <w:tmpl w:val="1FAEC62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15:restartNumberingAfterBreak="0">
    <w:nsid w:val="65BC3838"/>
    <w:multiLevelType w:val="hybridMultilevel"/>
    <w:tmpl w:val="05D06E8E"/>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15:restartNumberingAfterBreak="0">
    <w:nsid w:val="66F466D5"/>
    <w:multiLevelType w:val="hybridMultilevel"/>
    <w:tmpl w:val="49DA9060"/>
    <w:lvl w:ilvl="0" w:tplc="5A34DDFA">
      <w:start w:val="1"/>
      <w:numFmt w:val="decimal"/>
      <w:lvlText w:val="%1)"/>
      <w:lvlJc w:val="left"/>
      <w:pPr>
        <w:ind w:left="928" w:hanging="360"/>
      </w:pPr>
      <w:rPr>
        <w:rFonts w:hint="default"/>
      </w:rPr>
    </w:lvl>
    <w:lvl w:ilvl="1" w:tplc="04050019" w:tentative="1">
      <w:start w:val="1"/>
      <w:numFmt w:val="lowerLetter"/>
      <w:lvlText w:val="%2."/>
      <w:lvlJc w:val="left"/>
      <w:pPr>
        <w:ind w:left="1648" w:hanging="360"/>
      </w:pPr>
    </w:lvl>
    <w:lvl w:ilvl="2" w:tplc="0405001B" w:tentative="1">
      <w:start w:val="1"/>
      <w:numFmt w:val="lowerRoman"/>
      <w:lvlText w:val="%3."/>
      <w:lvlJc w:val="right"/>
      <w:pPr>
        <w:ind w:left="2368" w:hanging="180"/>
      </w:pPr>
    </w:lvl>
    <w:lvl w:ilvl="3" w:tplc="0405000F" w:tentative="1">
      <w:start w:val="1"/>
      <w:numFmt w:val="decimal"/>
      <w:lvlText w:val="%4."/>
      <w:lvlJc w:val="left"/>
      <w:pPr>
        <w:ind w:left="3088" w:hanging="360"/>
      </w:pPr>
    </w:lvl>
    <w:lvl w:ilvl="4" w:tplc="04050019" w:tentative="1">
      <w:start w:val="1"/>
      <w:numFmt w:val="lowerLetter"/>
      <w:lvlText w:val="%5."/>
      <w:lvlJc w:val="left"/>
      <w:pPr>
        <w:ind w:left="3808" w:hanging="360"/>
      </w:pPr>
    </w:lvl>
    <w:lvl w:ilvl="5" w:tplc="0405001B" w:tentative="1">
      <w:start w:val="1"/>
      <w:numFmt w:val="lowerRoman"/>
      <w:lvlText w:val="%6."/>
      <w:lvlJc w:val="right"/>
      <w:pPr>
        <w:ind w:left="4528" w:hanging="180"/>
      </w:pPr>
    </w:lvl>
    <w:lvl w:ilvl="6" w:tplc="0405000F" w:tentative="1">
      <w:start w:val="1"/>
      <w:numFmt w:val="decimal"/>
      <w:lvlText w:val="%7."/>
      <w:lvlJc w:val="left"/>
      <w:pPr>
        <w:ind w:left="5248" w:hanging="360"/>
      </w:pPr>
    </w:lvl>
    <w:lvl w:ilvl="7" w:tplc="04050019" w:tentative="1">
      <w:start w:val="1"/>
      <w:numFmt w:val="lowerLetter"/>
      <w:lvlText w:val="%8."/>
      <w:lvlJc w:val="left"/>
      <w:pPr>
        <w:ind w:left="5968" w:hanging="360"/>
      </w:pPr>
    </w:lvl>
    <w:lvl w:ilvl="8" w:tplc="0405001B" w:tentative="1">
      <w:start w:val="1"/>
      <w:numFmt w:val="lowerRoman"/>
      <w:lvlText w:val="%9."/>
      <w:lvlJc w:val="right"/>
      <w:pPr>
        <w:ind w:left="6688" w:hanging="180"/>
      </w:pPr>
    </w:lvl>
  </w:abstractNum>
  <w:abstractNum w:abstractNumId="25" w15:restartNumberingAfterBreak="0">
    <w:nsid w:val="6D2E5791"/>
    <w:multiLevelType w:val="hybridMultilevel"/>
    <w:tmpl w:val="2B6E6F7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15:restartNumberingAfterBreak="0">
    <w:nsid w:val="6FF55FFF"/>
    <w:multiLevelType w:val="multilevel"/>
    <w:tmpl w:val="827899FA"/>
    <w:lvl w:ilvl="0">
      <w:start w:val="1"/>
      <w:numFmt w:val="decimal"/>
      <w:pStyle w:val="Nadpis1"/>
      <w:lvlText w:val="%1."/>
      <w:lvlJc w:val="left"/>
      <w:pPr>
        <w:tabs>
          <w:tab w:val="num" w:pos="454"/>
        </w:tabs>
        <w:ind w:left="1872" w:hanging="1588"/>
      </w:pPr>
      <w:rPr>
        <w:rFonts w:hint="default"/>
      </w:rPr>
    </w:lvl>
    <w:lvl w:ilvl="1">
      <w:start w:val="1"/>
      <w:numFmt w:val="decimal"/>
      <w:pStyle w:val="Nadpis2"/>
      <w:lvlText w:val="%1.%2."/>
      <w:lvlJc w:val="left"/>
      <w:pPr>
        <w:tabs>
          <w:tab w:val="num" w:pos="1142"/>
        </w:tabs>
        <w:ind w:left="1142" w:hanging="432"/>
      </w:pPr>
      <w:rPr>
        <w:rFonts w:hint="default"/>
      </w:rPr>
    </w:lvl>
    <w:lvl w:ilvl="2">
      <w:start w:val="1"/>
      <w:numFmt w:val="decimal"/>
      <w:pStyle w:val="Nadpis3-Oredoanalza"/>
      <w:lvlText w:val="%1.%2.%3."/>
      <w:lvlJc w:val="left"/>
      <w:pPr>
        <w:tabs>
          <w:tab w:val="num" w:pos="504"/>
        </w:tabs>
        <w:ind w:left="50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7" w15:restartNumberingAfterBreak="0">
    <w:nsid w:val="73AD02E8"/>
    <w:multiLevelType w:val="hybridMultilevel"/>
    <w:tmpl w:val="759A26DC"/>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8" w15:restartNumberingAfterBreak="0">
    <w:nsid w:val="799804AE"/>
    <w:multiLevelType w:val="hybridMultilevel"/>
    <w:tmpl w:val="12C2019A"/>
    <w:lvl w:ilvl="0" w:tplc="D74282C0">
      <w:start w:val="1"/>
      <w:numFmt w:val="decimal"/>
      <w:lvlText w:val="%1)"/>
      <w:lvlJc w:val="left"/>
      <w:pPr>
        <w:ind w:left="720" w:hanging="360"/>
      </w:pPr>
      <w:rPr>
        <w:rFonts w:hint="default"/>
        <w:b w:val="0"/>
      </w:rPr>
    </w:lvl>
    <w:lvl w:ilvl="1" w:tplc="576656A4">
      <w:start w:val="1"/>
      <w:numFmt w:val="lowerLetter"/>
      <w:lvlText w:val="%2."/>
      <w:lvlJc w:val="left"/>
      <w:pPr>
        <w:ind w:left="1440" w:hanging="360"/>
      </w:pPr>
    </w:lvl>
    <w:lvl w:ilvl="2" w:tplc="1D4C491A">
      <w:start w:val="1"/>
      <w:numFmt w:val="bullet"/>
      <w:lvlText w:val=""/>
      <w:lvlJc w:val="left"/>
      <w:pPr>
        <w:ind w:left="1701" w:hanging="283"/>
      </w:pPr>
      <w:rPr>
        <w:rFonts w:ascii="Symbol" w:hAnsi="Symbol" w:hint="default"/>
      </w:rPr>
    </w:lvl>
    <w:lvl w:ilvl="3" w:tplc="FBE89E6E">
      <w:start w:val="1"/>
      <w:numFmt w:val="decimal"/>
      <w:lvlText w:val="%4."/>
      <w:lvlJc w:val="left"/>
      <w:pPr>
        <w:ind w:left="2880" w:hanging="360"/>
      </w:pPr>
    </w:lvl>
    <w:lvl w:ilvl="4" w:tplc="7B026D50" w:tentative="1">
      <w:start w:val="1"/>
      <w:numFmt w:val="lowerLetter"/>
      <w:lvlText w:val="%5."/>
      <w:lvlJc w:val="left"/>
      <w:pPr>
        <w:ind w:left="3600" w:hanging="360"/>
      </w:pPr>
    </w:lvl>
    <w:lvl w:ilvl="5" w:tplc="2F6E13CE" w:tentative="1">
      <w:start w:val="1"/>
      <w:numFmt w:val="lowerRoman"/>
      <w:lvlText w:val="%6."/>
      <w:lvlJc w:val="right"/>
      <w:pPr>
        <w:ind w:left="4320" w:hanging="180"/>
      </w:pPr>
    </w:lvl>
    <w:lvl w:ilvl="6" w:tplc="3CC25F36" w:tentative="1">
      <w:start w:val="1"/>
      <w:numFmt w:val="decimal"/>
      <w:lvlText w:val="%7."/>
      <w:lvlJc w:val="left"/>
      <w:pPr>
        <w:ind w:left="5040" w:hanging="360"/>
      </w:pPr>
    </w:lvl>
    <w:lvl w:ilvl="7" w:tplc="FECEA904" w:tentative="1">
      <w:start w:val="1"/>
      <w:numFmt w:val="lowerLetter"/>
      <w:lvlText w:val="%8."/>
      <w:lvlJc w:val="left"/>
      <w:pPr>
        <w:ind w:left="5760" w:hanging="360"/>
      </w:pPr>
    </w:lvl>
    <w:lvl w:ilvl="8" w:tplc="9160BD20" w:tentative="1">
      <w:start w:val="1"/>
      <w:numFmt w:val="lowerRoman"/>
      <w:lvlText w:val="%9."/>
      <w:lvlJc w:val="right"/>
      <w:pPr>
        <w:ind w:left="6480" w:hanging="180"/>
      </w:pPr>
    </w:lvl>
  </w:abstractNum>
  <w:abstractNum w:abstractNumId="29" w15:restartNumberingAfterBreak="0">
    <w:nsid w:val="7D8D5962"/>
    <w:multiLevelType w:val="multilevel"/>
    <w:tmpl w:val="BF52336A"/>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567" w:hanging="283"/>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30" w15:restartNumberingAfterBreak="0">
    <w:nsid w:val="7F635CBA"/>
    <w:multiLevelType w:val="hybridMultilevel"/>
    <w:tmpl w:val="15CA64E6"/>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num w:numId="1">
    <w:abstractNumId w:val="14"/>
  </w:num>
  <w:num w:numId="2">
    <w:abstractNumId w:val="29"/>
  </w:num>
  <w:num w:numId="3">
    <w:abstractNumId w:val="7"/>
  </w:num>
  <w:num w:numId="4">
    <w:abstractNumId w:val="28"/>
  </w:num>
  <w:num w:numId="5">
    <w:abstractNumId w:val="23"/>
  </w:num>
  <w:num w:numId="6">
    <w:abstractNumId w:val="3"/>
  </w:num>
  <w:num w:numId="7">
    <w:abstractNumId w:val="16"/>
  </w:num>
  <w:num w:numId="8">
    <w:abstractNumId w:val="22"/>
  </w:num>
  <w:num w:numId="9">
    <w:abstractNumId w:val="11"/>
  </w:num>
  <w:num w:numId="10">
    <w:abstractNumId w:val="12"/>
  </w:num>
  <w:num w:numId="11">
    <w:abstractNumId w:val="4"/>
  </w:num>
  <w:num w:numId="12">
    <w:abstractNumId w:val="10"/>
  </w:num>
  <w:num w:numId="13">
    <w:abstractNumId w:val="5"/>
  </w:num>
  <w:num w:numId="14">
    <w:abstractNumId w:val="26"/>
  </w:num>
  <w:num w:numId="15">
    <w:abstractNumId w:val="30"/>
  </w:num>
  <w:num w:numId="16">
    <w:abstractNumId w:val="9"/>
  </w:num>
  <w:num w:numId="17">
    <w:abstractNumId w:val="1"/>
  </w:num>
  <w:num w:numId="18">
    <w:abstractNumId w:val="0"/>
  </w:num>
  <w:num w:numId="19">
    <w:abstractNumId w:val="21"/>
  </w:num>
  <w:num w:numId="20">
    <w:abstractNumId w:val="25"/>
  </w:num>
  <w:num w:numId="21">
    <w:abstractNumId w:val="2"/>
  </w:num>
  <w:num w:numId="22">
    <w:abstractNumId w:val="15"/>
  </w:num>
  <w:num w:numId="23">
    <w:abstractNumId w:val="27"/>
  </w:num>
  <w:num w:numId="24">
    <w:abstractNumId w:val="6"/>
  </w:num>
  <w:num w:numId="25">
    <w:abstractNumId w:val="20"/>
  </w:num>
  <w:num w:numId="26">
    <w:abstractNumId w:val="24"/>
  </w:num>
  <w:num w:numId="27">
    <w:abstractNumId w:val="8"/>
  </w:num>
  <w:num w:numId="28">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6"/>
  </w:num>
  <w:num w:numId="30">
    <w:abstractNumId w:val="13"/>
  </w:num>
  <w:num w:numId="31">
    <w:abstractNumId w:val="18"/>
  </w:num>
  <w:num w:numId="32">
    <w:abstractNumId w:val="26"/>
    <w:lvlOverride w:ilvl="0">
      <w:startOverride w:val="2"/>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6"/>
    <w:lvlOverride w:ilvl="0">
      <w:startOverride w:val="7"/>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6"/>
    <w:lvlOverride w:ilvl="0">
      <w:startOverride w:val="3"/>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6"/>
    <w:lvlOverride w:ilvl="0">
      <w:startOverride w:val="5"/>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6"/>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6"/>
    <w:lvlOverride w:ilvl="0">
      <w:startOverride w:val="6"/>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7"/>
  </w:num>
  <w:num w:numId="39">
    <w:abstractNumId w:val="19"/>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removePersonalInformation/>
  <w:removeDateAndTime/>
  <w:proofState w:spelling="clean" w:grammar="clean"/>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oNotTrackFormatting/>
  <w:defaultTabStop w:val="709"/>
  <w:hyphenationZone w:val="425"/>
  <w:characterSpacingControl w:val="doNotCompress"/>
  <w:hdrShapeDefaults>
    <o:shapedefaults v:ext="edit" spidmax="31745"/>
  </w:hdrShapeDefaults>
  <w:footnotePr>
    <w:footnote w:id="-1"/>
    <w:footnote w:id="0"/>
    <w:footnote w:id="1"/>
  </w:footnotePr>
  <w:endnotePr>
    <w:endnote w:id="-1"/>
    <w:endnote w:id="0"/>
    <w:endnote w:id="1"/>
  </w:endnotePr>
  <w:compat>
    <w:compatSetting w:name="compatibilityMode" w:uri="http://schemas.microsoft.com/office/word" w:val="12"/>
    <w:compatSetting w:name="useWord2013TrackBottomHyphenation" w:uri="http://schemas.microsoft.com/office/word" w:val="1"/>
  </w:compat>
  <w:rsids>
    <w:rsidRoot w:val="00AF18E8"/>
    <w:rsid w:val="00000AE7"/>
    <w:rsid w:val="000015C6"/>
    <w:rsid w:val="00001D86"/>
    <w:rsid w:val="0000303A"/>
    <w:rsid w:val="00003A0B"/>
    <w:rsid w:val="00003EF2"/>
    <w:rsid w:val="0000559D"/>
    <w:rsid w:val="0000585F"/>
    <w:rsid w:val="00005AA5"/>
    <w:rsid w:val="00006111"/>
    <w:rsid w:val="0001034A"/>
    <w:rsid w:val="00012245"/>
    <w:rsid w:val="00012631"/>
    <w:rsid w:val="00012BFB"/>
    <w:rsid w:val="00012D37"/>
    <w:rsid w:val="000130A7"/>
    <w:rsid w:val="00013A52"/>
    <w:rsid w:val="0001400E"/>
    <w:rsid w:val="000142EC"/>
    <w:rsid w:val="000145B0"/>
    <w:rsid w:val="00014B5B"/>
    <w:rsid w:val="00014BC0"/>
    <w:rsid w:val="00015811"/>
    <w:rsid w:val="00015847"/>
    <w:rsid w:val="00015DC0"/>
    <w:rsid w:val="00015E83"/>
    <w:rsid w:val="0002052D"/>
    <w:rsid w:val="00020B34"/>
    <w:rsid w:val="000216B0"/>
    <w:rsid w:val="00021843"/>
    <w:rsid w:val="000228CD"/>
    <w:rsid w:val="00022B84"/>
    <w:rsid w:val="00022D17"/>
    <w:rsid w:val="00022D7F"/>
    <w:rsid w:val="0002356F"/>
    <w:rsid w:val="00023AF8"/>
    <w:rsid w:val="000240F7"/>
    <w:rsid w:val="000243A1"/>
    <w:rsid w:val="00024456"/>
    <w:rsid w:val="00024608"/>
    <w:rsid w:val="00024CDF"/>
    <w:rsid w:val="000269C3"/>
    <w:rsid w:val="00026A13"/>
    <w:rsid w:val="00026BE0"/>
    <w:rsid w:val="00027B1B"/>
    <w:rsid w:val="000306C0"/>
    <w:rsid w:val="00030862"/>
    <w:rsid w:val="00030D28"/>
    <w:rsid w:val="000320CF"/>
    <w:rsid w:val="0003219E"/>
    <w:rsid w:val="00032D3B"/>
    <w:rsid w:val="00033184"/>
    <w:rsid w:val="000333A7"/>
    <w:rsid w:val="00033DF8"/>
    <w:rsid w:val="000341F7"/>
    <w:rsid w:val="0003490F"/>
    <w:rsid w:val="000349AC"/>
    <w:rsid w:val="000349E4"/>
    <w:rsid w:val="00034C74"/>
    <w:rsid w:val="000401CC"/>
    <w:rsid w:val="00040E58"/>
    <w:rsid w:val="000411EB"/>
    <w:rsid w:val="0004139A"/>
    <w:rsid w:val="00041F0D"/>
    <w:rsid w:val="00042105"/>
    <w:rsid w:val="00042267"/>
    <w:rsid w:val="000422FF"/>
    <w:rsid w:val="00043F57"/>
    <w:rsid w:val="000442AF"/>
    <w:rsid w:val="000448D1"/>
    <w:rsid w:val="00045AAB"/>
    <w:rsid w:val="000466CF"/>
    <w:rsid w:val="00046C4E"/>
    <w:rsid w:val="00046E83"/>
    <w:rsid w:val="00050203"/>
    <w:rsid w:val="00050452"/>
    <w:rsid w:val="00050917"/>
    <w:rsid w:val="00050BD1"/>
    <w:rsid w:val="000513A7"/>
    <w:rsid w:val="00052AFC"/>
    <w:rsid w:val="0005426E"/>
    <w:rsid w:val="00056613"/>
    <w:rsid w:val="00056A89"/>
    <w:rsid w:val="00056B1C"/>
    <w:rsid w:val="00056E85"/>
    <w:rsid w:val="00057233"/>
    <w:rsid w:val="00057311"/>
    <w:rsid w:val="00057E82"/>
    <w:rsid w:val="000608E3"/>
    <w:rsid w:val="00060B70"/>
    <w:rsid w:val="000610EB"/>
    <w:rsid w:val="000611C1"/>
    <w:rsid w:val="0006217B"/>
    <w:rsid w:val="00063F56"/>
    <w:rsid w:val="00064137"/>
    <w:rsid w:val="00064D4C"/>
    <w:rsid w:val="00065847"/>
    <w:rsid w:val="00065B40"/>
    <w:rsid w:val="00065CC2"/>
    <w:rsid w:val="00065DB7"/>
    <w:rsid w:val="000667C2"/>
    <w:rsid w:val="000667D7"/>
    <w:rsid w:val="00067DB9"/>
    <w:rsid w:val="00067FCD"/>
    <w:rsid w:val="00070A30"/>
    <w:rsid w:val="000712C1"/>
    <w:rsid w:val="00071790"/>
    <w:rsid w:val="000718F9"/>
    <w:rsid w:val="0007468B"/>
    <w:rsid w:val="00074EE0"/>
    <w:rsid w:val="0007549A"/>
    <w:rsid w:val="00076B1A"/>
    <w:rsid w:val="00076B70"/>
    <w:rsid w:val="00076C5B"/>
    <w:rsid w:val="0007716A"/>
    <w:rsid w:val="00077354"/>
    <w:rsid w:val="00077405"/>
    <w:rsid w:val="00080C73"/>
    <w:rsid w:val="00080D31"/>
    <w:rsid w:val="00081154"/>
    <w:rsid w:val="0008180E"/>
    <w:rsid w:val="00081D7B"/>
    <w:rsid w:val="000820CF"/>
    <w:rsid w:val="000829E0"/>
    <w:rsid w:val="000832B1"/>
    <w:rsid w:val="00083512"/>
    <w:rsid w:val="00083B72"/>
    <w:rsid w:val="000842A1"/>
    <w:rsid w:val="00084F67"/>
    <w:rsid w:val="0008515D"/>
    <w:rsid w:val="00085EBE"/>
    <w:rsid w:val="00086959"/>
    <w:rsid w:val="000869C9"/>
    <w:rsid w:val="00086F96"/>
    <w:rsid w:val="000875D5"/>
    <w:rsid w:val="00087ACA"/>
    <w:rsid w:val="0009001D"/>
    <w:rsid w:val="0009010E"/>
    <w:rsid w:val="000903AC"/>
    <w:rsid w:val="00091AF0"/>
    <w:rsid w:val="00091C72"/>
    <w:rsid w:val="00092319"/>
    <w:rsid w:val="00092414"/>
    <w:rsid w:val="00092520"/>
    <w:rsid w:val="0009280F"/>
    <w:rsid w:val="00093378"/>
    <w:rsid w:val="000934AF"/>
    <w:rsid w:val="00093C73"/>
    <w:rsid w:val="00093DF3"/>
    <w:rsid w:val="00093E89"/>
    <w:rsid w:val="00094A1D"/>
    <w:rsid w:val="00094EDF"/>
    <w:rsid w:val="00095148"/>
    <w:rsid w:val="0009550D"/>
    <w:rsid w:val="00095E31"/>
    <w:rsid w:val="00095E67"/>
    <w:rsid w:val="00096D1D"/>
    <w:rsid w:val="00096E21"/>
    <w:rsid w:val="00096E6B"/>
    <w:rsid w:val="0009705C"/>
    <w:rsid w:val="0009766D"/>
    <w:rsid w:val="00097EF0"/>
    <w:rsid w:val="000A0458"/>
    <w:rsid w:val="000A063F"/>
    <w:rsid w:val="000A0652"/>
    <w:rsid w:val="000A0BF0"/>
    <w:rsid w:val="000A1141"/>
    <w:rsid w:val="000A14B1"/>
    <w:rsid w:val="000A188B"/>
    <w:rsid w:val="000A1D3A"/>
    <w:rsid w:val="000A1EF9"/>
    <w:rsid w:val="000A346A"/>
    <w:rsid w:val="000A39C1"/>
    <w:rsid w:val="000A3D26"/>
    <w:rsid w:val="000A431C"/>
    <w:rsid w:val="000A5034"/>
    <w:rsid w:val="000A60B9"/>
    <w:rsid w:val="000A687B"/>
    <w:rsid w:val="000B01C1"/>
    <w:rsid w:val="000B0588"/>
    <w:rsid w:val="000B06D7"/>
    <w:rsid w:val="000B0D7F"/>
    <w:rsid w:val="000B15B6"/>
    <w:rsid w:val="000B17AA"/>
    <w:rsid w:val="000B1FAC"/>
    <w:rsid w:val="000B2537"/>
    <w:rsid w:val="000B2580"/>
    <w:rsid w:val="000B2642"/>
    <w:rsid w:val="000B3004"/>
    <w:rsid w:val="000B38D8"/>
    <w:rsid w:val="000B3C2B"/>
    <w:rsid w:val="000B3D57"/>
    <w:rsid w:val="000B4B0C"/>
    <w:rsid w:val="000B5A86"/>
    <w:rsid w:val="000B5B38"/>
    <w:rsid w:val="000B5BC9"/>
    <w:rsid w:val="000C1982"/>
    <w:rsid w:val="000C25E2"/>
    <w:rsid w:val="000C2A5E"/>
    <w:rsid w:val="000C2D7A"/>
    <w:rsid w:val="000C3303"/>
    <w:rsid w:val="000C35E4"/>
    <w:rsid w:val="000C4490"/>
    <w:rsid w:val="000C4765"/>
    <w:rsid w:val="000C4CC7"/>
    <w:rsid w:val="000C5951"/>
    <w:rsid w:val="000C5C72"/>
    <w:rsid w:val="000C6436"/>
    <w:rsid w:val="000C6E26"/>
    <w:rsid w:val="000C77B5"/>
    <w:rsid w:val="000D0193"/>
    <w:rsid w:val="000D0BAC"/>
    <w:rsid w:val="000D0F34"/>
    <w:rsid w:val="000D1184"/>
    <w:rsid w:val="000D1532"/>
    <w:rsid w:val="000D25D6"/>
    <w:rsid w:val="000D266D"/>
    <w:rsid w:val="000D2BB8"/>
    <w:rsid w:val="000D43D5"/>
    <w:rsid w:val="000D640C"/>
    <w:rsid w:val="000D782F"/>
    <w:rsid w:val="000E00D6"/>
    <w:rsid w:val="000E0DC4"/>
    <w:rsid w:val="000E0EC7"/>
    <w:rsid w:val="000E144C"/>
    <w:rsid w:val="000E157B"/>
    <w:rsid w:val="000E1635"/>
    <w:rsid w:val="000E19D1"/>
    <w:rsid w:val="000E23C4"/>
    <w:rsid w:val="000E2964"/>
    <w:rsid w:val="000E2D0A"/>
    <w:rsid w:val="000E31C7"/>
    <w:rsid w:val="000E3BA0"/>
    <w:rsid w:val="000E3D19"/>
    <w:rsid w:val="000E439E"/>
    <w:rsid w:val="000E5450"/>
    <w:rsid w:val="000E5552"/>
    <w:rsid w:val="000E7788"/>
    <w:rsid w:val="000E782E"/>
    <w:rsid w:val="000F01AA"/>
    <w:rsid w:val="000F135B"/>
    <w:rsid w:val="000F2898"/>
    <w:rsid w:val="000F294E"/>
    <w:rsid w:val="000F2E6C"/>
    <w:rsid w:val="000F3311"/>
    <w:rsid w:val="000F4606"/>
    <w:rsid w:val="000F6F0A"/>
    <w:rsid w:val="000F7889"/>
    <w:rsid w:val="00100E88"/>
    <w:rsid w:val="00101076"/>
    <w:rsid w:val="00101D27"/>
    <w:rsid w:val="0010268D"/>
    <w:rsid w:val="00102F65"/>
    <w:rsid w:val="001033E1"/>
    <w:rsid w:val="0010417B"/>
    <w:rsid w:val="0010477E"/>
    <w:rsid w:val="00104A55"/>
    <w:rsid w:val="00104A82"/>
    <w:rsid w:val="00104E79"/>
    <w:rsid w:val="001056A6"/>
    <w:rsid w:val="00105D7B"/>
    <w:rsid w:val="00105E17"/>
    <w:rsid w:val="0010602F"/>
    <w:rsid w:val="001062A8"/>
    <w:rsid w:val="0010649F"/>
    <w:rsid w:val="0010683F"/>
    <w:rsid w:val="00106B12"/>
    <w:rsid w:val="00106E91"/>
    <w:rsid w:val="0010783A"/>
    <w:rsid w:val="001101F6"/>
    <w:rsid w:val="00110213"/>
    <w:rsid w:val="00110222"/>
    <w:rsid w:val="0011174B"/>
    <w:rsid w:val="00111802"/>
    <w:rsid w:val="00111CD9"/>
    <w:rsid w:val="0011229A"/>
    <w:rsid w:val="001123C2"/>
    <w:rsid w:val="00112736"/>
    <w:rsid w:val="00112A38"/>
    <w:rsid w:val="00112A3D"/>
    <w:rsid w:val="0011300B"/>
    <w:rsid w:val="00115150"/>
    <w:rsid w:val="0011570D"/>
    <w:rsid w:val="0011601D"/>
    <w:rsid w:val="00116F86"/>
    <w:rsid w:val="00117CF7"/>
    <w:rsid w:val="00117F17"/>
    <w:rsid w:val="0012087B"/>
    <w:rsid w:val="00120A0D"/>
    <w:rsid w:val="00120D32"/>
    <w:rsid w:val="0012129C"/>
    <w:rsid w:val="001213B5"/>
    <w:rsid w:val="001217F2"/>
    <w:rsid w:val="0012247A"/>
    <w:rsid w:val="00122491"/>
    <w:rsid w:val="001227F3"/>
    <w:rsid w:val="0012290C"/>
    <w:rsid w:val="00122BE1"/>
    <w:rsid w:val="0012335C"/>
    <w:rsid w:val="001262CB"/>
    <w:rsid w:val="00126963"/>
    <w:rsid w:val="00126C09"/>
    <w:rsid w:val="00126C95"/>
    <w:rsid w:val="001272E8"/>
    <w:rsid w:val="00127579"/>
    <w:rsid w:val="0012761B"/>
    <w:rsid w:val="00127963"/>
    <w:rsid w:val="00127E30"/>
    <w:rsid w:val="00127FCB"/>
    <w:rsid w:val="00130039"/>
    <w:rsid w:val="00130534"/>
    <w:rsid w:val="00130670"/>
    <w:rsid w:val="00130BB3"/>
    <w:rsid w:val="00131095"/>
    <w:rsid w:val="00131259"/>
    <w:rsid w:val="001315F8"/>
    <w:rsid w:val="001315FA"/>
    <w:rsid w:val="00131B2E"/>
    <w:rsid w:val="001327C1"/>
    <w:rsid w:val="001332A4"/>
    <w:rsid w:val="00133B33"/>
    <w:rsid w:val="00134620"/>
    <w:rsid w:val="00135105"/>
    <w:rsid w:val="001355DF"/>
    <w:rsid w:val="00135F94"/>
    <w:rsid w:val="001368A9"/>
    <w:rsid w:val="00136B66"/>
    <w:rsid w:val="00137119"/>
    <w:rsid w:val="001371A4"/>
    <w:rsid w:val="00137A92"/>
    <w:rsid w:val="0014138D"/>
    <w:rsid w:val="00141B06"/>
    <w:rsid w:val="00142783"/>
    <w:rsid w:val="00142A20"/>
    <w:rsid w:val="00143F9F"/>
    <w:rsid w:val="00144067"/>
    <w:rsid w:val="00144169"/>
    <w:rsid w:val="0014466A"/>
    <w:rsid w:val="00144888"/>
    <w:rsid w:val="00144FB7"/>
    <w:rsid w:val="0014507A"/>
    <w:rsid w:val="001450EA"/>
    <w:rsid w:val="001453B6"/>
    <w:rsid w:val="00145FC1"/>
    <w:rsid w:val="001469DC"/>
    <w:rsid w:val="00146FD1"/>
    <w:rsid w:val="0014772D"/>
    <w:rsid w:val="0014783E"/>
    <w:rsid w:val="001501FC"/>
    <w:rsid w:val="00150B8D"/>
    <w:rsid w:val="00150DBC"/>
    <w:rsid w:val="00151C8F"/>
    <w:rsid w:val="001524CB"/>
    <w:rsid w:val="00152AD9"/>
    <w:rsid w:val="00152CCE"/>
    <w:rsid w:val="00153074"/>
    <w:rsid w:val="0015351F"/>
    <w:rsid w:val="00153DDB"/>
    <w:rsid w:val="00155002"/>
    <w:rsid w:val="0015548B"/>
    <w:rsid w:val="00156265"/>
    <w:rsid w:val="001568CC"/>
    <w:rsid w:val="00156A2F"/>
    <w:rsid w:val="00157055"/>
    <w:rsid w:val="001601DC"/>
    <w:rsid w:val="00160534"/>
    <w:rsid w:val="00160706"/>
    <w:rsid w:val="00160794"/>
    <w:rsid w:val="001609A8"/>
    <w:rsid w:val="00161B72"/>
    <w:rsid w:val="00163EF4"/>
    <w:rsid w:val="00165516"/>
    <w:rsid w:val="00165B03"/>
    <w:rsid w:val="0016702F"/>
    <w:rsid w:val="00167DF0"/>
    <w:rsid w:val="0017079D"/>
    <w:rsid w:val="00171708"/>
    <w:rsid w:val="0017190A"/>
    <w:rsid w:val="00171B2F"/>
    <w:rsid w:val="00172D59"/>
    <w:rsid w:val="00173E8F"/>
    <w:rsid w:val="00174FE5"/>
    <w:rsid w:val="00175235"/>
    <w:rsid w:val="001754B7"/>
    <w:rsid w:val="00175951"/>
    <w:rsid w:val="00175B38"/>
    <w:rsid w:val="00176156"/>
    <w:rsid w:val="00176292"/>
    <w:rsid w:val="001762A9"/>
    <w:rsid w:val="00177405"/>
    <w:rsid w:val="00177B0B"/>
    <w:rsid w:val="00180093"/>
    <w:rsid w:val="00180552"/>
    <w:rsid w:val="00180A3F"/>
    <w:rsid w:val="00180DD6"/>
    <w:rsid w:val="00181AFE"/>
    <w:rsid w:val="00182BB9"/>
    <w:rsid w:val="00182BF4"/>
    <w:rsid w:val="00182DB2"/>
    <w:rsid w:val="00183708"/>
    <w:rsid w:val="00183723"/>
    <w:rsid w:val="00183BCF"/>
    <w:rsid w:val="0018452C"/>
    <w:rsid w:val="00184882"/>
    <w:rsid w:val="00184B7F"/>
    <w:rsid w:val="001850F0"/>
    <w:rsid w:val="00185575"/>
    <w:rsid w:val="00186B4B"/>
    <w:rsid w:val="00186E30"/>
    <w:rsid w:val="00187616"/>
    <w:rsid w:val="00187AED"/>
    <w:rsid w:val="00187F97"/>
    <w:rsid w:val="00190213"/>
    <w:rsid w:val="001909E6"/>
    <w:rsid w:val="00190DEB"/>
    <w:rsid w:val="0019175E"/>
    <w:rsid w:val="00191A8F"/>
    <w:rsid w:val="00191B4D"/>
    <w:rsid w:val="001921B5"/>
    <w:rsid w:val="0019230A"/>
    <w:rsid w:val="00192A4A"/>
    <w:rsid w:val="00192BFD"/>
    <w:rsid w:val="00193389"/>
    <w:rsid w:val="0019414A"/>
    <w:rsid w:val="00194490"/>
    <w:rsid w:val="00195A67"/>
    <w:rsid w:val="00195B3F"/>
    <w:rsid w:val="0019650E"/>
    <w:rsid w:val="00196AFC"/>
    <w:rsid w:val="00197D8C"/>
    <w:rsid w:val="001A00C6"/>
    <w:rsid w:val="001A0C07"/>
    <w:rsid w:val="001A0F6F"/>
    <w:rsid w:val="001A2845"/>
    <w:rsid w:val="001A2BC3"/>
    <w:rsid w:val="001A410F"/>
    <w:rsid w:val="001A4235"/>
    <w:rsid w:val="001A42D6"/>
    <w:rsid w:val="001A460D"/>
    <w:rsid w:val="001A5122"/>
    <w:rsid w:val="001A678A"/>
    <w:rsid w:val="001A6807"/>
    <w:rsid w:val="001A6882"/>
    <w:rsid w:val="001A6E90"/>
    <w:rsid w:val="001A75A2"/>
    <w:rsid w:val="001A7E14"/>
    <w:rsid w:val="001B0008"/>
    <w:rsid w:val="001B061C"/>
    <w:rsid w:val="001B07DD"/>
    <w:rsid w:val="001B0DCC"/>
    <w:rsid w:val="001B11EC"/>
    <w:rsid w:val="001B1BF4"/>
    <w:rsid w:val="001B1CC7"/>
    <w:rsid w:val="001B1F1E"/>
    <w:rsid w:val="001B3E2C"/>
    <w:rsid w:val="001B5CD9"/>
    <w:rsid w:val="001B5ECE"/>
    <w:rsid w:val="001B5F16"/>
    <w:rsid w:val="001B6595"/>
    <w:rsid w:val="001B6B43"/>
    <w:rsid w:val="001B7E7E"/>
    <w:rsid w:val="001B7E84"/>
    <w:rsid w:val="001C1F86"/>
    <w:rsid w:val="001C2B16"/>
    <w:rsid w:val="001C2B8E"/>
    <w:rsid w:val="001C4472"/>
    <w:rsid w:val="001C5C50"/>
    <w:rsid w:val="001C7A92"/>
    <w:rsid w:val="001D0476"/>
    <w:rsid w:val="001D1116"/>
    <w:rsid w:val="001D1AFE"/>
    <w:rsid w:val="001D1D81"/>
    <w:rsid w:val="001D1ECB"/>
    <w:rsid w:val="001D24A7"/>
    <w:rsid w:val="001D296A"/>
    <w:rsid w:val="001D312A"/>
    <w:rsid w:val="001D3321"/>
    <w:rsid w:val="001D3E11"/>
    <w:rsid w:val="001D5BE7"/>
    <w:rsid w:val="001D5EF6"/>
    <w:rsid w:val="001D63B6"/>
    <w:rsid w:val="001D6AB9"/>
    <w:rsid w:val="001D733E"/>
    <w:rsid w:val="001D7711"/>
    <w:rsid w:val="001D7F89"/>
    <w:rsid w:val="001E00BE"/>
    <w:rsid w:val="001E0145"/>
    <w:rsid w:val="001E0CE8"/>
    <w:rsid w:val="001E0D68"/>
    <w:rsid w:val="001E2399"/>
    <w:rsid w:val="001E2AA9"/>
    <w:rsid w:val="001E2C09"/>
    <w:rsid w:val="001E2C90"/>
    <w:rsid w:val="001E3C20"/>
    <w:rsid w:val="001E3F7C"/>
    <w:rsid w:val="001E5FDB"/>
    <w:rsid w:val="001E6345"/>
    <w:rsid w:val="001E641D"/>
    <w:rsid w:val="001E6864"/>
    <w:rsid w:val="001E7499"/>
    <w:rsid w:val="001F114C"/>
    <w:rsid w:val="001F1C53"/>
    <w:rsid w:val="001F25E7"/>
    <w:rsid w:val="001F2EBA"/>
    <w:rsid w:val="001F344A"/>
    <w:rsid w:val="001F3D68"/>
    <w:rsid w:val="001F3EEB"/>
    <w:rsid w:val="001F50E3"/>
    <w:rsid w:val="001F5BEC"/>
    <w:rsid w:val="001F5F47"/>
    <w:rsid w:val="001F6730"/>
    <w:rsid w:val="001F7199"/>
    <w:rsid w:val="001F741F"/>
    <w:rsid w:val="002000C0"/>
    <w:rsid w:val="002009B8"/>
    <w:rsid w:val="00200DFF"/>
    <w:rsid w:val="00200EE2"/>
    <w:rsid w:val="002013B2"/>
    <w:rsid w:val="00201FCC"/>
    <w:rsid w:val="0020231A"/>
    <w:rsid w:val="002024BF"/>
    <w:rsid w:val="00203039"/>
    <w:rsid w:val="00203484"/>
    <w:rsid w:val="00204138"/>
    <w:rsid w:val="002050E7"/>
    <w:rsid w:val="00205A9F"/>
    <w:rsid w:val="002060AC"/>
    <w:rsid w:val="0020614E"/>
    <w:rsid w:val="00207063"/>
    <w:rsid w:val="00207D2F"/>
    <w:rsid w:val="00207FDB"/>
    <w:rsid w:val="00210068"/>
    <w:rsid w:val="00210624"/>
    <w:rsid w:val="00210A3C"/>
    <w:rsid w:val="00210E00"/>
    <w:rsid w:val="002113B7"/>
    <w:rsid w:val="00211440"/>
    <w:rsid w:val="0021159B"/>
    <w:rsid w:val="002118F6"/>
    <w:rsid w:val="00211B31"/>
    <w:rsid w:val="0021229F"/>
    <w:rsid w:val="00212B36"/>
    <w:rsid w:val="00213EFC"/>
    <w:rsid w:val="00214898"/>
    <w:rsid w:val="002149BA"/>
    <w:rsid w:val="00214EF6"/>
    <w:rsid w:val="002156B2"/>
    <w:rsid w:val="00216F40"/>
    <w:rsid w:val="00217354"/>
    <w:rsid w:val="002176B5"/>
    <w:rsid w:val="002177B6"/>
    <w:rsid w:val="00221544"/>
    <w:rsid w:val="00221A03"/>
    <w:rsid w:val="002221E7"/>
    <w:rsid w:val="002228DB"/>
    <w:rsid w:val="00222BBE"/>
    <w:rsid w:val="002234D6"/>
    <w:rsid w:val="00223D1F"/>
    <w:rsid w:val="0022440D"/>
    <w:rsid w:val="00224615"/>
    <w:rsid w:val="0022491F"/>
    <w:rsid w:val="00224B13"/>
    <w:rsid w:val="00224EFC"/>
    <w:rsid w:val="00225C6F"/>
    <w:rsid w:val="00226F07"/>
    <w:rsid w:val="00227466"/>
    <w:rsid w:val="00227932"/>
    <w:rsid w:val="002303D4"/>
    <w:rsid w:val="002306A7"/>
    <w:rsid w:val="002308EC"/>
    <w:rsid w:val="0023092E"/>
    <w:rsid w:val="00230A0D"/>
    <w:rsid w:val="00230DFE"/>
    <w:rsid w:val="002313E6"/>
    <w:rsid w:val="0023179A"/>
    <w:rsid w:val="002317FC"/>
    <w:rsid w:val="002321F0"/>
    <w:rsid w:val="0023273E"/>
    <w:rsid w:val="00232BA0"/>
    <w:rsid w:val="00232DD1"/>
    <w:rsid w:val="00233A3E"/>
    <w:rsid w:val="00233DD0"/>
    <w:rsid w:val="0023448D"/>
    <w:rsid w:val="00236266"/>
    <w:rsid w:val="00236397"/>
    <w:rsid w:val="00236AE0"/>
    <w:rsid w:val="00236C81"/>
    <w:rsid w:val="00236F69"/>
    <w:rsid w:val="0023703E"/>
    <w:rsid w:val="002404CF"/>
    <w:rsid w:val="00240501"/>
    <w:rsid w:val="0024075D"/>
    <w:rsid w:val="00240A79"/>
    <w:rsid w:val="00241B02"/>
    <w:rsid w:val="00242293"/>
    <w:rsid w:val="0024244D"/>
    <w:rsid w:val="002425BA"/>
    <w:rsid w:val="00242C7F"/>
    <w:rsid w:val="00242D10"/>
    <w:rsid w:val="00243611"/>
    <w:rsid w:val="002438A4"/>
    <w:rsid w:val="00243EEB"/>
    <w:rsid w:val="00244340"/>
    <w:rsid w:val="0024437C"/>
    <w:rsid w:val="00244952"/>
    <w:rsid w:val="00244C4F"/>
    <w:rsid w:val="00245051"/>
    <w:rsid w:val="0024580D"/>
    <w:rsid w:val="00245DA8"/>
    <w:rsid w:val="00245F17"/>
    <w:rsid w:val="0024615A"/>
    <w:rsid w:val="00247832"/>
    <w:rsid w:val="002508E5"/>
    <w:rsid w:val="002510ED"/>
    <w:rsid w:val="0025153A"/>
    <w:rsid w:val="0025366A"/>
    <w:rsid w:val="00255B31"/>
    <w:rsid w:val="002569E1"/>
    <w:rsid w:val="00257416"/>
    <w:rsid w:val="00257C7D"/>
    <w:rsid w:val="00257FE7"/>
    <w:rsid w:val="00260067"/>
    <w:rsid w:val="002602E1"/>
    <w:rsid w:val="00260C9A"/>
    <w:rsid w:val="00260EFF"/>
    <w:rsid w:val="00260F82"/>
    <w:rsid w:val="002618DA"/>
    <w:rsid w:val="00261CAC"/>
    <w:rsid w:val="00262864"/>
    <w:rsid w:val="00262BA5"/>
    <w:rsid w:val="00262C22"/>
    <w:rsid w:val="00263529"/>
    <w:rsid w:val="002637BE"/>
    <w:rsid w:val="00263AA5"/>
    <w:rsid w:val="00264E9B"/>
    <w:rsid w:val="00264F8C"/>
    <w:rsid w:val="00265BD8"/>
    <w:rsid w:val="00265D13"/>
    <w:rsid w:val="00266574"/>
    <w:rsid w:val="002669AF"/>
    <w:rsid w:val="002669BD"/>
    <w:rsid w:val="00266AC9"/>
    <w:rsid w:val="00266EFB"/>
    <w:rsid w:val="00267036"/>
    <w:rsid w:val="00267424"/>
    <w:rsid w:val="00267CE7"/>
    <w:rsid w:val="00271B74"/>
    <w:rsid w:val="002729EB"/>
    <w:rsid w:val="00272D09"/>
    <w:rsid w:val="00272DDC"/>
    <w:rsid w:val="002736A6"/>
    <w:rsid w:val="00273702"/>
    <w:rsid w:val="002737F6"/>
    <w:rsid w:val="002738B8"/>
    <w:rsid w:val="00273DD4"/>
    <w:rsid w:val="00273FEB"/>
    <w:rsid w:val="0027458A"/>
    <w:rsid w:val="0027464A"/>
    <w:rsid w:val="002747C3"/>
    <w:rsid w:val="00274AC7"/>
    <w:rsid w:val="0027647D"/>
    <w:rsid w:val="0027718F"/>
    <w:rsid w:val="002805C8"/>
    <w:rsid w:val="00280705"/>
    <w:rsid w:val="002807A5"/>
    <w:rsid w:val="00280870"/>
    <w:rsid w:val="002816D5"/>
    <w:rsid w:val="00281B6C"/>
    <w:rsid w:val="00282138"/>
    <w:rsid w:val="0028427C"/>
    <w:rsid w:val="00285FB1"/>
    <w:rsid w:val="002861CF"/>
    <w:rsid w:val="002901F4"/>
    <w:rsid w:val="00290912"/>
    <w:rsid w:val="00290FA4"/>
    <w:rsid w:val="002913CE"/>
    <w:rsid w:val="00291B0D"/>
    <w:rsid w:val="00292005"/>
    <w:rsid w:val="00292A95"/>
    <w:rsid w:val="00292B62"/>
    <w:rsid w:val="00294C74"/>
    <w:rsid w:val="00295670"/>
    <w:rsid w:val="00295E7F"/>
    <w:rsid w:val="002961DA"/>
    <w:rsid w:val="00297851"/>
    <w:rsid w:val="002A0690"/>
    <w:rsid w:val="002A08B2"/>
    <w:rsid w:val="002A0E73"/>
    <w:rsid w:val="002A1809"/>
    <w:rsid w:val="002A1E2B"/>
    <w:rsid w:val="002A1F57"/>
    <w:rsid w:val="002A1FEF"/>
    <w:rsid w:val="002A20D2"/>
    <w:rsid w:val="002A22C1"/>
    <w:rsid w:val="002A22D7"/>
    <w:rsid w:val="002A2771"/>
    <w:rsid w:val="002A3882"/>
    <w:rsid w:val="002A3F26"/>
    <w:rsid w:val="002A472B"/>
    <w:rsid w:val="002A4F30"/>
    <w:rsid w:val="002A5518"/>
    <w:rsid w:val="002A5E27"/>
    <w:rsid w:val="002A5F11"/>
    <w:rsid w:val="002A6303"/>
    <w:rsid w:val="002A77E4"/>
    <w:rsid w:val="002A78D7"/>
    <w:rsid w:val="002A7AA5"/>
    <w:rsid w:val="002B0335"/>
    <w:rsid w:val="002B070A"/>
    <w:rsid w:val="002B112A"/>
    <w:rsid w:val="002B1C60"/>
    <w:rsid w:val="002B2223"/>
    <w:rsid w:val="002B27EF"/>
    <w:rsid w:val="002B2A70"/>
    <w:rsid w:val="002B3064"/>
    <w:rsid w:val="002B32B8"/>
    <w:rsid w:val="002B342E"/>
    <w:rsid w:val="002B40EF"/>
    <w:rsid w:val="002B46E3"/>
    <w:rsid w:val="002B47DB"/>
    <w:rsid w:val="002B4A93"/>
    <w:rsid w:val="002B4D11"/>
    <w:rsid w:val="002B4FD6"/>
    <w:rsid w:val="002B523E"/>
    <w:rsid w:val="002B59A8"/>
    <w:rsid w:val="002B6298"/>
    <w:rsid w:val="002B654B"/>
    <w:rsid w:val="002B6614"/>
    <w:rsid w:val="002B71D2"/>
    <w:rsid w:val="002B750C"/>
    <w:rsid w:val="002B7C5A"/>
    <w:rsid w:val="002C0323"/>
    <w:rsid w:val="002C234B"/>
    <w:rsid w:val="002C2DD3"/>
    <w:rsid w:val="002C524F"/>
    <w:rsid w:val="002C5688"/>
    <w:rsid w:val="002C5E1B"/>
    <w:rsid w:val="002C5E5D"/>
    <w:rsid w:val="002C6C88"/>
    <w:rsid w:val="002C7021"/>
    <w:rsid w:val="002C729A"/>
    <w:rsid w:val="002C74AE"/>
    <w:rsid w:val="002C77B5"/>
    <w:rsid w:val="002C7C22"/>
    <w:rsid w:val="002D145C"/>
    <w:rsid w:val="002D246B"/>
    <w:rsid w:val="002D2854"/>
    <w:rsid w:val="002D357C"/>
    <w:rsid w:val="002D35B7"/>
    <w:rsid w:val="002D3956"/>
    <w:rsid w:val="002D3966"/>
    <w:rsid w:val="002D4243"/>
    <w:rsid w:val="002D52A0"/>
    <w:rsid w:val="002D7529"/>
    <w:rsid w:val="002D757D"/>
    <w:rsid w:val="002D7F05"/>
    <w:rsid w:val="002E005E"/>
    <w:rsid w:val="002E0296"/>
    <w:rsid w:val="002E1008"/>
    <w:rsid w:val="002E1E6B"/>
    <w:rsid w:val="002E24D9"/>
    <w:rsid w:val="002E26E0"/>
    <w:rsid w:val="002E3CA4"/>
    <w:rsid w:val="002E3D7C"/>
    <w:rsid w:val="002E41E9"/>
    <w:rsid w:val="002E56C6"/>
    <w:rsid w:val="002E5C06"/>
    <w:rsid w:val="002E6038"/>
    <w:rsid w:val="002E6239"/>
    <w:rsid w:val="002E6468"/>
    <w:rsid w:val="002E6717"/>
    <w:rsid w:val="002E6824"/>
    <w:rsid w:val="002E796C"/>
    <w:rsid w:val="002F1EB1"/>
    <w:rsid w:val="002F1FA0"/>
    <w:rsid w:val="002F258A"/>
    <w:rsid w:val="002F3F87"/>
    <w:rsid w:val="002F48F0"/>
    <w:rsid w:val="002F4AFA"/>
    <w:rsid w:val="002F5BC8"/>
    <w:rsid w:val="002F5F9E"/>
    <w:rsid w:val="002F626F"/>
    <w:rsid w:val="002F6493"/>
    <w:rsid w:val="002F76EA"/>
    <w:rsid w:val="002F7B16"/>
    <w:rsid w:val="002F7E7B"/>
    <w:rsid w:val="00300A8B"/>
    <w:rsid w:val="003011B4"/>
    <w:rsid w:val="0030137C"/>
    <w:rsid w:val="003016B2"/>
    <w:rsid w:val="00302439"/>
    <w:rsid w:val="0030253F"/>
    <w:rsid w:val="00302DE6"/>
    <w:rsid w:val="0030349A"/>
    <w:rsid w:val="00303C7A"/>
    <w:rsid w:val="00304381"/>
    <w:rsid w:val="003048EB"/>
    <w:rsid w:val="003051D4"/>
    <w:rsid w:val="00305758"/>
    <w:rsid w:val="003065F4"/>
    <w:rsid w:val="0030749F"/>
    <w:rsid w:val="0030770E"/>
    <w:rsid w:val="00307C92"/>
    <w:rsid w:val="00307D48"/>
    <w:rsid w:val="00307E32"/>
    <w:rsid w:val="003106F9"/>
    <w:rsid w:val="00310F75"/>
    <w:rsid w:val="0031110A"/>
    <w:rsid w:val="00311145"/>
    <w:rsid w:val="00311A86"/>
    <w:rsid w:val="00312052"/>
    <w:rsid w:val="00312B17"/>
    <w:rsid w:val="00313557"/>
    <w:rsid w:val="003136CC"/>
    <w:rsid w:val="00314597"/>
    <w:rsid w:val="00314921"/>
    <w:rsid w:val="00315C05"/>
    <w:rsid w:val="00315C63"/>
    <w:rsid w:val="00315C65"/>
    <w:rsid w:val="00316949"/>
    <w:rsid w:val="003176F8"/>
    <w:rsid w:val="00317750"/>
    <w:rsid w:val="00317E8D"/>
    <w:rsid w:val="00317F9B"/>
    <w:rsid w:val="0032154B"/>
    <w:rsid w:val="0032174F"/>
    <w:rsid w:val="00321C9E"/>
    <w:rsid w:val="00322151"/>
    <w:rsid w:val="0032215F"/>
    <w:rsid w:val="00322476"/>
    <w:rsid w:val="00322690"/>
    <w:rsid w:val="00322C6E"/>
    <w:rsid w:val="00322C88"/>
    <w:rsid w:val="003233F9"/>
    <w:rsid w:val="003235FB"/>
    <w:rsid w:val="0032380A"/>
    <w:rsid w:val="00323A4C"/>
    <w:rsid w:val="00324362"/>
    <w:rsid w:val="00324607"/>
    <w:rsid w:val="003254E5"/>
    <w:rsid w:val="00326187"/>
    <w:rsid w:val="003266F8"/>
    <w:rsid w:val="00327546"/>
    <w:rsid w:val="00327A55"/>
    <w:rsid w:val="00327BF2"/>
    <w:rsid w:val="00330595"/>
    <w:rsid w:val="00330DA5"/>
    <w:rsid w:val="00330E70"/>
    <w:rsid w:val="00331366"/>
    <w:rsid w:val="003313EA"/>
    <w:rsid w:val="00331ADA"/>
    <w:rsid w:val="00331FFC"/>
    <w:rsid w:val="0033221C"/>
    <w:rsid w:val="00332AD4"/>
    <w:rsid w:val="003334B1"/>
    <w:rsid w:val="0033439E"/>
    <w:rsid w:val="003350DE"/>
    <w:rsid w:val="003355EC"/>
    <w:rsid w:val="00335CF7"/>
    <w:rsid w:val="00335EEA"/>
    <w:rsid w:val="003362E5"/>
    <w:rsid w:val="00336A29"/>
    <w:rsid w:val="00337DA5"/>
    <w:rsid w:val="00337FF6"/>
    <w:rsid w:val="0034002A"/>
    <w:rsid w:val="00340546"/>
    <w:rsid w:val="003406FC"/>
    <w:rsid w:val="00340DAB"/>
    <w:rsid w:val="003410B3"/>
    <w:rsid w:val="003413E2"/>
    <w:rsid w:val="00342675"/>
    <w:rsid w:val="003429C4"/>
    <w:rsid w:val="00343112"/>
    <w:rsid w:val="00343533"/>
    <w:rsid w:val="00345442"/>
    <w:rsid w:val="003463BA"/>
    <w:rsid w:val="00347AFD"/>
    <w:rsid w:val="003503AC"/>
    <w:rsid w:val="00350897"/>
    <w:rsid w:val="003509A6"/>
    <w:rsid w:val="00350CF4"/>
    <w:rsid w:val="003515FF"/>
    <w:rsid w:val="00351FAE"/>
    <w:rsid w:val="0035217C"/>
    <w:rsid w:val="0035243E"/>
    <w:rsid w:val="0035274B"/>
    <w:rsid w:val="003531C7"/>
    <w:rsid w:val="0035358F"/>
    <w:rsid w:val="003535A8"/>
    <w:rsid w:val="003538CB"/>
    <w:rsid w:val="00353EDC"/>
    <w:rsid w:val="00354188"/>
    <w:rsid w:val="0035424F"/>
    <w:rsid w:val="0035584B"/>
    <w:rsid w:val="00355A80"/>
    <w:rsid w:val="00355D25"/>
    <w:rsid w:val="00355E0B"/>
    <w:rsid w:val="00356878"/>
    <w:rsid w:val="003568E4"/>
    <w:rsid w:val="00357262"/>
    <w:rsid w:val="00357316"/>
    <w:rsid w:val="0035751F"/>
    <w:rsid w:val="003601C4"/>
    <w:rsid w:val="00360EC3"/>
    <w:rsid w:val="00360F7C"/>
    <w:rsid w:val="003615FC"/>
    <w:rsid w:val="00361B9E"/>
    <w:rsid w:val="00361E34"/>
    <w:rsid w:val="003625C0"/>
    <w:rsid w:val="003627CA"/>
    <w:rsid w:val="00362DE8"/>
    <w:rsid w:val="00362DF3"/>
    <w:rsid w:val="00362F61"/>
    <w:rsid w:val="00363B1E"/>
    <w:rsid w:val="003642B7"/>
    <w:rsid w:val="0036516C"/>
    <w:rsid w:val="00365B54"/>
    <w:rsid w:val="003662F1"/>
    <w:rsid w:val="00366957"/>
    <w:rsid w:val="00367169"/>
    <w:rsid w:val="00367325"/>
    <w:rsid w:val="003673D3"/>
    <w:rsid w:val="003700DC"/>
    <w:rsid w:val="0037064B"/>
    <w:rsid w:val="00370757"/>
    <w:rsid w:val="00370A37"/>
    <w:rsid w:val="00371AD1"/>
    <w:rsid w:val="00372281"/>
    <w:rsid w:val="00372D49"/>
    <w:rsid w:val="003734E2"/>
    <w:rsid w:val="00374E12"/>
    <w:rsid w:val="003757FF"/>
    <w:rsid w:val="00375D5F"/>
    <w:rsid w:val="00375EF2"/>
    <w:rsid w:val="00375F8A"/>
    <w:rsid w:val="00376264"/>
    <w:rsid w:val="0037647F"/>
    <w:rsid w:val="00376900"/>
    <w:rsid w:val="00376F07"/>
    <w:rsid w:val="003771A7"/>
    <w:rsid w:val="003777A1"/>
    <w:rsid w:val="003800BC"/>
    <w:rsid w:val="00380502"/>
    <w:rsid w:val="003806ED"/>
    <w:rsid w:val="003813B1"/>
    <w:rsid w:val="003819C1"/>
    <w:rsid w:val="00381CDE"/>
    <w:rsid w:val="003821C4"/>
    <w:rsid w:val="003822F1"/>
    <w:rsid w:val="003824E6"/>
    <w:rsid w:val="00382D4F"/>
    <w:rsid w:val="00382FE0"/>
    <w:rsid w:val="0038324C"/>
    <w:rsid w:val="00383907"/>
    <w:rsid w:val="0038465E"/>
    <w:rsid w:val="00384C57"/>
    <w:rsid w:val="00385008"/>
    <w:rsid w:val="00385232"/>
    <w:rsid w:val="0038525A"/>
    <w:rsid w:val="0038541C"/>
    <w:rsid w:val="00386363"/>
    <w:rsid w:val="00387F1C"/>
    <w:rsid w:val="00390077"/>
    <w:rsid w:val="00390353"/>
    <w:rsid w:val="003903D1"/>
    <w:rsid w:val="0039054C"/>
    <w:rsid w:val="003910B2"/>
    <w:rsid w:val="003912B1"/>
    <w:rsid w:val="00391302"/>
    <w:rsid w:val="00391FF7"/>
    <w:rsid w:val="003925C0"/>
    <w:rsid w:val="00392770"/>
    <w:rsid w:val="00392C47"/>
    <w:rsid w:val="003937C2"/>
    <w:rsid w:val="00393E82"/>
    <w:rsid w:val="0039498F"/>
    <w:rsid w:val="0039608F"/>
    <w:rsid w:val="003962A2"/>
    <w:rsid w:val="003964E0"/>
    <w:rsid w:val="00396C9B"/>
    <w:rsid w:val="00396E46"/>
    <w:rsid w:val="0039777E"/>
    <w:rsid w:val="003A09E7"/>
    <w:rsid w:val="003A0B4B"/>
    <w:rsid w:val="003A0CD4"/>
    <w:rsid w:val="003A1422"/>
    <w:rsid w:val="003A19FD"/>
    <w:rsid w:val="003A3708"/>
    <w:rsid w:val="003A3E89"/>
    <w:rsid w:val="003A46C1"/>
    <w:rsid w:val="003A5BC5"/>
    <w:rsid w:val="003A5D0E"/>
    <w:rsid w:val="003A6CAB"/>
    <w:rsid w:val="003A754F"/>
    <w:rsid w:val="003A7688"/>
    <w:rsid w:val="003A7BF9"/>
    <w:rsid w:val="003B07AF"/>
    <w:rsid w:val="003B092B"/>
    <w:rsid w:val="003B0F7E"/>
    <w:rsid w:val="003B0FA9"/>
    <w:rsid w:val="003B1162"/>
    <w:rsid w:val="003B1761"/>
    <w:rsid w:val="003B1FF4"/>
    <w:rsid w:val="003B25B7"/>
    <w:rsid w:val="003B27CA"/>
    <w:rsid w:val="003B34DA"/>
    <w:rsid w:val="003B3963"/>
    <w:rsid w:val="003B3B82"/>
    <w:rsid w:val="003B3DB8"/>
    <w:rsid w:val="003B3F80"/>
    <w:rsid w:val="003B44F7"/>
    <w:rsid w:val="003B4775"/>
    <w:rsid w:val="003B544C"/>
    <w:rsid w:val="003B55B8"/>
    <w:rsid w:val="003B5C28"/>
    <w:rsid w:val="003B623B"/>
    <w:rsid w:val="003B6499"/>
    <w:rsid w:val="003B6FB0"/>
    <w:rsid w:val="003B6FEF"/>
    <w:rsid w:val="003B7484"/>
    <w:rsid w:val="003B79CF"/>
    <w:rsid w:val="003C02F9"/>
    <w:rsid w:val="003C06A1"/>
    <w:rsid w:val="003C0A0D"/>
    <w:rsid w:val="003C1A7F"/>
    <w:rsid w:val="003C1C04"/>
    <w:rsid w:val="003C1C93"/>
    <w:rsid w:val="003C1D77"/>
    <w:rsid w:val="003C21F9"/>
    <w:rsid w:val="003C2B4A"/>
    <w:rsid w:val="003C32C7"/>
    <w:rsid w:val="003C3544"/>
    <w:rsid w:val="003C38AF"/>
    <w:rsid w:val="003C41BA"/>
    <w:rsid w:val="003C45F7"/>
    <w:rsid w:val="003C472D"/>
    <w:rsid w:val="003C4915"/>
    <w:rsid w:val="003C52F3"/>
    <w:rsid w:val="003C6066"/>
    <w:rsid w:val="003C60D2"/>
    <w:rsid w:val="003C637E"/>
    <w:rsid w:val="003C657C"/>
    <w:rsid w:val="003C7827"/>
    <w:rsid w:val="003D0046"/>
    <w:rsid w:val="003D0544"/>
    <w:rsid w:val="003D05AA"/>
    <w:rsid w:val="003D0A06"/>
    <w:rsid w:val="003D14E3"/>
    <w:rsid w:val="003D288F"/>
    <w:rsid w:val="003D2977"/>
    <w:rsid w:val="003D29E1"/>
    <w:rsid w:val="003D2A47"/>
    <w:rsid w:val="003D2E85"/>
    <w:rsid w:val="003D3EF0"/>
    <w:rsid w:val="003D4090"/>
    <w:rsid w:val="003D5695"/>
    <w:rsid w:val="003D5C7B"/>
    <w:rsid w:val="003D63DB"/>
    <w:rsid w:val="003D671B"/>
    <w:rsid w:val="003D68B6"/>
    <w:rsid w:val="003D705C"/>
    <w:rsid w:val="003D7295"/>
    <w:rsid w:val="003D72F6"/>
    <w:rsid w:val="003D77C2"/>
    <w:rsid w:val="003D7925"/>
    <w:rsid w:val="003E05C4"/>
    <w:rsid w:val="003E215B"/>
    <w:rsid w:val="003E2207"/>
    <w:rsid w:val="003E2DBD"/>
    <w:rsid w:val="003E2F1D"/>
    <w:rsid w:val="003E300D"/>
    <w:rsid w:val="003E30E6"/>
    <w:rsid w:val="003E33DB"/>
    <w:rsid w:val="003E4030"/>
    <w:rsid w:val="003E45AC"/>
    <w:rsid w:val="003E473B"/>
    <w:rsid w:val="003E4A01"/>
    <w:rsid w:val="003E4AA0"/>
    <w:rsid w:val="003E4B1D"/>
    <w:rsid w:val="003E5A8C"/>
    <w:rsid w:val="003E6097"/>
    <w:rsid w:val="003E644E"/>
    <w:rsid w:val="003E67C5"/>
    <w:rsid w:val="003E7710"/>
    <w:rsid w:val="003F0A7D"/>
    <w:rsid w:val="003F1113"/>
    <w:rsid w:val="003F181D"/>
    <w:rsid w:val="003F27DC"/>
    <w:rsid w:val="003F2F12"/>
    <w:rsid w:val="003F3E53"/>
    <w:rsid w:val="003F4AAD"/>
    <w:rsid w:val="003F556E"/>
    <w:rsid w:val="003F657F"/>
    <w:rsid w:val="003F66D8"/>
    <w:rsid w:val="003F6864"/>
    <w:rsid w:val="003F7094"/>
    <w:rsid w:val="003F7174"/>
    <w:rsid w:val="003F73F5"/>
    <w:rsid w:val="003F79A4"/>
    <w:rsid w:val="0040006E"/>
    <w:rsid w:val="00401462"/>
    <w:rsid w:val="00401B44"/>
    <w:rsid w:val="00403EE8"/>
    <w:rsid w:val="00404697"/>
    <w:rsid w:val="00404D7A"/>
    <w:rsid w:val="00404E03"/>
    <w:rsid w:val="00405797"/>
    <w:rsid w:val="00405B57"/>
    <w:rsid w:val="00406250"/>
    <w:rsid w:val="00407DE1"/>
    <w:rsid w:val="00411340"/>
    <w:rsid w:val="00412668"/>
    <w:rsid w:val="00413031"/>
    <w:rsid w:val="0041311B"/>
    <w:rsid w:val="004132E7"/>
    <w:rsid w:val="00413318"/>
    <w:rsid w:val="00413A08"/>
    <w:rsid w:val="00414205"/>
    <w:rsid w:val="00414293"/>
    <w:rsid w:val="00414CE8"/>
    <w:rsid w:val="00414F3A"/>
    <w:rsid w:val="00414F4A"/>
    <w:rsid w:val="004164CF"/>
    <w:rsid w:val="0041656C"/>
    <w:rsid w:val="004165E7"/>
    <w:rsid w:val="00416C87"/>
    <w:rsid w:val="00420877"/>
    <w:rsid w:val="00420C39"/>
    <w:rsid w:val="00420E67"/>
    <w:rsid w:val="00421949"/>
    <w:rsid w:val="004219F7"/>
    <w:rsid w:val="00421CE6"/>
    <w:rsid w:val="004220DB"/>
    <w:rsid w:val="0042256F"/>
    <w:rsid w:val="00422DC1"/>
    <w:rsid w:val="00422E1B"/>
    <w:rsid w:val="0042338D"/>
    <w:rsid w:val="004241B3"/>
    <w:rsid w:val="004247EE"/>
    <w:rsid w:val="00424AEB"/>
    <w:rsid w:val="00424C1F"/>
    <w:rsid w:val="00425945"/>
    <w:rsid w:val="00425DBE"/>
    <w:rsid w:val="00426119"/>
    <w:rsid w:val="00427316"/>
    <w:rsid w:val="00427F84"/>
    <w:rsid w:val="00430663"/>
    <w:rsid w:val="00430AA4"/>
    <w:rsid w:val="00432771"/>
    <w:rsid w:val="004329B7"/>
    <w:rsid w:val="00432F89"/>
    <w:rsid w:val="00433E4F"/>
    <w:rsid w:val="0043430C"/>
    <w:rsid w:val="0043445D"/>
    <w:rsid w:val="00434746"/>
    <w:rsid w:val="00434770"/>
    <w:rsid w:val="004350C2"/>
    <w:rsid w:val="00435500"/>
    <w:rsid w:val="00435A15"/>
    <w:rsid w:val="0043689D"/>
    <w:rsid w:val="00436C6F"/>
    <w:rsid w:val="00437CA0"/>
    <w:rsid w:val="0044098A"/>
    <w:rsid w:val="00440BED"/>
    <w:rsid w:val="00440DAC"/>
    <w:rsid w:val="0044110A"/>
    <w:rsid w:val="0044160B"/>
    <w:rsid w:val="004416DC"/>
    <w:rsid w:val="00441CDE"/>
    <w:rsid w:val="00442D19"/>
    <w:rsid w:val="004437A2"/>
    <w:rsid w:val="004437B5"/>
    <w:rsid w:val="0044487F"/>
    <w:rsid w:val="004448B9"/>
    <w:rsid w:val="0044548F"/>
    <w:rsid w:val="004455A6"/>
    <w:rsid w:val="00445C40"/>
    <w:rsid w:val="0044731D"/>
    <w:rsid w:val="00452C08"/>
    <w:rsid w:val="004530C3"/>
    <w:rsid w:val="00454044"/>
    <w:rsid w:val="00455813"/>
    <w:rsid w:val="00455B42"/>
    <w:rsid w:val="00456597"/>
    <w:rsid w:val="00456974"/>
    <w:rsid w:val="0045768E"/>
    <w:rsid w:val="0046032D"/>
    <w:rsid w:val="004606E0"/>
    <w:rsid w:val="0046073F"/>
    <w:rsid w:val="00461021"/>
    <w:rsid w:val="004618F3"/>
    <w:rsid w:val="00461E47"/>
    <w:rsid w:val="00462F06"/>
    <w:rsid w:val="00463F3F"/>
    <w:rsid w:val="00464466"/>
    <w:rsid w:val="004655CE"/>
    <w:rsid w:val="00465D63"/>
    <w:rsid w:val="004662ED"/>
    <w:rsid w:val="00466A17"/>
    <w:rsid w:val="00466C62"/>
    <w:rsid w:val="004708E2"/>
    <w:rsid w:val="004710FA"/>
    <w:rsid w:val="0047172E"/>
    <w:rsid w:val="00471C40"/>
    <w:rsid w:val="00472727"/>
    <w:rsid w:val="004727AC"/>
    <w:rsid w:val="00474EDB"/>
    <w:rsid w:val="004750FA"/>
    <w:rsid w:val="0047689F"/>
    <w:rsid w:val="00476B19"/>
    <w:rsid w:val="00476FA1"/>
    <w:rsid w:val="00480AB0"/>
    <w:rsid w:val="00481415"/>
    <w:rsid w:val="00482A4F"/>
    <w:rsid w:val="00482AC7"/>
    <w:rsid w:val="00483275"/>
    <w:rsid w:val="00483D18"/>
    <w:rsid w:val="00484477"/>
    <w:rsid w:val="00484791"/>
    <w:rsid w:val="00484D27"/>
    <w:rsid w:val="0048538F"/>
    <w:rsid w:val="00485421"/>
    <w:rsid w:val="00485577"/>
    <w:rsid w:val="00485B08"/>
    <w:rsid w:val="00486135"/>
    <w:rsid w:val="00486356"/>
    <w:rsid w:val="004866C8"/>
    <w:rsid w:val="00486A6D"/>
    <w:rsid w:val="00486F44"/>
    <w:rsid w:val="00487BBE"/>
    <w:rsid w:val="00490116"/>
    <w:rsid w:val="0049084A"/>
    <w:rsid w:val="00490DFE"/>
    <w:rsid w:val="00491802"/>
    <w:rsid w:val="00491F0A"/>
    <w:rsid w:val="00492184"/>
    <w:rsid w:val="004921EE"/>
    <w:rsid w:val="00492594"/>
    <w:rsid w:val="004929DB"/>
    <w:rsid w:val="00493340"/>
    <w:rsid w:val="004936FF"/>
    <w:rsid w:val="00494286"/>
    <w:rsid w:val="00494AC4"/>
    <w:rsid w:val="00494C92"/>
    <w:rsid w:val="004951AF"/>
    <w:rsid w:val="004959E0"/>
    <w:rsid w:val="00495EB3"/>
    <w:rsid w:val="0049600E"/>
    <w:rsid w:val="0049623B"/>
    <w:rsid w:val="004969A3"/>
    <w:rsid w:val="00496BB8"/>
    <w:rsid w:val="00496F18"/>
    <w:rsid w:val="0049759A"/>
    <w:rsid w:val="00497B7A"/>
    <w:rsid w:val="004A099C"/>
    <w:rsid w:val="004A09F6"/>
    <w:rsid w:val="004A0CDD"/>
    <w:rsid w:val="004A265E"/>
    <w:rsid w:val="004A2B6A"/>
    <w:rsid w:val="004A2CDC"/>
    <w:rsid w:val="004A3111"/>
    <w:rsid w:val="004A3DF3"/>
    <w:rsid w:val="004A5375"/>
    <w:rsid w:val="004A5FAB"/>
    <w:rsid w:val="004A65E3"/>
    <w:rsid w:val="004A6B7D"/>
    <w:rsid w:val="004A6C48"/>
    <w:rsid w:val="004A6E7E"/>
    <w:rsid w:val="004B039C"/>
    <w:rsid w:val="004B0595"/>
    <w:rsid w:val="004B12BB"/>
    <w:rsid w:val="004B16C2"/>
    <w:rsid w:val="004B21AF"/>
    <w:rsid w:val="004B3CD8"/>
    <w:rsid w:val="004B4768"/>
    <w:rsid w:val="004B4982"/>
    <w:rsid w:val="004B4BDF"/>
    <w:rsid w:val="004B4D60"/>
    <w:rsid w:val="004B516D"/>
    <w:rsid w:val="004B56FE"/>
    <w:rsid w:val="004B6356"/>
    <w:rsid w:val="004B671C"/>
    <w:rsid w:val="004B6D38"/>
    <w:rsid w:val="004B7172"/>
    <w:rsid w:val="004B7315"/>
    <w:rsid w:val="004C0CBB"/>
    <w:rsid w:val="004C1B43"/>
    <w:rsid w:val="004C1FC9"/>
    <w:rsid w:val="004C2ABC"/>
    <w:rsid w:val="004C2B0B"/>
    <w:rsid w:val="004C3797"/>
    <w:rsid w:val="004C38EC"/>
    <w:rsid w:val="004C3C58"/>
    <w:rsid w:val="004C3E59"/>
    <w:rsid w:val="004C419C"/>
    <w:rsid w:val="004C5923"/>
    <w:rsid w:val="004C7F37"/>
    <w:rsid w:val="004D07E3"/>
    <w:rsid w:val="004D08A8"/>
    <w:rsid w:val="004D2355"/>
    <w:rsid w:val="004D2A51"/>
    <w:rsid w:val="004D3384"/>
    <w:rsid w:val="004D33F4"/>
    <w:rsid w:val="004D35F7"/>
    <w:rsid w:val="004D389C"/>
    <w:rsid w:val="004D44AD"/>
    <w:rsid w:val="004D4765"/>
    <w:rsid w:val="004D4DEA"/>
    <w:rsid w:val="004D5B71"/>
    <w:rsid w:val="004D6031"/>
    <w:rsid w:val="004D6732"/>
    <w:rsid w:val="004D6866"/>
    <w:rsid w:val="004E15B8"/>
    <w:rsid w:val="004E19F1"/>
    <w:rsid w:val="004E1B1B"/>
    <w:rsid w:val="004E32FA"/>
    <w:rsid w:val="004E3776"/>
    <w:rsid w:val="004E4064"/>
    <w:rsid w:val="004E427A"/>
    <w:rsid w:val="004E446D"/>
    <w:rsid w:val="004E4810"/>
    <w:rsid w:val="004E538D"/>
    <w:rsid w:val="004E614B"/>
    <w:rsid w:val="004E7131"/>
    <w:rsid w:val="004E736E"/>
    <w:rsid w:val="004F02EF"/>
    <w:rsid w:val="004F0745"/>
    <w:rsid w:val="004F0755"/>
    <w:rsid w:val="004F0D52"/>
    <w:rsid w:val="004F0FEC"/>
    <w:rsid w:val="004F1694"/>
    <w:rsid w:val="004F18CF"/>
    <w:rsid w:val="004F1B51"/>
    <w:rsid w:val="004F2037"/>
    <w:rsid w:val="004F2677"/>
    <w:rsid w:val="004F2749"/>
    <w:rsid w:val="004F2C35"/>
    <w:rsid w:val="004F2E90"/>
    <w:rsid w:val="004F377F"/>
    <w:rsid w:val="004F3C3D"/>
    <w:rsid w:val="004F3F1B"/>
    <w:rsid w:val="004F4773"/>
    <w:rsid w:val="004F5301"/>
    <w:rsid w:val="004F62D3"/>
    <w:rsid w:val="004F78D8"/>
    <w:rsid w:val="0050023C"/>
    <w:rsid w:val="00501395"/>
    <w:rsid w:val="00502415"/>
    <w:rsid w:val="005027CC"/>
    <w:rsid w:val="00502A13"/>
    <w:rsid w:val="00502EED"/>
    <w:rsid w:val="00503325"/>
    <w:rsid w:val="005033DA"/>
    <w:rsid w:val="0050399F"/>
    <w:rsid w:val="00503D26"/>
    <w:rsid w:val="00503D4A"/>
    <w:rsid w:val="00503D90"/>
    <w:rsid w:val="00503F37"/>
    <w:rsid w:val="005040B9"/>
    <w:rsid w:val="0050463F"/>
    <w:rsid w:val="00504BC4"/>
    <w:rsid w:val="00505F7E"/>
    <w:rsid w:val="00506BDB"/>
    <w:rsid w:val="005079EC"/>
    <w:rsid w:val="005079F4"/>
    <w:rsid w:val="0051048F"/>
    <w:rsid w:val="00510ACC"/>
    <w:rsid w:val="00510D82"/>
    <w:rsid w:val="005119FB"/>
    <w:rsid w:val="00511AF6"/>
    <w:rsid w:val="00511D51"/>
    <w:rsid w:val="005122E4"/>
    <w:rsid w:val="00513B9C"/>
    <w:rsid w:val="00514343"/>
    <w:rsid w:val="005148E9"/>
    <w:rsid w:val="00514E75"/>
    <w:rsid w:val="00514FC8"/>
    <w:rsid w:val="00515116"/>
    <w:rsid w:val="00515B85"/>
    <w:rsid w:val="00516F73"/>
    <w:rsid w:val="0051755A"/>
    <w:rsid w:val="00520282"/>
    <w:rsid w:val="00520CA8"/>
    <w:rsid w:val="00520F77"/>
    <w:rsid w:val="00521FBB"/>
    <w:rsid w:val="00522FED"/>
    <w:rsid w:val="0052338D"/>
    <w:rsid w:val="00524A83"/>
    <w:rsid w:val="005259A0"/>
    <w:rsid w:val="00525DEB"/>
    <w:rsid w:val="005260F6"/>
    <w:rsid w:val="00526923"/>
    <w:rsid w:val="0052733A"/>
    <w:rsid w:val="00527522"/>
    <w:rsid w:val="00527B49"/>
    <w:rsid w:val="00527C53"/>
    <w:rsid w:val="00527D10"/>
    <w:rsid w:val="00531BB2"/>
    <w:rsid w:val="00531DB3"/>
    <w:rsid w:val="005328C5"/>
    <w:rsid w:val="0053332F"/>
    <w:rsid w:val="0053334A"/>
    <w:rsid w:val="0053346C"/>
    <w:rsid w:val="0053360C"/>
    <w:rsid w:val="00533698"/>
    <w:rsid w:val="0053384E"/>
    <w:rsid w:val="00533D0A"/>
    <w:rsid w:val="005358B6"/>
    <w:rsid w:val="00535A1B"/>
    <w:rsid w:val="00537292"/>
    <w:rsid w:val="005378AA"/>
    <w:rsid w:val="00537EB7"/>
    <w:rsid w:val="00541340"/>
    <w:rsid w:val="0054151C"/>
    <w:rsid w:val="0054248B"/>
    <w:rsid w:val="00542D4B"/>
    <w:rsid w:val="00545A81"/>
    <w:rsid w:val="00545E36"/>
    <w:rsid w:val="005463A3"/>
    <w:rsid w:val="005468BC"/>
    <w:rsid w:val="005477AD"/>
    <w:rsid w:val="0054792A"/>
    <w:rsid w:val="005505FE"/>
    <w:rsid w:val="00550A32"/>
    <w:rsid w:val="00550C60"/>
    <w:rsid w:val="00551A05"/>
    <w:rsid w:val="0055251E"/>
    <w:rsid w:val="00552A1E"/>
    <w:rsid w:val="00552A38"/>
    <w:rsid w:val="005530AA"/>
    <w:rsid w:val="00553631"/>
    <w:rsid w:val="00553B8C"/>
    <w:rsid w:val="00553F0E"/>
    <w:rsid w:val="0055454F"/>
    <w:rsid w:val="005545FC"/>
    <w:rsid w:val="00554606"/>
    <w:rsid w:val="00555A72"/>
    <w:rsid w:val="005561BE"/>
    <w:rsid w:val="00557229"/>
    <w:rsid w:val="005575F8"/>
    <w:rsid w:val="00557698"/>
    <w:rsid w:val="00561655"/>
    <w:rsid w:val="00562549"/>
    <w:rsid w:val="00562D0D"/>
    <w:rsid w:val="005637AD"/>
    <w:rsid w:val="00563816"/>
    <w:rsid w:val="0056389E"/>
    <w:rsid w:val="005641AB"/>
    <w:rsid w:val="00564A41"/>
    <w:rsid w:val="00564AD4"/>
    <w:rsid w:val="00564E30"/>
    <w:rsid w:val="0056570C"/>
    <w:rsid w:val="00566809"/>
    <w:rsid w:val="00566EBF"/>
    <w:rsid w:val="0056716E"/>
    <w:rsid w:val="00567907"/>
    <w:rsid w:val="00570F47"/>
    <w:rsid w:val="00570FB6"/>
    <w:rsid w:val="005712F6"/>
    <w:rsid w:val="005713ED"/>
    <w:rsid w:val="005715AA"/>
    <w:rsid w:val="00572E76"/>
    <w:rsid w:val="005732C5"/>
    <w:rsid w:val="005735E5"/>
    <w:rsid w:val="00573A25"/>
    <w:rsid w:val="00573CBD"/>
    <w:rsid w:val="00573FDB"/>
    <w:rsid w:val="00574065"/>
    <w:rsid w:val="005756CE"/>
    <w:rsid w:val="0057604E"/>
    <w:rsid w:val="005763E8"/>
    <w:rsid w:val="00576E53"/>
    <w:rsid w:val="0057705F"/>
    <w:rsid w:val="0057734B"/>
    <w:rsid w:val="00577935"/>
    <w:rsid w:val="00582FB3"/>
    <w:rsid w:val="00583BDD"/>
    <w:rsid w:val="005840F5"/>
    <w:rsid w:val="005842BF"/>
    <w:rsid w:val="005843B9"/>
    <w:rsid w:val="005843CA"/>
    <w:rsid w:val="005858A6"/>
    <w:rsid w:val="00585A51"/>
    <w:rsid w:val="00585B1B"/>
    <w:rsid w:val="00586E19"/>
    <w:rsid w:val="00586EEA"/>
    <w:rsid w:val="0058714D"/>
    <w:rsid w:val="005873B3"/>
    <w:rsid w:val="005901BA"/>
    <w:rsid w:val="005929C4"/>
    <w:rsid w:val="00592B2A"/>
    <w:rsid w:val="00593D71"/>
    <w:rsid w:val="005944E8"/>
    <w:rsid w:val="00594733"/>
    <w:rsid w:val="0059510E"/>
    <w:rsid w:val="00596367"/>
    <w:rsid w:val="005965C3"/>
    <w:rsid w:val="0059733B"/>
    <w:rsid w:val="005975C1"/>
    <w:rsid w:val="00597D71"/>
    <w:rsid w:val="005A010C"/>
    <w:rsid w:val="005A104B"/>
    <w:rsid w:val="005A11D3"/>
    <w:rsid w:val="005A1273"/>
    <w:rsid w:val="005A128E"/>
    <w:rsid w:val="005A1792"/>
    <w:rsid w:val="005A1909"/>
    <w:rsid w:val="005A2127"/>
    <w:rsid w:val="005A29F8"/>
    <w:rsid w:val="005A31C6"/>
    <w:rsid w:val="005A34FA"/>
    <w:rsid w:val="005A42D9"/>
    <w:rsid w:val="005A4397"/>
    <w:rsid w:val="005A4DE1"/>
    <w:rsid w:val="005A57A2"/>
    <w:rsid w:val="005A5D72"/>
    <w:rsid w:val="005A5F8C"/>
    <w:rsid w:val="005A60F8"/>
    <w:rsid w:val="005A61A3"/>
    <w:rsid w:val="005A6755"/>
    <w:rsid w:val="005A6986"/>
    <w:rsid w:val="005A6A36"/>
    <w:rsid w:val="005A78C6"/>
    <w:rsid w:val="005A7AA2"/>
    <w:rsid w:val="005A7EBC"/>
    <w:rsid w:val="005B0A02"/>
    <w:rsid w:val="005B1452"/>
    <w:rsid w:val="005B1995"/>
    <w:rsid w:val="005B1EEA"/>
    <w:rsid w:val="005B3700"/>
    <w:rsid w:val="005B3A82"/>
    <w:rsid w:val="005B4028"/>
    <w:rsid w:val="005B43EC"/>
    <w:rsid w:val="005B4AFD"/>
    <w:rsid w:val="005B5DEA"/>
    <w:rsid w:val="005B6387"/>
    <w:rsid w:val="005B79CF"/>
    <w:rsid w:val="005B7A12"/>
    <w:rsid w:val="005B7C8F"/>
    <w:rsid w:val="005C01E7"/>
    <w:rsid w:val="005C0764"/>
    <w:rsid w:val="005C08C5"/>
    <w:rsid w:val="005C0ACF"/>
    <w:rsid w:val="005C0D93"/>
    <w:rsid w:val="005C141F"/>
    <w:rsid w:val="005C1745"/>
    <w:rsid w:val="005C187D"/>
    <w:rsid w:val="005C21DE"/>
    <w:rsid w:val="005C2720"/>
    <w:rsid w:val="005C28B9"/>
    <w:rsid w:val="005C4404"/>
    <w:rsid w:val="005C4A25"/>
    <w:rsid w:val="005C5012"/>
    <w:rsid w:val="005C5BC8"/>
    <w:rsid w:val="005C627C"/>
    <w:rsid w:val="005C62B6"/>
    <w:rsid w:val="005C6393"/>
    <w:rsid w:val="005C64E7"/>
    <w:rsid w:val="005C6BA2"/>
    <w:rsid w:val="005C706F"/>
    <w:rsid w:val="005C7447"/>
    <w:rsid w:val="005C7AC2"/>
    <w:rsid w:val="005C7DC6"/>
    <w:rsid w:val="005C7FED"/>
    <w:rsid w:val="005D0452"/>
    <w:rsid w:val="005D0784"/>
    <w:rsid w:val="005D0B7F"/>
    <w:rsid w:val="005D108B"/>
    <w:rsid w:val="005D15AE"/>
    <w:rsid w:val="005D1BA7"/>
    <w:rsid w:val="005D3F46"/>
    <w:rsid w:val="005D47F4"/>
    <w:rsid w:val="005D4BF4"/>
    <w:rsid w:val="005D51FA"/>
    <w:rsid w:val="005D55CF"/>
    <w:rsid w:val="005D5BFB"/>
    <w:rsid w:val="005D624D"/>
    <w:rsid w:val="005D647F"/>
    <w:rsid w:val="005D7E50"/>
    <w:rsid w:val="005D7F28"/>
    <w:rsid w:val="005E0115"/>
    <w:rsid w:val="005E0DEE"/>
    <w:rsid w:val="005E1630"/>
    <w:rsid w:val="005E3188"/>
    <w:rsid w:val="005E4230"/>
    <w:rsid w:val="005E498A"/>
    <w:rsid w:val="005E4CB1"/>
    <w:rsid w:val="005E4D5B"/>
    <w:rsid w:val="005E5527"/>
    <w:rsid w:val="005E5B88"/>
    <w:rsid w:val="005E613F"/>
    <w:rsid w:val="005E6FC8"/>
    <w:rsid w:val="005E7660"/>
    <w:rsid w:val="005E7762"/>
    <w:rsid w:val="005F08BF"/>
    <w:rsid w:val="005F0A39"/>
    <w:rsid w:val="005F135F"/>
    <w:rsid w:val="005F16F4"/>
    <w:rsid w:val="005F19DD"/>
    <w:rsid w:val="005F2281"/>
    <w:rsid w:val="005F22CF"/>
    <w:rsid w:val="005F2E2B"/>
    <w:rsid w:val="005F2F80"/>
    <w:rsid w:val="005F34D6"/>
    <w:rsid w:val="005F390F"/>
    <w:rsid w:val="005F3FC8"/>
    <w:rsid w:val="005F4223"/>
    <w:rsid w:val="005F42E0"/>
    <w:rsid w:val="005F4A89"/>
    <w:rsid w:val="005F4FE1"/>
    <w:rsid w:val="005F673B"/>
    <w:rsid w:val="005F69B4"/>
    <w:rsid w:val="005F7273"/>
    <w:rsid w:val="00600834"/>
    <w:rsid w:val="00600951"/>
    <w:rsid w:val="006010B1"/>
    <w:rsid w:val="00601BD5"/>
    <w:rsid w:val="00602285"/>
    <w:rsid w:val="0060244D"/>
    <w:rsid w:val="006034B1"/>
    <w:rsid w:val="00604721"/>
    <w:rsid w:val="00604A66"/>
    <w:rsid w:val="0060564B"/>
    <w:rsid w:val="00605D74"/>
    <w:rsid w:val="006073ED"/>
    <w:rsid w:val="006075FC"/>
    <w:rsid w:val="00607B90"/>
    <w:rsid w:val="00607DCF"/>
    <w:rsid w:val="006100F3"/>
    <w:rsid w:val="006106E1"/>
    <w:rsid w:val="00611084"/>
    <w:rsid w:val="00611ED5"/>
    <w:rsid w:val="00612EBF"/>
    <w:rsid w:val="00613123"/>
    <w:rsid w:val="006136CF"/>
    <w:rsid w:val="00614235"/>
    <w:rsid w:val="00615338"/>
    <w:rsid w:val="00615A95"/>
    <w:rsid w:val="00615AEA"/>
    <w:rsid w:val="00615C78"/>
    <w:rsid w:val="00615C89"/>
    <w:rsid w:val="00615F7C"/>
    <w:rsid w:val="00616D15"/>
    <w:rsid w:val="00616FD4"/>
    <w:rsid w:val="00617D40"/>
    <w:rsid w:val="00620D21"/>
    <w:rsid w:val="00621FF0"/>
    <w:rsid w:val="0062214C"/>
    <w:rsid w:val="006225F7"/>
    <w:rsid w:val="00623708"/>
    <w:rsid w:val="00624CFF"/>
    <w:rsid w:val="00624DC6"/>
    <w:rsid w:val="006253CA"/>
    <w:rsid w:val="00627236"/>
    <w:rsid w:val="00627239"/>
    <w:rsid w:val="00627E35"/>
    <w:rsid w:val="00630476"/>
    <w:rsid w:val="006308CB"/>
    <w:rsid w:val="006308CE"/>
    <w:rsid w:val="00630DDD"/>
    <w:rsid w:val="00631A8B"/>
    <w:rsid w:val="00632EA6"/>
    <w:rsid w:val="006331D2"/>
    <w:rsid w:val="00633396"/>
    <w:rsid w:val="0063425C"/>
    <w:rsid w:val="006345AE"/>
    <w:rsid w:val="00634BD6"/>
    <w:rsid w:val="0063608F"/>
    <w:rsid w:val="00636785"/>
    <w:rsid w:val="00636847"/>
    <w:rsid w:val="00636C95"/>
    <w:rsid w:val="006372A5"/>
    <w:rsid w:val="0063783C"/>
    <w:rsid w:val="006378BB"/>
    <w:rsid w:val="00637AA2"/>
    <w:rsid w:val="00637D93"/>
    <w:rsid w:val="00637FAB"/>
    <w:rsid w:val="0064011E"/>
    <w:rsid w:val="00640B80"/>
    <w:rsid w:val="006423E4"/>
    <w:rsid w:val="0064376B"/>
    <w:rsid w:val="00643AEA"/>
    <w:rsid w:val="006455EA"/>
    <w:rsid w:val="006457B5"/>
    <w:rsid w:val="00645A46"/>
    <w:rsid w:val="00645AAA"/>
    <w:rsid w:val="00646B36"/>
    <w:rsid w:val="00646F2D"/>
    <w:rsid w:val="00646F8F"/>
    <w:rsid w:val="006472CD"/>
    <w:rsid w:val="00650094"/>
    <w:rsid w:val="0065151D"/>
    <w:rsid w:val="0065228F"/>
    <w:rsid w:val="0065294A"/>
    <w:rsid w:val="00652B06"/>
    <w:rsid w:val="006533F4"/>
    <w:rsid w:val="00653D67"/>
    <w:rsid w:val="006540C2"/>
    <w:rsid w:val="00654604"/>
    <w:rsid w:val="006546A2"/>
    <w:rsid w:val="0065558E"/>
    <w:rsid w:val="00655AB3"/>
    <w:rsid w:val="00656535"/>
    <w:rsid w:val="00657BF8"/>
    <w:rsid w:val="006604AF"/>
    <w:rsid w:val="00660878"/>
    <w:rsid w:val="00663135"/>
    <w:rsid w:val="006636CF"/>
    <w:rsid w:val="006646CD"/>
    <w:rsid w:val="006657ED"/>
    <w:rsid w:val="00666078"/>
    <w:rsid w:val="00666807"/>
    <w:rsid w:val="00666B3C"/>
    <w:rsid w:val="00667001"/>
    <w:rsid w:val="00667CFA"/>
    <w:rsid w:val="00667D20"/>
    <w:rsid w:val="0067070F"/>
    <w:rsid w:val="00670730"/>
    <w:rsid w:val="00671573"/>
    <w:rsid w:val="00671F2B"/>
    <w:rsid w:val="006727A0"/>
    <w:rsid w:val="00673EDA"/>
    <w:rsid w:val="006740B0"/>
    <w:rsid w:val="006748AE"/>
    <w:rsid w:val="00674C68"/>
    <w:rsid w:val="00675B37"/>
    <w:rsid w:val="00675B4D"/>
    <w:rsid w:val="006764DB"/>
    <w:rsid w:val="0067728A"/>
    <w:rsid w:val="00677B2E"/>
    <w:rsid w:val="00677CDB"/>
    <w:rsid w:val="00680DA5"/>
    <w:rsid w:val="00680FB5"/>
    <w:rsid w:val="006814BF"/>
    <w:rsid w:val="0068181E"/>
    <w:rsid w:val="00682199"/>
    <w:rsid w:val="00682595"/>
    <w:rsid w:val="00683EC7"/>
    <w:rsid w:val="006851ED"/>
    <w:rsid w:val="00685548"/>
    <w:rsid w:val="00686792"/>
    <w:rsid w:val="00686B59"/>
    <w:rsid w:val="00687E50"/>
    <w:rsid w:val="00690CE7"/>
    <w:rsid w:val="00691683"/>
    <w:rsid w:val="00691B35"/>
    <w:rsid w:val="006934B8"/>
    <w:rsid w:val="00693615"/>
    <w:rsid w:val="00693D4E"/>
    <w:rsid w:val="00693FFD"/>
    <w:rsid w:val="00694384"/>
    <w:rsid w:val="0069533E"/>
    <w:rsid w:val="0069636D"/>
    <w:rsid w:val="00696F02"/>
    <w:rsid w:val="0069731B"/>
    <w:rsid w:val="006A0D58"/>
    <w:rsid w:val="006A14A7"/>
    <w:rsid w:val="006A166A"/>
    <w:rsid w:val="006A19D8"/>
    <w:rsid w:val="006A1A28"/>
    <w:rsid w:val="006A1A96"/>
    <w:rsid w:val="006A2A54"/>
    <w:rsid w:val="006A30D7"/>
    <w:rsid w:val="006A35E6"/>
    <w:rsid w:val="006A429C"/>
    <w:rsid w:val="006A437C"/>
    <w:rsid w:val="006A4941"/>
    <w:rsid w:val="006A5E9A"/>
    <w:rsid w:val="006A5FC8"/>
    <w:rsid w:val="006A68E8"/>
    <w:rsid w:val="006A69FB"/>
    <w:rsid w:val="006A7056"/>
    <w:rsid w:val="006A7203"/>
    <w:rsid w:val="006A742E"/>
    <w:rsid w:val="006B0EEC"/>
    <w:rsid w:val="006B0F1B"/>
    <w:rsid w:val="006B1411"/>
    <w:rsid w:val="006B15E5"/>
    <w:rsid w:val="006B1B22"/>
    <w:rsid w:val="006B1BE9"/>
    <w:rsid w:val="006B1D22"/>
    <w:rsid w:val="006B27AE"/>
    <w:rsid w:val="006B53E7"/>
    <w:rsid w:val="006B6949"/>
    <w:rsid w:val="006B699E"/>
    <w:rsid w:val="006B7A3A"/>
    <w:rsid w:val="006C0A03"/>
    <w:rsid w:val="006C0E91"/>
    <w:rsid w:val="006C0FBB"/>
    <w:rsid w:val="006C1947"/>
    <w:rsid w:val="006C1CE2"/>
    <w:rsid w:val="006C29DF"/>
    <w:rsid w:val="006C2DF2"/>
    <w:rsid w:val="006C2F21"/>
    <w:rsid w:val="006C31CF"/>
    <w:rsid w:val="006C4239"/>
    <w:rsid w:val="006C48A3"/>
    <w:rsid w:val="006C4C1C"/>
    <w:rsid w:val="006C6BCD"/>
    <w:rsid w:val="006C6C7B"/>
    <w:rsid w:val="006C6F41"/>
    <w:rsid w:val="006C7313"/>
    <w:rsid w:val="006C7690"/>
    <w:rsid w:val="006C78B8"/>
    <w:rsid w:val="006D0AE6"/>
    <w:rsid w:val="006D0DB5"/>
    <w:rsid w:val="006D0E12"/>
    <w:rsid w:val="006D1150"/>
    <w:rsid w:val="006D1A21"/>
    <w:rsid w:val="006D1F36"/>
    <w:rsid w:val="006D2C64"/>
    <w:rsid w:val="006D328C"/>
    <w:rsid w:val="006D3DEF"/>
    <w:rsid w:val="006D48D5"/>
    <w:rsid w:val="006D5345"/>
    <w:rsid w:val="006D5428"/>
    <w:rsid w:val="006D588E"/>
    <w:rsid w:val="006D59D2"/>
    <w:rsid w:val="006D67E2"/>
    <w:rsid w:val="006D77E2"/>
    <w:rsid w:val="006D7C38"/>
    <w:rsid w:val="006E0083"/>
    <w:rsid w:val="006E0D9E"/>
    <w:rsid w:val="006E0E57"/>
    <w:rsid w:val="006E14A2"/>
    <w:rsid w:val="006E14BC"/>
    <w:rsid w:val="006E1F33"/>
    <w:rsid w:val="006E237B"/>
    <w:rsid w:val="006E2642"/>
    <w:rsid w:val="006E27F8"/>
    <w:rsid w:val="006E2AC3"/>
    <w:rsid w:val="006E4165"/>
    <w:rsid w:val="006E44C0"/>
    <w:rsid w:val="006E4DCF"/>
    <w:rsid w:val="006E53DD"/>
    <w:rsid w:val="006E54BC"/>
    <w:rsid w:val="006E63DF"/>
    <w:rsid w:val="006E66E2"/>
    <w:rsid w:val="006E6A5E"/>
    <w:rsid w:val="006E6F01"/>
    <w:rsid w:val="006F0668"/>
    <w:rsid w:val="006F09BC"/>
    <w:rsid w:val="006F0D51"/>
    <w:rsid w:val="006F130A"/>
    <w:rsid w:val="006F1C67"/>
    <w:rsid w:val="006F20E6"/>
    <w:rsid w:val="006F248E"/>
    <w:rsid w:val="006F29F9"/>
    <w:rsid w:val="006F2F64"/>
    <w:rsid w:val="006F4293"/>
    <w:rsid w:val="006F497A"/>
    <w:rsid w:val="006F591E"/>
    <w:rsid w:val="006F62FF"/>
    <w:rsid w:val="006F708D"/>
    <w:rsid w:val="006F711F"/>
    <w:rsid w:val="00700136"/>
    <w:rsid w:val="00701E44"/>
    <w:rsid w:val="007020EC"/>
    <w:rsid w:val="0070349E"/>
    <w:rsid w:val="007049D1"/>
    <w:rsid w:val="00705333"/>
    <w:rsid w:val="0070540A"/>
    <w:rsid w:val="0070556F"/>
    <w:rsid w:val="00705F43"/>
    <w:rsid w:val="00706139"/>
    <w:rsid w:val="00707B4E"/>
    <w:rsid w:val="00711E45"/>
    <w:rsid w:val="0071220F"/>
    <w:rsid w:val="00712839"/>
    <w:rsid w:val="007129B8"/>
    <w:rsid w:val="00713D55"/>
    <w:rsid w:val="0071463D"/>
    <w:rsid w:val="0071522C"/>
    <w:rsid w:val="007159B5"/>
    <w:rsid w:val="00715F1F"/>
    <w:rsid w:val="0071600A"/>
    <w:rsid w:val="00720390"/>
    <w:rsid w:val="00720561"/>
    <w:rsid w:val="00720883"/>
    <w:rsid w:val="0072202C"/>
    <w:rsid w:val="007222D9"/>
    <w:rsid w:val="00723104"/>
    <w:rsid w:val="00723626"/>
    <w:rsid w:val="00724145"/>
    <w:rsid w:val="007241CF"/>
    <w:rsid w:val="0072470B"/>
    <w:rsid w:val="00725317"/>
    <w:rsid w:val="0072555C"/>
    <w:rsid w:val="00725B18"/>
    <w:rsid w:val="00726A93"/>
    <w:rsid w:val="00726FCE"/>
    <w:rsid w:val="007273E7"/>
    <w:rsid w:val="00727516"/>
    <w:rsid w:val="007276F7"/>
    <w:rsid w:val="00727747"/>
    <w:rsid w:val="007278DC"/>
    <w:rsid w:val="00730BB4"/>
    <w:rsid w:val="00732426"/>
    <w:rsid w:val="00732733"/>
    <w:rsid w:val="00732BD6"/>
    <w:rsid w:val="00732DCF"/>
    <w:rsid w:val="007330AC"/>
    <w:rsid w:val="0073310B"/>
    <w:rsid w:val="00733686"/>
    <w:rsid w:val="00733E2F"/>
    <w:rsid w:val="00733F54"/>
    <w:rsid w:val="007340ED"/>
    <w:rsid w:val="007342E0"/>
    <w:rsid w:val="00734AFA"/>
    <w:rsid w:val="00734E93"/>
    <w:rsid w:val="00737B7F"/>
    <w:rsid w:val="00740A1D"/>
    <w:rsid w:val="0074136E"/>
    <w:rsid w:val="00741B86"/>
    <w:rsid w:val="00742D24"/>
    <w:rsid w:val="0074360B"/>
    <w:rsid w:val="00743733"/>
    <w:rsid w:val="00744435"/>
    <w:rsid w:val="0074473F"/>
    <w:rsid w:val="007452D1"/>
    <w:rsid w:val="00745376"/>
    <w:rsid w:val="007460E9"/>
    <w:rsid w:val="00746943"/>
    <w:rsid w:val="007471B0"/>
    <w:rsid w:val="007472A7"/>
    <w:rsid w:val="00747C71"/>
    <w:rsid w:val="0075072B"/>
    <w:rsid w:val="00750867"/>
    <w:rsid w:val="00750DB3"/>
    <w:rsid w:val="00751CD9"/>
    <w:rsid w:val="0075215B"/>
    <w:rsid w:val="00752A23"/>
    <w:rsid w:val="00752A5D"/>
    <w:rsid w:val="00753AD8"/>
    <w:rsid w:val="00753B70"/>
    <w:rsid w:val="00753ECE"/>
    <w:rsid w:val="00753F71"/>
    <w:rsid w:val="007550E8"/>
    <w:rsid w:val="00755166"/>
    <w:rsid w:val="00755C11"/>
    <w:rsid w:val="007569F3"/>
    <w:rsid w:val="00756C83"/>
    <w:rsid w:val="00757B20"/>
    <w:rsid w:val="00761321"/>
    <w:rsid w:val="00761EFC"/>
    <w:rsid w:val="00762212"/>
    <w:rsid w:val="00762587"/>
    <w:rsid w:val="0076309C"/>
    <w:rsid w:val="0076335C"/>
    <w:rsid w:val="00763E59"/>
    <w:rsid w:val="007640E9"/>
    <w:rsid w:val="007655E7"/>
    <w:rsid w:val="0076570D"/>
    <w:rsid w:val="00766158"/>
    <w:rsid w:val="00766585"/>
    <w:rsid w:val="00770332"/>
    <w:rsid w:val="007704B7"/>
    <w:rsid w:val="0077073A"/>
    <w:rsid w:val="00770BB1"/>
    <w:rsid w:val="00770E54"/>
    <w:rsid w:val="00770F61"/>
    <w:rsid w:val="00770F7E"/>
    <w:rsid w:val="0077122E"/>
    <w:rsid w:val="00771480"/>
    <w:rsid w:val="00771EED"/>
    <w:rsid w:val="00771FF4"/>
    <w:rsid w:val="00773172"/>
    <w:rsid w:val="0077382B"/>
    <w:rsid w:val="00773D3A"/>
    <w:rsid w:val="00774C17"/>
    <w:rsid w:val="00774D7C"/>
    <w:rsid w:val="007761DE"/>
    <w:rsid w:val="007803CB"/>
    <w:rsid w:val="007805B8"/>
    <w:rsid w:val="00780612"/>
    <w:rsid w:val="00781E35"/>
    <w:rsid w:val="00781FED"/>
    <w:rsid w:val="0078249C"/>
    <w:rsid w:val="00782690"/>
    <w:rsid w:val="00783304"/>
    <w:rsid w:val="007840A2"/>
    <w:rsid w:val="0078450E"/>
    <w:rsid w:val="0078478E"/>
    <w:rsid w:val="00784F53"/>
    <w:rsid w:val="0078578A"/>
    <w:rsid w:val="00785C88"/>
    <w:rsid w:val="00786987"/>
    <w:rsid w:val="00786CF9"/>
    <w:rsid w:val="0078750B"/>
    <w:rsid w:val="00791662"/>
    <w:rsid w:val="00792485"/>
    <w:rsid w:val="00792591"/>
    <w:rsid w:val="007926BC"/>
    <w:rsid w:val="007927FC"/>
    <w:rsid w:val="00793257"/>
    <w:rsid w:val="00793ADF"/>
    <w:rsid w:val="007943D9"/>
    <w:rsid w:val="00794933"/>
    <w:rsid w:val="007955C2"/>
    <w:rsid w:val="00795913"/>
    <w:rsid w:val="007959FC"/>
    <w:rsid w:val="00795ABE"/>
    <w:rsid w:val="00795E27"/>
    <w:rsid w:val="00796152"/>
    <w:rsid w:val="00796852"/>
    <w:rsid w:val="00796E3A"/>
    <w:rsid w:val="00796E99"/>
    <w:rsid w:val="007972EC"/>
    <w:rsid w:val="0079731D"/>
    <w:rsid w:val="00797590"/>
    <w:rsid w:val="00797F2F"/>
    <w:rsid w:val="007A0535"/>
    <w:rsid w:val="007A0773"/>
    <w:rsid w:val="007A26B5"/>
    <w:rsid w:val="007A3F6C"/>
    <w:rsid w:val="007A4CAE"/>
    <w:rsid w:val="007A5601"/>
    <w:rsid w:val="007A578C"/>
    <w:rsid w:val="007A58C4"/>
    <w:rsid w:val="007A5E0E"/>
    <w:rsid w:val="007A5EC3"/>
    <w:rsid w:val="007A690B"/>
    <w:rsid w:val="007A69EE"/>
    <w:rsid w:val="007A6A0C"/>
    <w:rsid w:val="007A6EB5"/>
    <w:rsid w:val="007A71CE"/>
    <w:rsid w:val="007A726C"/>
    <w:rsid w:val="007B01AC"/>
    <w:rsid w:val="007B1A1C"/>
    <w:rsid w:val="007B1B13"/>
    <w:rsid w:val="007B20C6"/>
    <w:rsid w:val="007B3205"/>
    <w:rsid w:val="007B3529"/>
    <w:rsid w:val="007B4255"/>
    <w:rsid w:val="007B4AF2"/>
    <w:rsid w:val="007B5091"/>
    <w:rsid w:val="007B63E5"/>
    <w:rsid w:val="007B7114"/>
    <w:rsid w:val="007B7281"/>
    <w:rsid w:val="007B741D"/>
    <w:rsid w:val="007B7CFD"/>
    <w:rsid w:val="007C098D"/>
    <w:rsid w:val="007C0CE8"/>
    <w:rsid w:val="007C202E"/>
    <w:rsid w:val="007C22BE"/>
    <w:rsid w:val="007C40BD"/>
    <w:rsid w:val="007C43F7"/>
    <w:rsid w:val="007C54C3"/>
    <w:rsid w:val="007C5DB8"/>
    <w:rsid w:val="007C6788"/>
    <w:rsid w:val="007D1AD6"/>
    <w:rsid w:val="007D1CB3"/>
    <w:rsid w:val="007D2126"/>
    <w:rsid w:val="007D25AC"/>
    <w:rsid w:val="007D3406"/>
    <w:rsid w:val="007D34DC"/>
    <w:rsid w:val="007D404A"/>
    <w:rsid w:val="007D4169"/>
    <w:rsid w:val="007D4AB9"/>
    <w:rsid w:val="007D4CB6"/>
    <w:rsid w:val="007D53DC"/>
    <w:rsid w:val="007D5C88"/>
    <w:rsid w:val="007D6A01"/>
    <w:rsid w:val="007D70CB"/>
    <w:rsid w:val="007D7307"/>
    <w:rsid w:val="007E0838"/>
    <w:rsid w:val="007E1813"/>
    <w:rsid w:val="007E256B"/>
    <w:rsid w:val="007E2851"/>
    <w:rsid w:val="007E2C75"/>
    <w:rsid w:val="007E374C"/>
    <w:rsid w:val="007E385D"/>
    <w:rsid w:val="007E3E53"/>
    <w:rsid w:val="007E41DE"/>
    <w:rsid w:val="007E466D"/>
    <w:rsid w:val="007E487A"/>
    <w:rsid w:val="007E4A6C"/>
    <w:rsid w:val="007E4F43"/>
    <w:rsid w:val="007E4F67"/>
    <w:rsid w:val="007E5FAD"/>
    <w:rsid w:val="007E61D7"/>
    <w:rsid w:val="007E62FD"/>
    <w:rsid w:val="007E682F"/>
    <w:rsid w:val="007E6DF0"/>
    <w:rsid w:val="007E7061"/>
    <w:rsid w:val="007F0E37"/>
    <w:rsid w:val="007F0E99"/>
    <w:rsid w:val="007F0FAB"/>
    <w:rsid w:val="007F19F2"/>
    <w:rsid w:val="007F26F8"/>
    <w:rsid w:val="007F2CFB"/>
    <w:rsid w:val="007F33FE"/>
    <w:rsid w:val="007F4975"/>
    <w:rsid w:val="007F6C34"/>
    <w:rsid w:val="007F76C6"/>
    <w:rsid w:val="007F7D76"/>
    <w:rsid w:val="008005EF"/>
    <w:rsid w:val="008006EB"/>
    <w:rsid w:val="00800C55"/>
    <w:rsid w:val="00800F52"/>
    <w:rsid w:val="0080255D"/>
    <w:rsid w:val="00802617"/>
    <w:rsid w:val="008026B0"/>
    <w:rsid w:val="00802835"/>
    <w:rsid w:val="0080389E"/>
    <w:rsid w:val="00803C9B"/>
    <w:rsid w:val="00804570"/>
    <w:rsid w:val="00804C45"/>
    <w:rsid w:val="00805145"/>
    <w:rsid w:val="00805545"/>
    <w:rsid w:val="008062D2"/>
    <w:rsid w:val="00806446"/>
    <w:rsid w:val="00806806"/>
    <w:rsid w:val="008079BA"/>
    <w:rsid w:val="00810B64"/>
    <w:rsid w:val="00810FEF"/>
    <w:rsid w:val="00811491"/>
    <w:rsid w:val="00811DBA"/>
    <w:rsid w:val="00812434"/>
    <w:rsid w:val="0081281F"/>
    <w:rsid w:val="00812C34"/>
    <w:rsid w:val="00813271"/>
    <w:rsid w:val="00813512"/>
    <w:rsid w:val="00813E5E"/>
    <w:rsid w:val="008149DD"/>
    <w:rsid w:val="00815818"/>
    <w:rsid w:val="00815E49"/>
    <w:rsid w:val="00816485"/>
    <w:rsid w:val="00816B2A"/>
    <w:rsid w:val="00817176"/>
    <w:rsid w:val="008171BC"/>
    <w:rsid w:val="008171C7"/>
    <w:rsid w:val="008171F1"/>
    <w:rsid w:val="00817577"/>
    <w:rsid w:val="008177A6"/>
    <w:rsid w:val="00820A26"/>
    <w:rsid w:val="00821552"/>
    <w:rsid w:val="0082210C"/>
    <w:rsid w:val="0082215E"/>
    <w:rsid w:val="00822367"/>
    <w:rsid w:val="00822571"/>
    <w:rsid w:val="00823EB4"/>
    <w:rsid w:val="00824314"/>
    <w:rsid w:val="008248DC"/>
    <w:rsid w:val="00825DF5"/>
    <w:rsid w:val="00826776"/>
    <w:rsid w:val="00826A99"/>
    <w:rsid w:val="00826B9B"/>
    <w:rsid w:val="00826E9C"/>
    <w:rsid w:val="00827991"/>
    <w:rsid w:val="00827E4E"/>
    <w:rsid w:val="00830266"/>
    <w:rsid w:val="008303CF"/>
    <w:rsid w:val="00830874"/>
    <w:rsid w:val="00830B81"/>
    <w:rsid w:val="00831D90"/>
    <w:rsid w:val="00831EE5"/>
    <w:rsid w:val="00832140"/>
    <w:rsid w:val="008326DD"/>
    <w:rsid w:val="00832CE4"/>
    <w:rsid w:val="00832D9F"/>
    <w:rsid w:val="008359C9"/>
    <w:rsid w:val="00835C84"/>
    <w:rsid w:val="00835F65"/>
    <w:rsid w:val="008365EF"/>
    <w:rsid w:val="00836E12"/>
    <w:rsid w:val="0083727F"/>
    <w:rsid w:val="008376A1"/>
    <w:rsid w:val="00837A25"/>
    <w:rsid w:val="00837F36"/>
    <w:rsid w:val="0084067E"/>
    <w:rsid w:val="00841165"/>
    <w:rsid w:val="008411AE"/>
    <w:rsid w:val="008414D5"/>
    <w:rsid w:val="00841F81"/>
    <w:rsid w:val="0084448B"/>
    <w:rsid w:val="0084458D"/>
    <w:rsid w:val="008451E4"/>
    <w:rsid w:val="0084566E"/>
    <w:rsid w:val="0084568F"/>
    <w:rsid w:val="00845F9E"/>
    <w:rsid w:val="00846426"/>
    <w:rsid w:val="008471B8"/>
    <w:rsid w:val="00847671"/>
    <w:rsid w:val="00847E67"/>
    <w:rsid w:val="0085034C"/>
    <w:rsid w:val="00850E2D"/>
    <w:rsid w:val="00850ECC"/>
    <w:rsid w:val="00850F92"/>
    <w:rsid w:val="008517EA"/>
    <w:rsid w:val="008519DB"/>
    <w:rsid w:val="00851E71"/>
    <w:rsid w:val="00852947"/>
    <w:rsid w:val="00852BE9"/>
    <w:rsid w:val="00853402"/>
    <w:rsid w:val="008545FA"/>
    <w:rsid w:val="0085484D"/>
    <w:rsid w:val="0085594B"/>
    <w:rsid w:val="008566EB"/>
    <w:rsid w:val="008570F4"/>
    <w:rsid w:val="0085736D"/>
    <w:rsid w:val="008601B4"/>
    <w:rsid w:val="00860579"/>
    <w:rsid w:val="00860FA5"/>
    <w:rsid w:val="008611D9"/>
    <w:rsid w:val="008613C9"/>
    <w:rsid w:val="0086150E"/>
    <w:rsid w:val="008623B6"/>
    <w:rsid w:val="00862636"/>
    <w:rsid w:val="008647AC"/>
    <w:rsid w:val="00864C07"/>
    <w:rsid w:val="008655B6"/>
    <w:rsid w:val="00866868"/>
    <w:rsid w:val="00866A45"/>
    <w:rsid w:val="00867920"/>
    <w:rsid w:val="00870299"/>
    <w:rsid w:val="00870E42"/>
    <w:rsid w:val="00871022"/>
    <w:rsid w:val="0087179B"/>
    <w:rsid w:val="0087257C"/>
    <w:rsid w:val="0087279B"/>
    <w:rsid w:val="00872E08"/>
    <w:rsid w:val="00872EB7"/>
    <w:rsid w:val="0087330E"/>
    <w:rsid w:val="00873543"/>
    <w:rsid w:val="008736E9"/>
    <w:rsid w:val="00873A26"/>
    <w:rsid w:val="00873D1F"/>
    <w:rsid w:val="00874258"/>
    <w:rsid w:val="008748D9"/>
    <w:rsid w:val="00875721"/>
    <w:rsid w:val="00876629"/>
    <w:rsid w:val="00876C0D"/>
    <w:rsid w:val="008776B6"/>
    <w:rsid w:val="00877E6D"/>
    <w:rsid w:val="00877F8B"/>
    <w:rsid w:val="0088027D"/>
    <w:rsid w:val="00881108"/>
    <w:rsid w:val="008812AC"/>
    <w:rsid w:val="0088217D"/>
    <w:rsid w:val="008821BD"/>
    <w:rsid w:val="00882691"/>
    <w:rsid w:val="008827B8"/>
    <w:rsid w:val="00882C07"/>
    <w:rsid w:val="00883A53"/>
    <w:rsid w:val="00884253"/>
    <w:rsid w:val="008849D1"/>
    <w:rsid w:val="00885047"/>
    <w:rsid w:val="008856CE"/>
    <w:rsid w:val="00885B13"/>
    <w:rsid w:val="00886E0E"/>
    <w:rsid w:val="008877C4"/>
    <w:rsid w:val="00887CCB"/>
    <w:rsid w:val="008901A2"/>
    <w:rsid w:val="00890A6F"/>
    <w:rsid w:val="008910D2"/>
    <w:rsid w:val="008913C3"/>
    <w:rsid w:val="0089151C"/>
    <w:rsid w:val="00891640"/>
    <w:rsid w:val="008916D7"/>
    <w:rsid w:val="00891F0C"/>
    <w:rsid w:val="00892B2B"/>
    <w:rsid w:val="00892F74"/>
    <w:rsid w:val="008935FB"/>
    <w:rsid w:val="008938A5"/>
    <w:rsid w:val="0089416A"/>
    <w:rsid w:val="008941F9"/>
    <w:rsid w:val="0089424D"/>
    <w:rsid w:val="0089445F"/>
    <w:rsid w:val="00894665"/>
    <w:rsid w:val="00894EB6"/>
    <w:rsid w:val="00895B9F"/>
    <w:rsid w:val="00896572"/>
    <w:rsid w:val="0089759A"/>
    <w:rsid w:val="008A0616"/>
    <w:rsid w:val="008A1974"/>
    <w:rsid w:val="008A1FFC"/>
    <w:rsid w:val="008A2615"/>
    <w:rsid w:val="008A269E"/>
    <w:rsid w:val="008A2769"/>
    <w:rsid w:val="008A2C32"/>
    <w:rsid w:val="008A2D6D"/>
    <w:rsid w:val="008A2F4E"/>
    <w:rsid w:val="008A332A"/>
    <w:rsid w:val="008A37ED"/>
    <w:rsid w:val="008A38D0"/>
    <w:rsid w:val="008A3B21"/>
    <w:rsid w:val="008A3C7A"/>
    <w:rsid w:val="008A46E9"/>
    <w:rsid w:val="008A4942"/>
    <w:rsid w:val="008A540B"/>
    <w:rsid w:val="008A5B71"/>
    <w:rsid w:val="008A5C3E"/>
    <w:rsid w:val="008A6F70"/>
    <w:rsid w:val="008B09C9"/>
    <w:rsid w:val="008B2BA8"/>
    <w:rsid w:val="008B3204"/>
    <w:rsid w:val="008B3597"/>
    <w:rsid w:val="008B36E4"/>
    <w:rsid w:val="008B44ED"/>
    <w:rsid w:val="008B49B8"/>
    <w:rsid w:val="008B5AD5"/>
    <w:rsid w:val="008B5B18"/>
    <w:rsid w:val="008B5EC4"/>
    <w:rsid w:val="008B6553"/>
    <w:rsid w:val="008B6806"/>
    <w:rsid w:val="008B75A8"/>
    <w:rsid w:val="008C057B"/>
    <w:rsid w:val="008C16C5"/>
    <w:rsid w:val="008C33BB"/>
    <w:rsid w:val="008C3743"/>
    <w:rsid w:val="008C58AB"/>
    <w:rsid w:val="008C5995"/>
    <w:rsid w:val="008C6C8E"/>
    <w:rsid w:val="008C6CE4"/>
    <w:rsid w:val="008C6EB3"/>
    <w:rsid w:val="008C6FA3"/>
    <w:rsid w:val="008C7328"/>
    <w:rsid w:val="008C7795"/>
    <w:rsid w:val="008D0469"/>
    <w:rsid w:val="008D063B"/>
    <w:rsid w:val="008D0655"/>
    <w:rsid w:val="008D1443"/>
    <w:rsid w:val="008D1E66"/>
    <w:rsid w:val="008D1EA5"/>
    <w:rsid w:val="008D1F5A"/>
    <w:rsid w:val="008D2F1B"/>
    <w:rsid w:val="008D33C4"/>
    <w:rsid w:val="008D4309"/>
    <w:rsid w:val="008D4CA1"/>
    <w:rsid w:val="008D4D71"/>
    <w:rsid w:val="008D5922"/>
    <w:rsid w:val="008D5A94"/>
    <w:rsid w:val="008D5B66"/>
    <w:rsid w:val="008D61E5"/>
    <w:rsid w:val="008D62AC"/>
    <w:rsid w:val="008D7E2F"/>
    <w:rsid w:val="008E0862"/>
    <w:rsid w:val="008E0A0E"/>
    <w:rsid w:val="008E11D8"/>
    <w:rsid w:val="008E1691"/>
    <w:rsid w:val="008E16DB"/>
    <w:rsid w:val="008E1B7B"/>
    <w:rsid w:val="008E20D6"/>
    <w:rsid w:val="008E2218"/>
    <w:rsid w:val="008E33DE"/>
    <w:rsid w:val="008E3517"/>
    <w:rsid w:val="008E3FEB"/>
    <w:rsid w:val="008E4F2B"/>
    <w:rsid w:val="008E6194"/>
    <w:rsid w:val="008E6911"/>
    <w:rsid w:val="008E6B8C"/>
    <w:rsid w:val="008E79C6"/>
    <w:rsid w:val="008F0189"/>
    <w:rsid w:val="008F03AD"/>
    <w:rsid w:val="008F0B9A"/>
    <w:rsid w:val="008F0C3F"/>
    <w:rsid w:val="008F0C6A"/>
    <w:rsid w:val="008F0E6B"/>
    <w:rsid w:val="008F101A"/>
    <w:rsid w:val="008F1174"/>
    <w:rsid w:val="008F3978"/>
    <w:rsid w:val="008F4831"/>
    <w:rsid w:val="008F5335"/>
    <w:rsid w:val="008F5AE7"/>
    <w:rsid w:val="008F61EA"/>
    <w:rsid w:val="008F6740"/>
    <w:rsid w:val="008F6BF0"/>
    <w:rsid w:val="008F6DE9"/>
    <w:rsid w:val="008F7734"/>
    <w:rsid w:val="008F7C98"/>
    <w:rsid w:val="009002E2"/>
    <w:rsid w:val="0090038D"/>
    <w:rsid w:val="00900CC0"/>
    <w:rsid w:val="00901530"/>
    <w:rsid w:val="00902CC7"/>
    <w:rsid w:val="00903395"/>
    <w:rsid w:val="00903BA2"/>
    <w:rsid w:val="00903E02"/>
    <w:rsid w:val="00903F70"/>
    <w:rsid w:val="00904244"/>
    <w:rsid w:val="0090455B"/>
    <w:rsid w:val="00904964"/>
    <w:rsid w:val="009064D6"/>
    <w:rsid w:val="00910384"/>
    <w:rsid w:val="009105C9"/>
    <w:rsid w:val="009105F4"/>
    <w:rsid w:val="00910C23"/>
    <w:rsid w:val="00911A84"/>
    <w:rsid w:val="00911C37"/>
    <w:rsid w:val="00911CEB"/>
    <w:rsid w:val="00912502"/>
    <w:rsid w:val="00912A11"/>
    <w:rsid w:val="00912C65"/>
    <w:rsid w:val="009137C1"/>
    <w:rsid w:val="00913878"/>
    <w:rsid w:val="009138D9"/>
    <w:rsid w:val="009152EC"/>
    <w:rsid w:val="009159DC"/>
    <w:rsid w:val="0091616B"/>
    <w:rsid w:val="009172F1"/>
    <w:rsid w:val="00917364"/>
    <w:rsid w:val="0091783A"/>
    <w:rsid w:val="0092011E"/>
    <w:rsid w:val="00921487"/>
    <w:rsid w:val="00922796"/>
    <w:rsid w:val="0092375E"/>
    <w:rsid w:val="0092394F"/>
    <w:rsid w:val="009243F9"/>
    <w:rsid w:val="00924E80"/>
    <w:rsid w:val="009250A1"/>
    <w:rsid w:val="0092578E"/>
    <w:rsid w:val="00925AD5"/>
    <w:rsid w:val="00925E29"/>
    <w:rsid w:val="00927A63"/>
    <w:rsid w:val="009303A7"/>
    <w:rsid w:val="00930B7C"/>
    <w:rsid w:val="00930F22"/>
    <w:rsid w:val="00932017"/>
    <w:rsid w:val="00932475"/>
    <w:rsid w:val="00932A9D"/>
    <w:rsid w:val="00932AB1"/>
    <w:rsid w:val="00935153"/>
    <w:rsid w:val="009368FB"/>
    <w:rsid w:val="009379CC"/>
    <w:rsid w:val="00937D00"/>
    <w:rsid w:val="00937FF9"/>
    <w:rsid w:val="00940DF9"/>
    <w:rsid w:val="0094257A"/>
    <w:rsid w:val="00942982"/>
    <w:rsid w:val="00942EA9"/>
    <w:rsid w:val="009438A7"/>
    <w:rsid w:val="00944891"/>
    <w:rsid w:val="009448A3"/>
    <w:rsid w:val="00944942"/>
    <w:rsid w:val="00945652"/>
    <w:rsid w:val="0094603B"/>
    <w:rsid w:val="00946D10"/>
    <w:rsid w:val="00947C12"/>
    <w:rsid w:val="009503CB"/>
    <w:rsid w:val="0095090F"/>
    <w:rsid w:val="009509D5"/>
    <w:rsid w:val="009510C8"/>
    <w:rsid w:val="00951467"/>
    <w:rsid w:val="00951C54"/>
    <w:rsid w:val="00952D5F"/>
    <w:rsid w:val="00952F35"/>
    <w:rsid w:val="00952FEE"/>
    <w:rsid w:val="00953125"/>
    <w:rsid w:val="00953C99"/>
    <w:rsid w:val="0095424A"/>
    <w:rsid w:val="00954738"/>
    <w:rsid w:val="009563DE"/>
    <w:rsid w:val="0095667E"/>
    <w:rsid w:val="00956FC7"/>
    <w:rsid w:val="00957160"/>
    <w:rsid w:val="009576E3"/>
    <w:rsid w:val="00957855"/>
    <w:rsid w:val="00957875"/>
    <w:rsid w:val="00957A5F"/>
    <w:rsid w:val="00957F67"/>
    <w:rsid w:val="00960411"/>
    <w:rsid w:val="00962096"/>
    <w:rsid w:val="0096213B"/>
    <w:rsid w:val="0096313F"/>
    <w:rsid w:val="00963375"/>
    <w:rsid w:val="0096348F"/>
    <w:rsid w:val="00963670"/>
    <w:rsid w:val="00963CB5"/>
    <w:rsid w:val="009646EA"/>
    <w:rsid w:val="00964DE8"/>
    <w:rsid w:val="00965519"/>
    <w:rsid w:val="00965C0A"/>
    <w:rsid w:val="0096609C"/>
    <w:rsid w:val="0096617F"/>
    <w:rsid w:val="009666DB"/>
    <w:rsid w:val="0096704A"/>
    <w:rsid w:val="00967EF4"/>
    <w:rsid w:val="00970A78"/>
    <w:rsid w:val="00970B36"/>
    <w:rsid w:val="0097102C"/>
    <w:rsid w:val="009712F7"/>
    <w:rsid w:val="0097133B"/>
    <w:rsid w:val="00971958"/>
    <w:rsid w:val="00971AAB"/>
    <w:rsid w:val="00971ED5"/>
    <w:rsid w:val="00972454"/>
    <w:rsid w:val="00973361"/>
    <w:rsid w:val="00973BA9"/>
    <w:rsid w:val="00974560"/>
    <w:rsid w:val="0097491B"/>
    <w:rsid w:val="00974AEA"/>
    <w:rsid w:val="00974FF8"/>
    <w:rsid w:val="0097568D"/>
    <w:rsid w:val="00976A6D"/>
    <w:rsid w:val="00977366"/>
    <w:rsid w:val="009774B6"/>
    <w:rsid w:val="009774EA"/>
    <w:rsid w:val="009800B6"/>
    <w:rsid w:val="009813A5"/>
    <w:rsid w:val="009815FB"/>
    <w:rsid w:val="00982B1A"/>
    <w:rsid w:val="00983936"/>
    <w:rsid w:val="00983BD6"/>
    <w:rsid w:val="00983C1C"/>
    <w:rsid w:val="00985BBA"/>
    <w:rsid w:val="00986703"/>
    <w:rsid w:val="0098682A"/>
    <w:rsid w:val="009872C9"/>
    <w:rsid w:val="00987C91"/>
    <w:rsid w:val="00990254"/>
    <w:rsid w:val="00990C3E"/>
    <w:rsid w:val="0099103C"/>
    <w:rsid w:val="00991074"/>
    <w:rsid w:val="00991795"/>
    <w:rsid w:val="00992B5D"/>
    <w:rsid w:val="009931B9"/>
    <w:rsid w:val="00993DC0"/>
    <w:rsid w:val="00994B7F"/>
    <w:rsid w:val="009951AE"/>
    <w:rsid w:val="00995BB5"/>
    <w:rsid w:val="00996001"/>
    <w:rsid w:val="00996B7E"/>
    <w:rsid w:val="00997D31"/>
    <w:rsid w:val="00997F0A"/>
    <w:rsid w:val="009A0451"/>
    <w:rsid w:val="009A0774"/>
    <w:rsid w:val="009A0BDC"/>
    <w:rsid w:val="009A2486"/>
    <w:rsid w:val="009A5625"/>
    <w:rsid w:val="009A6F32"/>
    <w:rsid w:val="009A71F0"/>
    <w:rsid w:val="009A7501"/>
    <w:rsid w:val="009A778E"/>
    <w:rsid w:val="009A7BF6"/>
    <w:rsid w:val="009B07B0"/>
    <w:rsid w:val="009B0B3D"/>
    <w:rsid w:val="009B177B"/>
    <w:rsid w:val="009B333C"/>
    <w:rsid w:val="009B3D25"/>
    <w:rsid w:val="009B464B"/>
    <w:rsid w:val="009B46F0"/>
    <w:rsid w:val="009B4F0D"/>
    <w:rsid w:val="009B559A"/>
    <w:rsid w:val="009B5617"/>
    <w:rsid w:val="009B5983"/>
    <w:rsid w:val="009B7E17"/>
    <w:rsid w:val="009B7F0F"/>
    <w:rsid w:val="009C0754"/>
    <w:rsid w:val="009C0C47"/>
    <w:rsid w:val="009C20F7"/>
    <w:rsid w:val="009C2181"/>
    <w:rsid w:val="009C27F9"/>
    <w:rsid w:val="009C3E54"/>
    <w:rsid w:val="009C3F49"/>
    <w:rsid w:val="009C404D"/>
    <w:rsid w:val="009C4127"/>
    <w:rsid w:val="009C612D"/>
    <w:rsid w:val="009C6AC1"/>
    <w:rsid w:val="009C6B05"/>
    <w:rsid w:val="009C708C"/>
    <w:rsid w:val="009C781A"/>
    <w:rsid w:val="009D0783"/>
    <w:rsid w:val="009D1B07"/>
    <w:rsid w:val="009D1C03"/>
    <w:rsid w:val="009D1C6B"/>
    <w:rsid w:val="009D2156"/>
    <w:rsid w:val="009D2353"/>
    <w:rsid w:val="009D532D"/>
    <w:rsid w:val="009D55B0"/>
    <w:rsid w:val="009D5B98"/>
    <w:rsid w:val="009D6ABB"/>
    <w:rsid w:val="009D6D4A"/>
    <w:rsid w:val="009D7B59"/>
    <w:rsid w:val="009E05F8"/>
    <w:rsid w:val="009E1179"/>
    <w:rsid w:val="009E248C"/>
    <w:rsid w:val="009E2EA8"/>
    <w:rsid w:val="009E3BA5"/>
    <w:rsid w:val="009E4785"/>
    <w:rsid w:val="009E5722"/>
    <w:rsid w:val="009E5C3E"/>
    <w:rsid w:val="009E5C98"/>
    <w:rsid w:val="009E6196"/>
    <w:rsid w:val="009E67B3"/>
    <w:rsid w:val="009E6B40"/>
    <w:rsid w:val="009E6B78"/>
    <w:rsid w:val="009F013D"/>
    <w:rsid w:val="009F137E"/>
    <w:rsid w:val="009F20B0"/>
    <w:rsid w:val="009F251F"/>
    <w:rsid w:val="009F2970"/>
    <w:rsid w:val="009F2A53"/>
    <w:rsid w:val="009F2FFB"/>
    <w:rsid w:val="009F30DF"/>
    <w:rsid w:val="009F3174"/>
    <w:rsid w:val="009F36CA"/>
    <w:rsid w:val="009F4167"/>
    <w:rsid w:val="009F485C"/>
    <w:rsid w:val="009F494E"/>
    <w:rsid w:val="009F4D6B"/>
    <w:rsid w:val="009F4E59"/>
    <w:rsid w:val="009F51AA"/>
    <w:rsid w:val="009F5378"/>
    <w:rsid w:val="009F53B9"/>
    <w:rsid w:val="009F54C0"/>
    <w:rsid w:val="009F5556"/>
    <w:rsid w:val="009F5647"/>
    <w:rsid w:val="009F6321"/>
    <w:rsid w:val="009F6652"/>
    <w:rsid w:val="009F72A6"/>
    <w:rsid w:val="00A00F7E"/>
    <w:rsid w:val="00A02774"/>
    <w:rsid w:val="00A035C5"/>
    <w:rsid w:val="00A03E51"/>
    <w:rsid w:val="00A05366"/>
    <w:rsid w:val="00A05AA7"/>
    <w:rsid w:val="00A06D3C"/>
    <w:rsid w:val="00A073A8"/>
    <w:rsid w:val="00A07623"/>
    <w:rsid w:val="00A07C6D"/>
    <w:rsid w:val="00A07E1F"/>
    <w:rsid w:val="00A10122"/>
    <w:rsid w:val="00A10C34"/>
    <w:rsid w:val="00A11DC7"/>
    <w:rsid w:val="00A128CA"/>
    <w:rsid w:val="00A13395"/>
    <w:rsid w:val="00A13709"/>
    <w:rsid w:val="00A14498"/>
    <w:rsid w:val="00A145FF"/>
    <w:rsid w:val="00A159AF"/>
    <w:rsid w:val="00A15D28"/>
    <w:rsid w:val="00A162BF"/>
    <w:rsid w:val="00A1710C"/>
    <w:rsid w:val="00A174A3"/>
    <w:rsid w:val="00A17A33"/>
    <w:rsid w:val="00A17EC4"/>
    <w:rsid w:val="00A20ACB"/>
    <w:rsid w:val="00A21D1F"/>
    <w:rsid w:val="00A21FE5"/>
    <w:rsid w:val="00A22C3D"/>
    <w:rsid w:val="00A22D4C"/>
    <w:rsid w:val="00A23172"/>
    <w:rsid w:val="00A23263"/>
    <w:rsid w:val="00A235C7"/>
    <w:rsid w:val="00A23C0C"/>
    <w:rsid w:val="00A2405B"/>
    <w:rsid w:val="00A245B4"/>
    <w:rsid w:val="00A25823"/>
    <w:rsid w:val="00A25A4C"/>
    <w:rsid w:val="00A2648B"/>
    <w:rsid w:val="00A269B4"/>
    <w:rsid w:val="00A26AEE"/>
    <w:rsid w:val="00A26F5E"/>
    <w:rsid w:val="00A272C2"/>
    <w:rsid w:val="00A273C7"/>
    <w:rsid w:val="00A27BE0"/>
    <w:rsid w:val="00A3043D"/>
    <w:rsid w:val="00A3120F"/>
    <w:rsid w:val="00A31757"/>
    <w:rsid w:val="00A31C53"/>
    <w:rsid w:val="00A32207"/>
    <w:rsid w:val="00A322A0"/>
    <w:rsid w:val="00A32889"/>
    <w:rsid w:val="00A32987"/>
    <w:rsid w:val="00A33104"/>
    <w:rsid w:val="00A33464"/>
    <w:rsid w:val="00A33AFA"/>
    <w:rsid w:val="00A33BC9"/>
    <w:rsid w:val="00A341CE"/>
    <w:rsid w:val="00A346DF"/>
    <w:rsid w:val="00A35653"/>
    <w:rsid w:val="00A35D8E"/>
    <w:rsid w:val="00A35DAA"/>
    <w:rsid w:val="00A35E40"/>
    <w:rsid w:val="00A364E0"/>
    <w:rsid w:val="00A36BFF"/>
    <w:rsid w:val="00A37772"/>
    <w:rsid w:val="00A40181"/>
    <w:rsid w:val="00A41010"/>
    <w:rsid w:val="00A419D7"/>
    <w:rsid w:val="00A42A8C"/>
    <w:rsid w:val="00A4330D"/>
    <w:rsid w:val="00A44440"/>
    <w:rsid w:val="00A454C4"/>
    <w:rsid w:val="00A47B5E"/>
    <w:rsid w:val="00A503EB"/>
    <w:rsid w:val="00A50843"/>
    <w:rsid w:val="00A5245E"/>
    <w:rsid w:val="00A52554"/>
    <w:rsid w:val="00A52D18"/>
    <w:rsid w:val="00A52D45"/>
    <w:rsid w:val="00A52FB1"/>
    <w:rsid w:val="00A53047"/>
    <w:rsid w:val="00A534B8"/>
    <w:rsid w:val="00A53D7E"/>
    <w:rsid w:val="00A53E9F"/>
    <w:rsid w:val="00A53FC6"/>
    <w:rsid w:val="00A540EC"/>
    <w:rsid w:val="00A54AFA"/>
    <w:rsid w:val="00A54B60"/>
    <w:rsid w:val="00A556EF"/>
    <w:rsid w:val="00A558DF"/>
    <w:rsid w:val="00A55B5F"/>
    <w:rsid w:val="00A56508"/>
    <w:rsid w:val="00A56BF4"/>
    <w:rsid w:val="00A5709A"/>
    <w:rsid w:val="00A57198"/>
    <w:rsid w:val="00A6008C"/>
    <w:rsid w:val="00A60785"/>
    <w:rsid w:val="00A6098C"/>
    <w:rsid w:val="00A60BEF"/>
    <w:rsid w:val="00A61161"/>
    <w:rsid w:val="00A61286"/>
    <w:rsid w:val="00A61627"/>
    <w:rsid w:val="00A61B9F"/>
    <w:rsid w:val="00A62841"/>
    <w:rsid w:val="00A62E14"/>
    <w:rsid w:val="00A6415C"/>
    <w:rsid w:val="00A648DB"/>
    <w:rsid w:val="00A64B9A"/>
    <w:rsid w:val="00A64CE8"/>
    <w:rsid w:val="00A67702"/>
    <w:rsid w:val="00A67DBA"/>
    <w:rsid w:val="00A705E2"/>
    <w:rsid w:val="00A718D9"/>
    <w:rsid w:val="00A71E1E"/>
    <w:rsid w:val="00A7219E"/>
    <w:rsid w:val="00A72C33"/>
    <w:rsid w:val="00A740EE"/>
    <w:rsid w:val="00A7416B"/>
    <w:rsid w:val="00A77288"/>
    <w:rsid w:val="00A77296"/>
    <w:rsid w:val="00A77A40"/>
    <w:rsid w:val="00A77A76"/>
    <w:rsid w:val="00A80BE6"/>
    <w:rsid w:val="00A80E6B"/>
    <w:rsid w:val="00A8107B"/>
    <w:rsid w:val="00A81A44"/>
    <w:rsid w:val="00A82B02"/>
    <w:rsid w:val="00A83484"/>
    <w:rsid w:val="00A83742"/>
    <w:rsid w:val="00A85AF7"/>
    <w:rsid w:val="00A85EB0"/>
    <w:rsid w:val="00A86390"/>
    <w:rsid w:val="00A874AA"/>
    <w:rsid w:val="00A8755D"/>
    <w:rsid w:val="00A87B7C"/>
    <w:rsid w:val="00A87DB0"/>
    <w:rsid w:val="00A9010F"/>
    <w:rsid w:val="00A907CC"/>
    <w:rsid w:val="00A90A83"/>
    <w:rsid w:val="00A90E49"/>
    <w:rsid w:val="00A91B49"/>
    <w:rsid w:val="00A92576"/>
    <w:rsid w:val="00A9278A"/>
    <w:rsid w:val="00A941F2"/>
    <w:rsid w:val="00A94FD4"/>
    <w:rsid w:val="00A950F1"/>
    <w:rsid w:val="00A956E4"/>
    <w:rsid w:val="00A963DC"/>
    <w:rsid w:val="00A966E7"/>
    <w:rsid w:val="00A96CFF"/>
    <w:rsid w:val="00AA086F"/>
    <w:rsid w:val="00AA18AF"/>
    <w:rsid w:val="00AA2AC6"/>
    <w:rsid w:val="00AA318E"/>
    <w:rsid w:val="00AA31E8"/>
    <w:rsid w:val="00AA3351"/>
    <w:rsid w:val="00AA3CFA"/>
    <w:rsid w:val="00AA3F94"/>
    <w:rsid w:val="00AA4F3F"/>
    <w:rsid w:val="00AA61FC"/>
    <w:rsid w:val="00AA662F"/>
    <w:rsid w:val="00AA67ED"/>
    <w:rsid w:val="00AA791A"/>
    <w:rsid w:val="00AB0F70"/>
    <w:rsid w:val="00AB130F"/>
    <w:rsid w:val="00AB1399"/>
    <w:rsid w:val="00AB18C2"/>
    <w:rsid w:val="00AB2514"/>
    <w:rsid w:val="00AB3677"/>
    <w:rsid w:val="00AB370D"/>
    <w:rsid w:val="00AB390D"/>
    <w:rsid w:val="00AB3E65"/>
    <w:rsid w:val="00AB4D2F"/>
    <w:rsid w:val="00AB4F3D"/>
    <w:rsid w:val="00AB7CC5"/>
    <w:rsid w:val="00AB7CFE"/>
    <w:rsid w:val="00AC02AD"/>
    <w:rsid w:val="00AC214E"/>
    <w:rsid w:val="00AC2721"/>
    <w:rsid w:val="00AC29E1"/>
    <w:rsid w:val="00AC32B4"/>
    <w:rsid w:val="00AC481F"/>
    <w:rsid w:val="00AC54FD"/>
    <w:rsid w:val="00AC57F9"/>
    <w:rsid w:val="00AC5981"/>
    <w:rsid w:val="00AC65B9"/>
    <w:rsid w:val="00AC6807"/>
    <w:rsid w:val="00AC6BEE"/>
    <w:rsid w:val="00AC6D7B"/>
    <w:rsid w:val="00AC79D3"/>
    <w:rsid w:val="00AD04ED"/>
    <w:rsid w:val="00AD0587"/>
    <w:rsid w:val="00AD0A6A"/>
    <w:rsid w:val="00AD1127"/>
    <w:rsid w:val="00AD2423"/>
    <w:rsid w:val="00AD304F"/>
    <w:rsid w:val="00AD3558"/>
    <w:rsid w:val="00AD4171"/>
    <w:rsid w:val="00AD4265"/>
    <w:rsid w:val="00AD4350"/>
    <w:rsid w:val="00AD4EA4"/>
    <w:rsid w:val="00AD4FCB"/>
    <w:rsid w:val="00AD536B"/>
    <w:rsid w:val="00AD66F0"/>
    <w:rsid w:val="00AD70DC"/>
    <w:rsid w:val="00AD7DDC"/>
    <w:rsid w:val="00AE079F"/>
    <w:rsid w:val="00AE0BAA"/>
    <w:rsid w:val="00AE0E49"/>
    <w:rsid w:val="00AE142B"/>
    <w:rsid w:val="00AE1581"/>
    <w:rsid w:val="00AE1BF7"/>
    <w:rsid w:val="00AE2087"/>
    <w:rsid w:val="00AE2362"/>
    <w:rsid w:val="00AE256A"/>
    <w:rsid w:val="00AE286E"/>
    <w:rsid w:val="00AE390B"/>
    <w:rsid w:val="00AE393C"/>
    <w:rsid w:val="00AE419F"/>
    <w:rsid w:val="00AE4B0A"/>
    <w:rsid w:val="00AE55FE"/>
    <w:rsid w:val="00AE58D2"/>
    <w:rsid w:val="00AE5FDB"/>
    <w:rsid w:val="00AE616A"/>
    <w:rsid w:val="00AE677D"/>
    <w:rsid w:val="00AE6C6F"/>
    <w:rsid w:val="00AE712A"/>
    <w:rsid w:val="00AE7520"/>
    <w:rsid w:val="00AE7769"/>
    <w:rsid w:val="00AE7938"/>
    <w:rsid w:val="00AF02C4"/>
    <w:rsid w:val="00AF0BB4"/>
    <w:rsid w:val="00AF18E8"/>
    <w:rsid w:val="00AF1A74"/>
    <w:rsid w:val="00AF23DD"/>
    <w:rsid w:val="00AF2CD0"/>
    <w:rsid w:val="00AF3A30"/>
    <w:rsid w:val="00AF47A8"/>
    <w:rsid w:val="00AF52F2"/>
    <w:rsid w:val="00AF5689"/>
    <w:rsid w:val="00AF572B"/>
    <w:rsid w:val="00AF5CA0"/>
    <w:rsid w:val="00AF6A9C"/>
    <w:rsid w:val="00AF7132"/>
    <w:rsid w:val="00AF7B00"/>
    <w:rsid w:val="00AF7BCE"/>
    <w:rsid w:val="00B000C8"/>
    <w:rsid w:val="00B01197"/>
    <w:rsid w:val="00B01CA6"/>
    <w:rsid w:val="00B02378"/>
    <w:rsid w:val="00B02666"/>
    <w:rsid w:val="00B026C5"/>
    <w:rsid w:val="00B028C2"/>
    <w:rsid w:val="00B02A68"/>
    <w:rsid w:val="00B02D7B"/>
    <w:rsid w:val="00B03C02"/>
    <w:rsid w:val="00B040C6"/>
    <w:rsid w:val="00B0534E"/>
    <w:rsid w:val="00B0589F"/>
    <w:rsid w:val="00B05F78"/>
    <w:rsid w:val="00B06A4F"/>
    <w:rsid w:val="00B073DD"/>
    <w:rsid w:val="00B079EC"/>
    <w:rsid w:val="00B10E1D"/>
    <w:rsid w:val="00B11266"/>
    <w:rsid w:val="00B12F83"/>
    <w:rsid w:val="00B1312D"/>
    <w:rsid w:val="00B1398F"/>
    <w:rsid w:val="00B13E18"/>
    <w:rsid w:val="00B16A2C"/>
    <w:rsid w:val="00B16C22"/>
    <w:rsid w:val="00B170C6"/>
    <w:rsid w:val="00B1748B"/>
    <w:rsid w:val="00B17F5B"/>
    <w:rsid w:val="00B17F99"/>
    <w:rsid w:val="00B20392"/>
    <w:rsid w:val="00B20782"/>
    <w:rsid w:val="00B209B4"/>
    <w:rsid w:val="00B21600"/>
    <w:rsid w:val="00B21628"/>
    <w:rsid w:val="00B21B63"/>
    <w:rsid w:val="00B21CBB"/>
    <w:rsid w:val="00B21DE7"/>
    <w:rsid w:val="00B22091"/>
    <w:rsid w:val="00B2278F"/>
    <w:rsid w:val="00B22A88"/>
    <w:rsid w:val="00B23EFE"/>
    <w:rsid w:val="00B24D9C"/>
    <w:rsid w:val="00B2539F"/>
    <w:rsid w:val="00B253AB"/>
    <w:rsid w:val="00B25558"/>
    <w:rsid w:val="00B26FA3"/>
    <w:rsid w:val="00B27614"/>
    <w:rsid w:val="00B30238"/>
    <w:rsid w:val="00B308CF"/>
    <w:rsid w:val="00B30C61"/>
    <w:rsid w:val="00B313AF"/>
    <w:rsid w:val="00B317A8"/>
    <w:rsid w:val="00B32F00"/>
    <w:rsid w:val="00B3314D"/>
    <w:rsid w:val="00B33821"/>
    <w:rsid w:val="00B34796"/>
    <w:rsid w:val="00B351F0"/>
    <w:rsid w:val="00B35D32"/>
    <w:rsid w:val="00B36284"/>
    <w:rsid w:val="00B36F02"/>
    <w:rsid w:val="00B37F33"/>
    <w:rsid w:val="00B400CC"/>
    <w:rsid w:val="00B402D3"/>
    <w:rsid w:val="00B40868"/>
    <w:rsid w:val="00B4103E"/>
    <w:rsid w:val="00B43A99"/>
    <w:rsid w:val="00B43C6B"/>
    <w:rsid w:val="00B446FF"/>
    <w:rsid w:val="00B45388"/>
    <w:rsid w:val="00B45713"/>
    <w:rsid w:val="00B457ED"/>
    <w:rsid w:val="00B45DDD"/>
    <w:rsid w:val="00B45F00"/>
    <w:rsid w:val="00B46C84"/>
    <w:rsid w:val="00B47533"/>
    <w:rsid w:val="00B47AED"/>
    <w:rsid w:val="00B47B13"/>
    <w:rsid w:val="00B50236"/>
    <w:rsid w:val="00B50A25"/>
    <w:rsid w:val="00B50CF2"/>
    <w:rsid w:val="00B51299"/>
    <w:rsid w:val="00B51487"/>
    <w:rsid w:val="00B52795"/>
    <w:rsid w:val="00B52AA1"/>
    <w:rsid w:val="00B530E5"/>
    <w:rsid w:val="00B53747"/>
    <w:rsid w:val="00B53787"/>
    <w:rsid w:val="00B551C7"/>
    <w:rsid w:val="00B55AB6"/>
    <w:rsid w:val="00B56F50"/>
    <w:rsid w:val="00B5738A"/>
    <w:rsid w:val="00B578BA"/>
    <w:rsid w:val="00B57BF6"/>
    <w:rsid w:val="00B605D2"/>
    <w:rsid w:val="00B60664"/>
    <w:rsid w:val="00B6126F"/>
    <w:rsid w:val="00B61680"/>
    <w:rsid w:val="00B61B7A"/>
    <w:rsid w:val="00B61D77"/>
    <w:rsid w:val="00B62682"/>
    <w:rsid w:val="00B63427"/>
    <w:rsid w:val="00B64ABD"/>
    <w:rsid w:val="00B64AE8"/>
    <w:rsid w:val="00B64F9C"/>
    <w:rsid w:val="00B659BF"/>
    <w:rsid w:val="00B66073"/>
    <w:rsid w:val="00B66C35"/>
    <w:rsid w:val="00B66C75"/>
    <w:rsid w:val="00B6723A"/>
    <w:rsid w:val="00B67E0D"/>
    <w:rsid w:val="00B704CC"/>
    <w:rsid w:val="00B70CF2"/>
    <w:rsid w:val="00B7158A"/>
    <w:rsid w:val="00B71B5B"/>
    <w:rsid w:val="00B72279"/>
    <w:rsid w:val="00B728D6"/>
    <w:rsid w:val="00B72E5E"/>
    <w:rsid w:val="00B73187"/>
    <w:rsid w:val="00B73E22"/>
    <w:rsid w:val="00B73EB4"/>
    <w:rsid w:val="00B74346"/>
    <w:rsid w:val="00B744B3"/>
    <w:rsid w:val="00B74FF4"/>
    <w:rsid w:val="00B7657A"/>
    <w:rsid w:val="00B769F9"/>
    <w:rsid w:val="00B76AE5"/>
    <w:rsid w:val="00B76C07"/>
    <w:rsid w:val="00B76F48"/>
    <w:rsid w:val="00B77AFB"/>
    <w:rsid w:val="00B80C1C"/>
    <w:rsid w:val="00B80CEC"/>
    <w:rsid w:val="00B80E0A"/>
    <w:rsid w:val="00B81A49"/>
    <w:rsid w:val="00B81C47"/>
    <w:rsid w:val="00B81E2C"/>
    <w:rsid w:val="00B829A0"/>
    <w:rsid w:val="00B83276"/>
    <w:rsid w:val="00B83638"/>
    <w:rsid w:val="00B83FD4"/>
    <w:rsid w:val="00B84448"/>
    <w:rsid w:val="00B84B60"/>
    <w:rsid w:val="00B84BCA"/>
    <w:rsid w:val="00B8503B"/>
    <w:rsid w:val="00B8688D"/>
    <w:rsid w:val="00B868F0"/>
    <w:rsid w:val="00B8777F"/>
    <w:rsid w:val="00B87F2E"/>
    <w:rsid w:val="00B908FD"/>
    <w:rsid w:val="00B9207E"/>
    <w:rsid w:val="00B921DB"/>
    <w:rsid w:val="00B92393"/>
    <w:rsid w:val="00B92588"/>
    <w:rsid w:val="00B92D29"/>
    <w:rsid w:val="00B93E44"/>
    <w:rsid w:val="00B94080"/>
    <w:rsid w:val="00B9546C"/>
    <w:rsid w:val="00B959EC"/>
    <w:rsid w:val="00B97562"/>
    <w:rsid w:val="00B97CD3"/>
    <w:rsid w:val="00B97FEA"/>
    <w:rsid w:val="00BA00E3"/>
    <w:rsid w:val="00BA018E"/>
    <w:rsid w:val="00BA09C0"/>
    <w:rsid w:val="00BA0A49"/>
    <w:rsid w:val="00BA0E63"/>
    <w:rsid w:val="00BA0F04"/>
    <w:rsid w:val="00BA1391"/>
    <w:rsid w:val="00BA16CD"/>
    <w:rsid w:val="00BA16F2"/>
    <w:rsid w:val="00BA207E"/>
    <w:rsid w:val="00BA2ACA"/>
    <w:rsid w:val="00BA301E"/>
    <w:rsid w:val="00BA38C3"/>
    <w:rsid w:val="00BA38EF"/>
    <w:rsid w:val="00BA392A"/>
    <w:rsid w:val="00BA3FFD"/>
    <w:rsid w:val="00BA468A"/>
    <w:rsid w:val="00BA4C83"/>
    <w:rsid w:val="00BA4E88"/>
    <w:rsid w:val="00BA5374"/>
    <w:rsid w:val="00BA54B7"/>
    <w:rsid w:val="00BA66CE"/>
    <w:rsid w:val="00BA6889"/>
    <w:rsid w:val="00BA6A79"/>
    <w:rsid w:val="00BA70A4"/>
    <w:rsid w:val="00BA730A"/>
    <w:rsid w:val="00BA78D1"/>
    <w:rsid w:val="00BA7C35"/>
    <w:rsid w:val="00BB11DF"/>
    <w:rsid w:val="00BB22F4"/>
    <w:rsid w:val="00BB268A"/>
    <w:rsid w:val="00BB3CB9"/>
    <w:rsid w:val="00BB3DBF"/>
    <w:rsid w:val="00BB4CA9"/>
    <w:rsid w:val="00BB545B"/>
    <w:rsid w:val="00BB5AB1"/>
    <w:rsid w:val="00BB5C46"/>
    <w:rsid w:val="00BB6170"/>
    <w:rsid w:val="00BB62AE"/>
    <w:rsid w:val="00BB63F4"/>
    <w:rsid w:val="00BB6DA5"/>
    <w:rsid w:val="00BB7929"/>
    <w:rsid w:val="00BB7F35"/>
    <w:rsid w:val="00BC0324"/>
    <w:rsid w:val="00BC23F7"/>
    <w:rsid w:val="00BC317C"/>
    <w:rsid w:val="00BC4167"/>
    <w:rsid w:val="00BC6425"/>
    <w:rsid w:val="00BC6620"/>
    <w:rsid w:val="00BC6A8C"/>
    <w:rsid w:val="00BC6B27"/>
    <w:rsid w:val="00BD0689"/>
    <w:rsid w:val="00BD0CE3"/>
    <w:rsid w:val="00BD2070"/>
    <w:rsid w:val="00BD2A89"/>
    <w:rsid w:val="00BD2F64"/>
    <w:rsid w:val="00BD3513"/>
    <w:rsid w:val="00BD376D"/>
    <w:rsid w:val="00BD4144"/>
    <w:rsid w:val="00BD5199"/>
    <w:rsid w:val="00BD5668"/>
    <w:rsid w:val="00BD5F3B"/>
    <w:rsid w:val="00BD6397"/>
    <w:rsid w:val="00BD6FBA"/>
    <w:rsid w:val="00BD705E"/>
    <w:rsid w:val="00BD70C9"/>
    <w:rsid w:val="00BE038A"/>
    <w:rsid w:val="00BE1A5A"/>
    <w:rsid w:val="00BE2628"/>
    <w:rsid w:val="00BE2C9F"/>
    <w:rsid w:val="00BE342B"/>
    <w:rsid w:val="00BE36A2"/>
    <w:rsid w:val="00BE38F6"/>
    <w:rsid w:val="00BE3EDF"/>
    <w:rsid w:val="00BE451B"/>
    <w:rsid w:val="00BE465C"/>
    <w:rsid w:val="00BE5433"/>
    <w:rsid w:val="00BE5891"/>
    <w:rsid w:val="00BE5937"/>
    <w:rsid w:val="00BE68C2"/>
    <w:rsid w:val="00BE6963"/>
    <w:rsid w:val="00BE6D20"/>
    <w:rsid w:val="00BF1A26"/>
    <w:rsid w:val="00BF1CB3"/>
    <w:rsid w:val="00BF1E8B"/>
    <w:rsid w:val="00BF2491"/>
    <w:rsid w:val="00BF29F9"/>
    <w:rsid w:val="00BF3490"/>
    <w:rsid w:val="00BF35A2"/>
    <w:rsid w:val="00BF3E22"/>
    <w:rsid w:val="00BF4551"/>
    <w:rsid w:val="00BF4E79"/>
    <w:rsid w:val="00BF4F6F"/>
    <w:rsid w:val="00BF5AC6"/>
    <w:rsid w:val="00BF76EC"/>
    <w:rsid w:val="00BF789F"/>
    <w:rsid w:val="00C00197"/>
    <w:rsid w:val="00C001B6"/>
    <w:rsid w:val="00C01120"/>
    <w:rsid w:val="00C02266"/>
    <w:rsid w:val="00C02271"/>
    <w:rsid w:val="00C02A37"/>
    <w:rsid w:val="00C02AB7"/>
    <w:rsid w:val="00C02BC6"/>
    <w:rsid w:val="00C03958"/>
    <w:rsid w:val="00C049DF"/>
    <w:rsid w:val="00C04FEC"/>
    <w:rsid w:val="00C06A86"/>
    <w:rsid w:val="00C07011"/>
    <w:rsid w:val="00C10014"/>
    <w:rsid w:val="00C11B4D"/>
    <w:rsid w:val="00C11D40"/>
    <w:rsid w:val="00C11FA0"/>
    <w:rsid w:val="00C12E91"/>
    <w:rsid w:val="00C1322C"/>
    <w:rsid w:val="00C1383D"/>
    <w:rsid w:val="00C13AFC"/>
    <w:rsid w:val="00C140DF"/>
    <w:rsid w:val="00C16172"/>
    <w:rsid w:val="00C164D2"/>
    <w:rsid w:val="00C17041"/>
    <w:rsid w:val="00C1740C"/>
    <w:rsid w:val="00C17785"/>
    <w:rsid w:val="00C20356"/>
    <w:rsid w:val="00C20370"/>
    <w:rsid w:val="00C20A24"/>
    <w:rsid w:val="00C20A5C"/>
    <w:rsid w:val="00C20F50"/>
    <w:rsid w:val="00C215D8"/>
    <w:rsid w:val="00C215D9"/>
    <w:rsid w:val="00C220E1"/>
    <w:rsid w:val="00C22330"/>
    <w:rsid w:val="00C2260B"/>
    <w:rsid w:val="00C22C76"/>
    <w:rsid w:val="00C22E56"/>
    <w:rsid w:val="00C2314E"/>
    <w:rsid w:val="00C23316"/>
    <w:rsid w:val="00C23551"/>
    <w:rsid w:val="00C23D38"/>
    <w:rsid w:val="00C23F72"/>
    <w:rsid w:val="00C2418B"/>
    <w:rsid w:val="00C24447"/>
    <w:rsid w:val="00C24500"/>
    <w:rsid w:val="00C253C3"/>
    <w:rsid w:val="00C2542A"/>
    <w:rsid w:val="00C261BA"/>
    <w:rsid w:val="00C270DE"/>
    <w:rsid w:val="00C310FA"/>
    <w:rsid w:val="00C31153"/>
    <w:rsid w:val="00C3268C"/>
    <w:rsid w:val="00C32886"/>
    <w:rsid w:val="00C32AF2"/>
    <w:rsid w:val="00C3370E"/>
    <w:rsid w:val="00C33F27"/>
    <w:rsid w:val="00C34924"/>
    <w:rsid w:val="00C34C7B"/>
    <w:rsid w:val="00C36B7E"/>
    <w:rsid w:val="00C376EB"/>
    <w:rsid w:val="00C37EE4"/>
    <w:rsid w:val="00C40D2A"/>
    <w:rsid w:val="00C4176B"/>
    <w:rsid w:val="00C428AF"/>
    <w:rsid w:val="00C42D62"/>
    <w:rsid w:val="00C42DD8"/>
    <w:rsid w:val="00C42EEF"/>
    <w:rsid w:val="00C431DD"/>
    <w:rsid w:val="00C435BA"/>
    <w:rsid w:val="00C43879"/>
    <w:rsid w:val="00C43B0C"/>
    <w:rsid w:val="00C441EC"/>
    <w:rsid w:val="00C44624"/>
    <w:rsid w:val="00C44F07"/>
    <w:rsid w:val="00C454EC"/>
    <w:rsid w:val="00C45870"/>
    <w:rsid w:val="00C45995"/>
    <w:rsid w:val="00C46C3C"/>
    <w:rsid w:val="00C476B9"/>
    <w:rsid w:val="00C47BFE"/>
    <w:rsid w:val="00C50A4E"/>
    <w:rsid w:val="00C525AD"/>
    <w:rsid w:val="00C526BF"/>
    <w:rsid w:val="00C52C2A"/>
    <w:rsid w:val="00C53167"/>
    <w:rsid w:val="00C53B81"/>
    <w:rsid w:val="00C54327"/>
    <w:rsid w:val="00C54404"/>
    <w:rsid w:val="00C544D7"/>
    <w:rsid w:val="00C5498E"/>
    <w:rsid w:val="00C54B6A"/>
    <w:rsid w:val="00C54FA6"/>
    <w:rsid w:val="00C54FE2"/>
    <w:rsid w:val="00C55302"/>
    <w:rsid w:val="00C55E91"/>
    <w:rsid w:val="00C55FA8"/>
    <w:rsid w:val="00C5625A"/>
    <w:rsid w:val="00C56725"/>
    <w:rsid w:val="00C5786C"/>
    <w:rsid w:val="00C60442"/>
    <w:rsid w:val="00C6057C"/>
    <w:rsid w:val="00C60DE3"/>
    <w:rsid w:val="00C61351"/>
    <w:rsid w:val="00C613F8"/>
    <w:rsid w:val="00C6148F"/>
    <w:rsid w:val="00C61B66"/>
    <w:rsid w:val="00C61DFA"/>
    <w:rsid w:val="00C6251E"/>
    <w:rsid w:val="00C62F8A"/>
    <w:rsid w:val="00C640EF"/>
    <w:rsid w:val="00C64533"/>
    <w:rsid w:val="00C64542"/>
    <w:rsid w:val="00C64813"/>
    <w:rsid w:val="00C66536"/>
    <w:rsid w:val="00C669DE"/>
    <w:rsid w:val="00C67082"/>
    <w:rsid w:val="00C676ED"/>
    <w:rsid w:val="00C67711"/>
    <w:rsid w:val="00C67DAE"/>
    <w:rsid w:val="00C7156F"/>
    <w:rsid w:val="00C71624"/>
    <w:rsid w:val="00C72A79"/>
    <w:rsid w:val="00C73F82"/>
    <w:rsid w:val="00C742B2"/>
    <w:rsid w:val="00C74DC7"/>
    <w:rsid w:val="00C75C8A"/>
    <w:rsid w:val="00C76432"/>
    <w:rsid w:val="00C76435"/>
    <w:rsid w:val="00C76569"/>
    <w:rsid w:val="00C76C8A"/>
    <w:rsid w:val="00C76D45"/>
    <w:rsid w:val="00C77038"/>
    <w:rsid w:val="00C771E5"/>
    <w:rsid w:val="00C80DB8"/>
    <w:rsid w:val="00C81ECC"/>
    <w:rsid w:val="00C82866"/>
    <w:rsid w:val="00C82CD8"/>
    <w:rsid w:val="00C82D78"/>
    <w:rsid w:val="00C82E9C"/>
    <w:rsid w:val="00C835AC"/>
    <w:rsid w:val="00C83B54"/>
    <w:rsid w:val="00C84F8F"/>
    <w:rsid w:val="00C85440"/>
    <w:rsid w:val="00C85616"/>
    <w:rsid w:val="00C857A2"/>
    <w:rsid w:val="00C85EDC"/>
    <w:rsid w:val="00C85EE4"/>
    <w:rsid w:val="00C86065"/>
    <w:rsid w:val="00C867AB"/>
    <w:rsid w:val="00C86903"/>
    <w:rsid w:val="00C869E6"/>
    <w:rsid w:val="00C87318"/>
    <w:rsid w:val="00C8738D"/>
    <w:rsid w:val="00C87DDE"/>
    <w:rsid w:val="00C9021F"/>
    <w:rsid w:val="00C9112C"/>
    <w:rsid w:val="00C92266"/>
    <w:rsid w:val="00C928B1"/>
    <w:rsid w:val="00C930B8"/>
    <w:rsid w:val="00C9351C"/>
    <w:rsid w:val="00C93C8D"/>
    <w:rsid w:val="00C94BA4"/>
    <w:rsid w:val="00C94FB3"/>
    <w:rsid w:val="00C950CF"/>
    <w:rsid w:val="00C95641"/>
    <w:rsid w:val="00C95817"/>
    <w:rsid w:val="00C95C5C"/>
    <w:rsid w:val="00C97561"/>
    <w:rsid w:val="00C97718"/>
    <w:rsid w:val="00CA01D0"/>
    <w:rsid w:val="00CA03D8"/>
    <w:rsid w:val="00CA0C01"/>
    <w:rsid w:val="00CA1ACF"/>
    <w:rsid w:val="00CA1D30"/>
    <w:rsid w:val="00CA2113"/>
    <w:rsid w:val="00CA2262"/>
    <w:rsid w:val="00CA2964"/>
    <w:rsid w:val="00CA2BBD"/>
    <w:rsid w:val="00CA2D6C"/>
    <w:rsid w:val="00CA3203"/>
    <w:rsid w:val="00CA351B"/>
    <w:rsid w:val="00CA3617"/>
    <w:rsid w:val="00CA37F9"/>
    <w:rsid w:val="00CA3CFF"/>
    <w:rsid w:val="00CA453C"/>
    <w:rsid w:val="00CA48E9"/>
    <w:rsid w:val="00CA4B59"/>
    <w:rsid w:val="00CA59C4"/>
    <w:rsid w:val="00CA660B"/>
    <w:rsid w:val="00CA6663"/>
    <w:rsid w:val="00CA6C48"/>
    <w:rsid w:val="00CA6E45"/>
    <w:rsid w:val="00CA7A83"/>
    <w:rsid w:val="00CA7B60"/>
    <w:rsid w:val="00CB04A0"/>
    <w:rsid w:val="00CB1C0A"/>
    <w:rsid w:val="00CB2179"/>
    <w:rsid w:val="00CB2183"/>
    <w:rsid w:val="00CB2316"/>
    <w:rsid w:val="00CB3473"/>
    <w:rsid w:val="00CB3FA5"/>
    <w:rsid w:val="00CB4419"/>
    <w:rsid w:val="00CB58D0"/>
    <w:rsid w:val="00CB5D12"/>
    <w:rsid w:val="00CB6396"/>
    <w:rsid w:val="00CB76C3"/>
    <w:rsid w:val="00CB7929"/>
    <w:rsid w:val="00CB7A6D"/>
    <w:rsid w:val="00CC03E8"/>
    <w:rsid w:val="00CC054B"/>
    <w:rsid w:val="00CC0B3C"/>
    <w:rsid w:val="00CC1533"/>
    <w:rsid w:val="00CC16EF"/>
    <w:rsid w:val="00CC17C1"/>
    <w:rsid w:val="00CC1E32"/>
    <w:rsid w:val="00CC21ED"/>
    <w:rsid w:val="00CC39A5"/>
    <w:rsid w:val="00CC3F02"/>
    <w:rsid w:val="00CC3F21"/>
    <w:rsid w:val="00CC4319"/>
    <w:rsid w:val="00CC485E"/>
    <w:rsid w:val="00CC5201"/>
    <w:rsid w:val="00CD0095"/>
    <w:rsid w:val="00CD0F4C"/>
    <w:rsid w:val="00CD1374"/>
    <w:rsid w:val="00CD1700"/>
    <w:rsid w:val="00CD2546"/>
    <w:rsid w:val="00CD2B35"/>
    <w:rsid w:val="00CD2B7A"/>
    <w:rsid w:val="00CD2CB7"/>
    <w:rsid w:val="00CD3E9F"/>
    <w:rsid w:val="00CD4DAF"/>
    <w:rsid w:val="00CD4E7F"/>
    <w:rsid w:val="00CD55C1"/>
    <w:rsid w:val="00CD66BA"/>
    <w:rsid w:val="00CD7C77"/>
    <w:rsid w:val="00CD7D53"/>
    <w:rsid w:val="00CD7D5C"/>
    <w:rsid w:val="00CE04DA"/>
    <w:rsid w:val="00CE0A8F"/>
    <w:rsid w:val="00CE0F39"/>
    <w:rsid w:val="00CE187C"/>
    <w:rsid w:val="00CE2CF9"/>
    <w:rsid w:val="00CE2E6A"/>
    <w:rsid w:val="00CE2E89"/>
    <w:rsid w:val="00CE31DE"/>
    <w:rsid w:val="00CE3631"/>
    <w:rsid w:val="00CE37FA"/>
    <w:rsid w:val="00CE395A"/>
    <w:rsid w:val="00CE39B8"/>
    <w:rsid w:val="00CE3A08"/>
    <w:rsid w:val="00CE5CC0"/>
    <w:rsid w:val="00CE5D2B"/>
    <w:rsid w:val="00CE6271"/>
    <w:rsid w:val="00CE73D5"/>
    <w:rsid w:val="00CE75A6"/>
    <w:rsid w:val="00CE7D6A"/>
    <w:rsid w:val="00CF05B2"/>
    <w:rsid w:val="00CF0E3D"/>
    <w:rsid w:val="00CF0FDB"/>
    <w:rsid w:val="00CF114F"/>
    <w:rsid w:val="00CF1FD5"/>
    <w:rsid w:val="00CF2859"/>
    <w:rsid w:val="00CF2DB0"/>
    <w:rsid w:val="00CF34DC"/>
    <w:rsid w:val="00CF36AB"/>
    <w:rsid w:val="00CF47B4"/>
    <w:rsid w:val="00CF4F4C"/>
    <w:rsid w:val="00CF5764"/>
    <w:rsid w:val="00CF5E84"/>
    <w:rsid w:val="00CF69A6"/>
    <w:rsid w:val="00CF7F67"/>
    <w:rsid w:val="00D00B54"/>
    <w:rsid w:val="00D038D3"/>
    <w:rsid w:val="00D039A4"/>
    <w:rsid w:val="00D03C0D"/>
    <w:rsid w:val="00D041B8"/>
    <w:rsid w:val="00D05393"/>
    <w:rsid w:val="00D055DB"/>
    <w:rsid w:val="00D05C10"/>
    <w:rsid w:val="00D068B3"/>
    <w:rsid w:val="00D06DA3"/>
    <w:rsid w:val="00D07C0E"/>
    <w:rsid w:val="00D10415"/>
    <w:rsid w:val="00D10B77"/>
    <w:rsid w:val="00D120B4"/>
    <w:rsid w:val="00D123FB"/>
    <w:rsid w:val="00D124F6"/>
    <w:rsid w:val="00D124FB"/>
    <w:rsid w:val="00D12793"/>
    <w:rsid w:val="00D13811"/>
    <w:rsid w:val="00D13F33"/>
    <w:rsid w:val="00D14451"/>
    <w:rsid w:val="00D1494B"/>
    <w:rsid w:val="00D158B2"/>
    <w:rsid w:val="00D15AC5"/>
    <w:rsid w:val="00D15C99"/>
    <w:rsid w:val="00D161A6"/>
    <w:rsid w:val="00D1668F"/>
    <w:rsid w:val="00D167F5"/>
    <w:rsid w:val="00D16838"/>
    <w:rsid w:val="00D172CE"/>
    <w:rsid w:val="00D17E8C"/>
    <w:rsid w:val="00D17F0E"/>
    <w:rsid w:val="00D17F1E"/>
    <w:rsid w:val="00D2084B"/>
    <w:rsid w:val="00D20D14"/>
    <w:rsid w:val="00D2107F"/>
    <w:rsid w:val="00D2129E"/>
    <w:rsid w:val="00D22531"/>
    <w:rsid w:val="00D23204"/>
    <w:rsid w:val="00D23585"/>
    <w:rsid w:val="00D23627"/>
    <w:rsid w:val="00D24B97"/>
    <w:rsid w:val="00D257B8"/>
    <w:rsid w:val="00D259A3"/>
    <w:rsid w:val="00D25EE7"/>
    <w:rsid w:val="00D26710"/>
    <w:rsid w:val="00D26B0D"/>
    <w:rsid w:val="00D26C9D"/>
    <w:rsid w:val="00D27730"/>
    <w:rsid w:val="00D27F4A"/>
    <w:rsid w:val="00D27F7D"/>
    <w:rsid w:val="00D30BC4"/>
    <w:rsid w:val="00D30F66"/>
    <w:rsid w:val="00D311CE"/>
    <w:rsid w:val="00D3142B"/>
    <w:rsid w:val="00D316DF"/>
    <w:rsid w:val="00D32511"/>
    <w:rsid w:val="00D3299A"/>
    <w:rsid w:val="00D33246"/>
    <w:rsid w:val="00D33DFB"/>
    <w:rsid w:val="00D346D2"/>
    <w:rsid w:val="00D352D2"/>
    <w:rsid w:val="00D3535D"/>
    <w:rsid w:val="00D374A9"/>
    <w:rsid w:val="00D37561"/>
    <w:rsid w:val="00D37BCB"/>
    <w:rsid w:val="00D37DFD"/>
    <w:rsid w:val="00D407A2"/>
    <w:rsid w:val="00D40A12"/>
    <w:rsid w:val="00D41554"/>
    <w:rsid w:val="00D42806"/>
    <w:rsid w:val="00D42F04"/>
    <w:rsid w:val="00D437FB"/>
    <w:rsid w:val="00D43936"/>
    <w:rsid w:val="00D43E3D"/>
    <w:rsid w:val="00D44324"/>
    <w:rsid w:val="00D44A8E"/>
    <w:rsid w:val="00D45273"/>
    <w:rsid w:val="00D45FBF"/>
    <w:rsid w:val="00D46140"/>
    <w:rsid w:val="00D46898"/>
    <w:rsid w:val="00D47CA1"/>
    <w:rsid w:val="00D47E8E"/>
    <w:rsid w:val="00D47F23"/>
    <w:rsid w:val="00D502E4"/>
    <w:rsid w:val="00D51839"/>
    <w:rsid w:val="00D51878"/>
    <w:rsid w:val="00D51E94"/>
    <w:rsid w:val="00D52458"/>
    <w:rsid w:val="00D528E4"/>
    <w:rsid w:val="00D52D00"/>
    <w:rsid w:val="00D52DBF"/>
    <w:rsid w:val="00D52F57"/>
    <w:rsid w:val="00D53A13"/>
    <w:rsid w:val="00D544C0"/>
    <w:rsid w:val="00D54D49"/>
    <w:rsid w:val="00D550B4"/>
    <w:rsid w:val="00D55C4A"/>
    <w:rsid w:val="00D56B63"/>
    <w:rsid w:val="00D56D2E"/>
    <w:rsid w:val="00D56D79"/>
    <w:rsid w:val="00D56DDC"/>
    <w:rsid w:val="00D56F11"/>
    <w:rsid w:val="00D5743A"/>
    <w:rsid w:val="00D57BA7"/>
    <w:rsid w:val="00D6033A"/>
    <w:rsid w:val="00D6092F"/>
    <w:rsid w:val="00D61867"/>
    <w:rsid w:val="00D61E2A"/>
    <w:rsid w:val="00D621BA"/>
    <w:rsid w:val="00D6234D"/>
    <w:rsid w:val="00D62B3B"/>
    <w:rsid w:val="00D62EE1"/>
    <w:rsid w:val="00D635FB"/>
    <w:rsid w:val="00D645E5"/>
    <w:rsid w:val="00D64A29"/>
    <w:rsid w:val="00D64A7E"/>
    <w:rsid w:val="00D64FF0"/>
    <w:rsid w:val="00D657AF"/>
    <w:rsid w:val="00D65C3F"/>
    <w:rsid w:val="00D66389"/>
    <w:rsid w:val="00D6653D"/>
    <w:rsid w:val="00D665D5"/>
    <w:rsid w:val="00D669E6"/>
    <w:rsid w:val="00D673A4"/>
    <w:rsid w:val="00D706D9"/>
    <w:rsid w:val="00D709A3"/>
    <w:rsid w:val="00D70DC6"/>
    <w:rsid w:val="00D70DF0"/>
    <w:rsid w:val="00D7132D"/>
    <w:rsid w:val="00D7232B"/>
    <w:rsid w:val="00D726C1"/>
    <w:rsid w:val="00D72E0B"/>
    <w:rsid w:val="00D7321E"/>
    <w:rsid w:val="00D7332E"/>
    <w:rsid w:val="00D739EC"/>
    <w:rsid w:val="00D74541"/>
    <w:rsid w:val="00D74910"/>
    <w:rsid w:val="00D750C9"/>
    <w:rsid w:val="00D75420"/>
    <w:rsid w:val="00D76ABF"/>
    <w:rsid w:val="00D76E99"/>
    <w:rsid w:val="00D77351"/>
    <w:rsid w:val="00D81D9C"/>
    <w:rsid w:val="00D82A9E"/>
    <w:rsid w:val="00D840F2"/>
    <w:rsid w:val="00D859C9"/>
    <w:rsid w:val="00D8744C"/>
    <w:rsid w:val="00D8771D"/>
    <w:rsid w:val="00D87CCA"/>
    <w:rsid w:val="00D9045D"/>
    <w:rsid w:val="00D9065E"/>
    <w:rsid w:val="00D90F59"/>
    <w:rsid w:val="00D90F9E"/>
    <w:rsid w:val="00D910E4"/>
    <w:rsid w:val="00D91262"/>
    <w:rsid w:val="00D91481"/>
    <w:rsid w:val="00D91CB9"/>
    <w:rsid w:val="00D921B8"/>
    <w:rsid w:val="00D92E42"/>
    <w:rsid w:val="00D932E3"/>
    <w:rsid w:val="00D94B89"/>
    <w:rsid w:val="00D94C91"/>
    <w:rsid w:val="00D94F4F"/>
    <w:rsid w:val="00DA0E72"/>
    <w:rsid w:val="00DA1A21"/>
    <w:rsid w:val="00DA2FE5"/>
    <w:rsid w:val="00DA33F4"/>
    <w:rsid w:val="00DA3BB2"/>
    <w:rsid w:val="00DA3C66"/>
    <w:rsid w:val="00DA3DA9"/>
    <w:rsid w:val="00DA42FE"/>
    <w:rsid w:val="00DA5B3B"/>
    <w:rsid w:val="00DA6B89"/>
    <w:rsid w:val="00DA6C42"/>
    <w:rsid w:val="00DA7DB3"/>
    <w:rsid w:val="00DB0415"/>
    <w:rsid w:val="00DB0C2A"/>
    <w:rsid w:val="00DB1A71"/>
    <w:rsid w:val="00DB1BBA"/>
    <w:rsid w:val="00DB1F37"/>
    <w:rsid w:val="00DB2009"/>
    <w:rsid w:val="00DB2726"/>
    <w:rsid w:val="00DB29AB"/>
    <w:rsid w:val="00DB2C6B"/>
    <w:rsid w:val="00DB303A"/>
    <w:rsid w:val="00DB4108"/>
    <w:rsid w:val="00DB4AFE"/>
    <w:rsid w:val="00DB5205"/>
    <w:rsid w:val="00DB52A2"/>
    <w:rsid w:val="00DB54B3"/>
    <w:rsid w:val="00DB564F"/>
    <w:rsid w:val="00DB5A7E"/>
    <w:rsid w:val="00DB64C9"/>
    <w:rsid w:val="00DB673C"/>
    <w:rsid w:val="00DB6A31"/>
    <w:rsid w:val="00DB76F4"/>
    <w:rsid w:val="00DB7876"/>
    <w:rsid w:val="00DC0A54"/>
    <w:rsid w:val="00DC10D8"/>
    <w:rsid w:val="00DC11FC"/>
    <w:rsid w:val="00DC25D8"/>
    <w:rsid w:val="00DC27E4"/>
    <w:rsid w:val="00DC2B44"/>
    <w:rsid w:val="00DC3367"/>
    <w:rsid w:val="00DC33FD"/>
    <w:rsid w:val="00DC3E1D"/>
    <w:rsid w:val="00DC4228"/>
    <w:rsid w:val="00DC47FD"/>
    <w:rsid w:val="00DC49EB"/>
    <w:rsid w:val="00DC5F61"/>
    <w:rsid w:val="00DC7565"/>
    <w:rsid w:val="00DC7DF5"/>
    <w:rsid w:val="00DD0B64"/>
    <w:rsid w:val="00DD18B3"/>
    <w:rsid w:val="00DD18DE"/>
    <w:rsid w:val="00DD2459"/>
    <w:rsid w:val="00DD2E22"/>
    <w:rsid w:val="00DD2EA8"/>
    <w:rsid w:val="00DD330F"/>
    <w:rsid w:val="00DD3C8D"/>
    <w:rsid w:val="00DD46E7"/>
    <w:rsid w:val="00DD4F0C"/>
    <w:rsid w:val="00DD65DA"/>
    <w:rsid w:val="00DD6B95"/>
    <w:rsid w:val="00DD7DAE"/>
    <w:rsid w:val="00DE14E4"/>
    <w:rsid w:val="00DE17B2"/>
    <w:rsid w:val="00DE19AF"/>
    <w:rsid w:val="00DE2379"/>
    <w:rsid w:val="00DE2563"/>
    <w:rsid w:val="00DE27FF"/>
    <w:rsid w:val="00DE3605"/>
    <w:rsid w:val="00DE3806"/>
    <w:rsid w:val="00DE3E86"/>
    <w:rsid w:val="00DE4802"/>
    <w:rsid w:val="00DE4D94"/>
    <w:rsid w:val="00DE5075"/>
    <w:rsid w:val="00DE51C2"/>
    <w:rsid w:val="00DE532D"/>
    <w:rsid w:val="00DE560D"/>
    <w:rsid w:val="00DE5780"/>
    <w:rsid w:val="00DE5D89"/>
    <w:rsid w:val="00DE5E3C"/>
    <w:rsid w:val="00DE69E9"/>
    <w:rsid w:val="00DE6B64"/>
    <w:rsid w:val="00DE6D7D"/>
    <w:rsid w:val="00DE6F70"/>
    <w:rsid w:val="00DE78BD"/>
    <w:rsid w:val="00DE7DC8"/>
    <w:rsid w:val="00DF0080"/>
    <w:rsid w:val="00DF062C"/>
    <w:rsid w:val="00DF10A7"/>
    <w:rsid w:val="00DF1F71"/>
    <w:rsid w:val="00DF2DAC"/>
    <w:rsid w:val="00DF3FA3"/>
    <w:rsid w:val="00DF4B20"/>
    <w:rsid w:val="00DF4D9C"/>
    <w:rsid w:val="00DF55D1"/>
    <w:rsid w:val="00DF5989"/>
    <w:rsid w:val="00DF62AE"/>
    <w:rsid w:val="00DF68F9"/>
    <w:rsid w:val="00DF6B05"/>
    <w:rsid w:val="00DF7226"/>
    <w:rsid w:val="00DF7357"/>
    <w:rsid w:val="00DF7B43"/>
    <w:rsid w:val="00DF7BB8"/>
    <w:rsid w:val="00E00009"/>
    <w:rsid w:val="00E02B02"/>
    <w:rsid w:val="00E02F96"/>
    <w:rsid w:val="00E03597"/>
    <w:rsid w:val="00E03AEC"/>
    <w:rsid w:val="00E03F33"/>
    <w:rsid w:val="00E048C0"/>
    <w:rsid w:val="00E0503F"/>
    <w:rsid w:val="00E05676"/>
    <w:rsid w:val="00E05CAB"/>
    <w:rsid w:val="00E05E02"/>
    <w:rsid w:val="00E0680C"/>
    <w:rsid w:val="00E0688F"/>
    <w:rsid w:val="00E0698C"/>
    <w:rsid w:val="00E06D69"/>
    <w:rsid w:val="00E10E2B"/>
    <w:rsid w:val="00E11206"/>
    <w:rsid w:val="00E11482"/>
    <w:rsid w:val="00E11496"/>
    <w:rsid w:val="00E11515"/>
    <w:rsid w:val="00E11566"/>
    <w:rsid w:val="00E12454"/>
    <w:rsid w:val="00E125FC"/>
    <w:rsid w:val="00E13C54"/>
    <w:rsid w:val="00E13D3F"/>
    <w:rsid w:val="00E13E3A"/>
    <w:rsid w:val="00E14F74"/>
    <w:rsid w:val="00E15764"/>
    <w:rsid w:val="00E15B87"/>
    <w:rsid w:val="00E15C65"/>
    <w:rsid w:val="00E16B6D"/>
    <w:rsid w:val="00E17175"/>
    <w:rsid w:val="00E17487"/>
    <w:rsid w:val="00E212B3"/>
    <w:rsid w:val="00E2162A"/>
    <w:rsid w:val="00E2175B"/>
    <w:rsid w:val="00E21E90"/>
    <w:rsid w:val="00E21F98"/>
    <w:rsid w:val="00E2216C"/>
    <w:rsid w:val="00E22A46"/>
    <w:rsid w:val="00E22E67"/>
    <w:rsid w:val="00E23080"/>
    <w:rsid w:val="00E230F0"/>
    <w:rsid w:val="00E23541"/>
    <w:rsid w:val="00E2575C"/>
    <w:rsid w:val="00E25817"/>
    <w:rsid w:val="00E258CA"/>
    <w:rsid w:val="00E2599C"/>
    <w:rsid w:val="00E2625D"/>
    <w:rsid w:val="00E267A2"/>
    <w:rsid w:val="00E26B34"/>
    <w:rsid w:val="00E300F9"/>
    <w:rsid w:val="00E30C74"/>
    <w:rsid w:val="00E30E39"/>
    <w:rsid w:val="00E31213"/>
    <w:rsid w:val="00E32175"/>
    <w:rsid w:val="00E326AB"/>
    <w:rsid w:val="00E34688"/>
    <w:rsid w:val="00E347EA"/>
    <w:rsid w:val="00E35965"/>
    <w:rsid w:val="00E363B5"/>
    <w:rsid w:val="00E36556"/>
    <w:rsid w:val="00E368B0"/>
    <w:rsid w:val="00E40D9A"/>
    <w:rsid w:val="00E4113C"/>
    <w:rsid w:val="00E41927"/>
    <w:rsid w:val="00E42110"/>
    <w:rsid w:val="00E42959"/>
    <w:rsid w:val="00E42984"/>
    <w:rsid w:val="00E4309F"/>
    <w:rsid w:val="00E434F3"/>
    <w:rsid w:val="00E43C36"/>
    <w:rsid w:val="00E44292"/>
    <w:rsid w:val="00E45142"/>
    <w:rsid w:val="00E4559B"/>
    <w:rsid w:val="00E45B5C"/>
    <w:rsid w:val="00E45F01"/>
    <w:rsid w:val="00E46C46"/>
    <w:rsid w:val="00E46D40"/>
    <w:rsid w:val="00E4741C"/>
    <w:rsid w:val="00E475D4"/>
    <w:rsid w:val="00E500E1"/>
    <w:rsid w:val="00E50B6E"/>
    <w:rsid w:val="00E510EE"/>
    <w:rsid w:val="00E51E5B"/>
    <w:rsid w:val="00E51EF5"/>
    <w:rsid w:val="00E51FD3"/>
    <w:rsid w:val="00E52272"/>
    <w:rsid w:val="00E5236C"/>
    <w:rsid w:val="00E53884"/>
    <w:rsid w:val="00E53C48"/>
    <w:rsid w:val="00E55379"/>
    <w:rsid w:val="00E55486"/>
    <w:rsid w:val="00E55737"/>
    <w:rsid w:val="00E56117"/>
    <w:rsid w:val="00E56AC7"/>
    <w:rsid w:val="00E56E80"/>
    <w:rsid w:val="00E572C1"/>
    <w:rsid w:val="00E60E5E"/>
    <w:rsid w:val="00E625E5"/>
    <w:rsid w:val="00E6286A"/>
    <w:rsid w:val="00E630A0"/>
    <w:rsid w:val="00E63BB5"/>
    <w:rsid w:val="00E63DED"/>
    <w:rsid w:val="00E65123"/>
    <w:rsid w:val="00E65190"/>
    <w:rsid w:val="00E654AB"/>
    <w:rsid w:val="00E655C6"/>
    <w:rsid w:val="00E65C78"/>
    <w:rsid w:val="00E66099"/>
    <w:rsid w:val="00E661A4"/>
    <w:rsid w:val="00E66931"/>
    <w:rsid w:val="00E70A85"/>
    <w:rsid w:val="00E70CCF"/>
    <w:rsid w:val="00E71429"/>
    <w:rsid w:val="00E7211F"/>
    <w:rsid w:val="00E724C9"/>
    <w:rsid w:val="00E726FA"/>
    <w:rsid w:val="00E7306B"/>
    <w:rsid w:val="00E735D8"/>
    <w:rsid w:val="00E74532"/>
    <w:rsid w:val="00E745BD"/>
    <w:rsid w:val="00E74731"/>
    <w:rsid w:val="00E7490B"/>
    <w:rsid w:val="00E74C96"/>
    <w:rsid w:val="00E74D55"/>
    <w:rsid w:val="00E74E70"/>
    <w:rsid w:val="00E750A2"/>
    <w:rsid w:val="00E760B6"/>
    <w:rsid w:val="00E760FB"/>
    <w:rsid w:val="00E7701D"/>
    <w:rsid w:val="00E77029"/>
    <w:rsid w:val="00E777AF"/>
    <w:rsid w:val="00E801C7"/>
    <w:rsid w:val="00E8061B"/>
    <w:rsid w:val="00E8106D"/>
    <w:rsid w:val="00E810DF"/>
    <w:rsid w:val="00E8180D"/>
    <w:rsid w:val="00E81F3F"/>
    <w:rsid w:val="00E83CA3"/>
    <w:rsid w:val="00E8523A"/>
    <w:rsid w:val="00E8555E"/>
    <w:rsid w:val="00E85616"/>
    <w:rsid w:val="00E85A54"/>
    <w:rsid w:val="00E85D8B"/>
    <w:rsid w:val="00E85E8D"/>
    <w:rsid w:val="00E861BC"/>
    <w:rsid w:val="00E86A5E"/>
    <w:rsid w:val="00E86B96"/>
    <w:rsid w:val="00E879A4"/>
    <w:rsid w:val="00E87B78"/>
    <w:rsid w:val="00E87DC7"/>
    <w:rsid w:val="00E906D9"/>
    <w:rsid w:val="00E90736"/>
    <w:rsid w:val="00E90C04"/>
    <w:rsid w:val="00E90D93"/>
    <w:rsid w:val="00E911C0"/>
    <w:rsid w:val="00E913AD"/>
    <w:rsid w:val="00E915B8"/>
    <w:rsid w:val="00E91CE1"/>
    <w:rsid w:val="00E92C6B"/>
    <w:rsid w:val="00E92EBF"/>
    <w:rsid w:val="00E93F2F"/>
    <w:rsid w:val="00E947F6"/>
    <w:rsid w:val="00E959E9"/>
    <w:rsid w:val="00E95CB3"/>
    <w:rsid w:val="00E9605D"/>
    <w:rsid w:val="00E97036"/>
    <w:rsid w:val="00E971A7"/>
    <w:rsid w:val="00E972B1"/>
    <w:rsid w:val="00E974C8"/>
    <w:rsid w:val="00E97CED"/>
    <w:rsid w:val="00EA0260"/>
    <w:rsid w:val="00EA1741"/>
    <w:rsid w:val="00EA1BC9"/>
    <w:rsid w:val="00EA224A"/>
    <w:rsid w:val="00EA2429"/>
    <w:rsid w:val="00EA3239"/>
    <w:rsid w:val="00EA33C7"/>
    <w:rsid w:val="00EA3C84"/>
    <w:rsid w:val="00EA491E"/>
    <w:rsid w:val="00EA4C94"/>
    <w:rsid w:val="00EA566C"/>
    <w:rsid w:val="00EA6184"/>
    <w:rsid w:val="00EA6A24"/>
    <w:rsid w:val="00EA6DF9"/>
    <w:rsid w:val="00EA79E2"/>
    <w:rsid w:val="00EA7A22"/>
    <w:rsid w:val="00EB0086"/>
    <w:rsid w:val="00EB00EA"/>
    <w:rsid w:val="00EB04A4"/>
    <w:rsid w:val="00EB0B64"/>
    <w:rsid w:val="00EB170C"/>
    <w:rsid w:val="00EB1F39"/>
    <w:rsid w:val="00EB1F95"/>
    <w:rsid w:val="00EB29D2"/>
    <w:rsid w:val="00EB3285"/>
    <w:rsid w:val="00EB340E"/>
    <w:rsid w:val="00EB3702"/>
    <w:rsid w:val="00EB37A9"/>
    <w:rsid w:val="00EB3E15"/>
    <w:rsid w:val="00EB5168"/>
    <w:rsid w:val="00EB5793"/>
    <w:rsid w:val="00EB65A3"/>
    <w:rsid w:val="00EB7A29"/>
    <w:rsid w:val="00EC004F"/>
    <w:rsid w:val="00EC0806"/>
    <w:rsid w:val="00EC0A20"/>
    <w:rsid w:val="00EC0D88"/>
    <w:rsid w:val="00EC23C8"/>
    <w:rsid w:val="00EC4490"/>
    <w:rsid w:val="00EC4DDE"/>
    <w:rsid w:val="00EC5182"/>
    <w:rsid w:val="00EC51E0"/>
    <w:rsid w:val="00EC52F9"/>
    <w:rsid w:val="00EC57AE"/>
    <w:rsid w:val="00EC5DDB"/>
    <w:rsid w:val="00EC6BC4"/>
    <w:rsid w:val="00ED06AC"/>
    <w:rsid w:val="00ED07C4"/>
    <w:rsid w:val="00ED11F3"/>
    <w:rsid w:val="00ED162B"/>
    <w:rsid w:val="00ED1A96"/>
    <w:rsid w:val="00ED1C17"/>
    <w:rsid w:val="00ED2244"/>
    <w:rsid w:val="00ED2D0C"/>
    <w:rsid w:val="00ED357B"/>
    <w:rsid w:val="00ED35A1"/>
    <w:rsid w:val="00ED382C"/>
    <w:rsid w:val="00ED392E"/>
    <w:rsid w:val="00ED3BCD"/>
    <w:rsid w:val="00ED3CA0"/>
    <w:rsid w:val="00ED3D2D"/>
    <w:rsid w:val="00ED3D7E"/>
    <w:rsid w:val="00ED41FF"/>
    <w:rsid w:val="00ED44FA"/>
    <w:rsid w:val="00ED4A8D"/>
    <w:rsid w:val="00ED5921"/>
    <w:rsid w:val="00ED5B40"/>
    <w:rsid w:val="00ED5BF5"/>
    <w:rsid w:val="00ED641D"/>
    <w:rsid w:val="00ED6478"/>
    <w:rsid w:val="00ED6EF3"/>
    <w:rsid w:val="00ED74C2"/>
    <w:rsid w:val="00ED7AC8"/>
    <w:rsid w:val="00EE08C4"/>
    <w:rsid w:val="00EE11FD"/>
    <w:rsid w:val="00EE16F0"/>
    <w:rsid w:val="00EE1CA8"/>
    <w:rsid w:val="00EE1DB5"/>
    <w:rsid w:val="00EE211D"/>
    <w:rsid w:val="00EE2488"/>
    <w:rsid w:val="00EE2ACA"/>
    <w:rsid w:val="00EE2E8E"/>
    <w:rsid w:val="00EE2F46"/>
    <w:rsid w:val="00EE2F7D"/>
    <w:rsid w:val="00EE395B"/>
    <w:rsid w:val="00EE3F0C"/>
    <w:rsid w:val="00EE4E41"/>
    <w:rsid w:val="00EE54D5"/>
    <w:rsid w:val="00EE62FE"/>
    <w:rsid w:val="00EE6751"/>
    <w:rsid w:val="00EE6AE3"/>
    <w:rsid w:val="00EE6BAA"/>
    <w:rsid w:val="00EE6C94"/>
    <w:rsid w:val="00EE73D3"/>
    <w:rsid w:val="00EF185E"/>
    <w:rsid w:val="00EF1BC7"/>
    <w:rsid w:val="00EF2161"/>
    <w:rsid w:val="00EF2778"/>
    <w:rsid w:val="00EF2F78"/>
    <w:rsid w:val="00EF35AA"/>
    <w:rsid w:val="00EF4354"/>
    <w:rsid w:val="00EF4FDF"/>
    <w:rsid w:val="00EF5A60"/>
    <w:rsid w:val="00EF61DC"/>
    <w:rsid w:val="00EF64EF"/>
    <w:rsid w:val="00EF70EC"/>
    <w:rsid w:val="00EF7833"/>
    <w:rsid w:val="00EF7E89"/>
    <w:rsid w:val="00F00ACF"/>
    <w:rsid w:val="00F00C58"/>
    <w:rsid w:val="00F00F73"/>
    <w:rsid w:val="00F016FC"/>
    <w:rsid w:val="00F02AF2"/>
    <w:rsid w:val="00F02E2D"/>
    <w:rsid w:val="00F03143"/>
    <w:rsid w:val="00F03298"/>
    <w:rsid w:val="00F03C0C"/>
    <w:rsid w:val="00F0481D"/>
    <w:rsid w:val="00F04A76"/>
    <w:rsid w:val="00F04BE9"/>
    <w:rsid w:val="00F0564F"/>
    <w:rsid w:val="00F0565B"/>
    <w:rsid w:val="00F058C1"/>
    <w:rsid w:val="00F058F5"/>
    <w:rsid w:val="00F05EBF"/>
    <w:rsid w:val="00F05F2C"/>
    <w:rsid w:val="00F10295"/>
    <w:rsid w:val="00F102BB"/>
    <w:rsid w:val="00F1090B"/>
    <w:rsid w:val="00F10B87"/>
    <w:rsid w:val="00F11EDB"/>
    <w:rsid w:val="00F12067"/>
    <w:rsid w:val="00F128D6"/>
    <w:rsid w:val="00F13076"/>
    <w:rsid w:val="00F133B2"/>
    <w:rsid w:val="00F13F2F"/>
    <w:rsid w:val="00F14E47"/>
    <w:rsid w:val="00F150BE"/>
    <w:rsid w:val="00F152C4"/>
    <w:rsid w:val="00F16395"/>
    <w:rsid w:val="00F1723E"/>
    <w:rsid w:val="00F17778"/>
    <w:rsid w:val="00F2027A"/>
    <w:rsid w:val="00F20BB8"/>
    <w:rsid w:val="00F20CC7"/>
    <w:rsid w:val="00F2125D"/>
    <w:rsid w:val="00F21EA2"/>
    <w:rsid w:val="00F234BE"/>
    <w:rsid w:val="00F23F1B"/>
    <w:rsid w:val="00F24188"/>
    <w:rsid w:val="00F242A4"/>
    <w:rsid w:val="00F24509"/>
    <w:rsid w:val="00F254DD"/>
    <w:rsid w:val="00F2579C"/>
    <w:rsid w:val="00F26356"/>
    <w:rsid w:val="00F266F8"/>
    <w:rsid w:val="00F26AFB"/>
    <w:rsid w:val="00F2764F"/>
    <w:rsid w:val="00F27A89"/>
    <w:rsid w:val="00F27AFD"/>
    <w:rsid w:val="00F304DB"/>
    <w:rsid w:val="00F30660"/>
    <w:rsid w:val="00F307C7"/>
    <w:rsid w:val="00F30F4F"/>
    <w:rsid w:val="00F310C9"/>
    <w:rsid w:val="00F32238"/>
    <w:rsid w:val="00F32E48"/>
    <w:rsid w:val="00F333FE"/>
    <w:rsid w:val="00F334A7"/>
    <w:rsid w:val="00F33BAE"/>
    <w:rsid w:val="00F347BE"/>
    <w:rsid w:val="00F35C5C"/>
    <w:rsid w:val="00F3662E"/>
    <w:rsid w:val="00F36992"/>
    <w:rsid w:val="00F37273"/>
    <w:rsid w:val="00F401B5"/>
    <w:rsid w:val="00F40384"/>
    <w:rsid w:val="00F40729"/>
    <w:rsid w:val="00F40CFB"/>
    <w:rsid w:val="00F40D3F"/>
    <w:rsid w:val="00F41358"/>
    <w:rsid w:val="00F428D9"/>
    <w:rsid w:val="00F4291E"/>
    <w:rsid w:val="00F42F8F"/>
    <w:rsid w:val="00F45501"/>
    <w:rsid w:val="00F45F4E"/>
    <w:rsid w:val="00F463BB"/>
    <w:rsid w:val="00F46BCF"/>
    <w:rsid w:val="00F47097"/>
    <w:rsid w:val="00F50897"/>
    <w:rsid w:val="00F52DC5"/>
    <w:rsid w:val="00F535C2"/>
    <w:rsid w:val="00F538E8"/>
    <w:rsid w:val="00F5482B"/>
    <w:rsid w:val="00F5484F"/>
    <w:rsid w:val="00F54BA2"/>
    <w:rsid w:val="00F55AB6"/>
    <w:rsid w:val="00F55D75"/>
    <w:rsid w:val="00F56650"/>
    <w:rsid w:val="00F574D5"/>
    <w:rsid w:val="00F575B0"/>
    <w:rsid w:val="00F57C39"/>
    <w:rsid w:val="00F61578"/>
    <w:rsid w:val="00F617A6"/>
    <w:rsid w:val="00F62A4F"/>
    <w:rsid w:val="00F63A0B"/>
    <w:rsid w:val="00F64427"/>
    <w:rsid w:val="00F644AD"/>
    <w:rsid w:val="00F64589"/>
    <w:rsid w:val="00F645FF"/>
    <w:rsid w:val="00F647CF"/>
    <w:rsid w:val="00F650E3"/>
    <w:rsid w:val="00F65133"/>
    <w:rsid w:val="00F65CF1"/>
    <w:rsid w:val="00F65D09"/>
    <w:rsid w:val="00F66A0D"/>
    <w:rsid w:val="00F66FA9"/>
    <w:rsid w:val="00F66FB6"/>
    <w:rsid w:val="00F6797D"/>
    <w:rsid w:val="00F70633"/>
    <w:rsid w:val="00F709C6"/>
    <w:rsid w:val="00F709F0"/>
    <w:rsid w:val="00F719F4"/>
    <w:rsid w:val="00F723EB"/>
    <w:rsid w:val="00F727C2"/>
    <w:rsid w:val="00F72BAF"/>
    <w:rsid w:val="00F73431"/>
    <w:rsid w:val="00F73A71"/>
    <w:rsid w:val="00F73CDF"/>
    <w:rsid w:val="00F73D3B"/>
    <w:rsid w:val="00F743FC"/>
    <w:rsid w:val="00F74600"/>
    <w:rsid w:val="00F74836"/>
    <w:rsid w:val="00F74E23"/>
    <w:rsid w:val="00F74E66"/>
    <w:rsid w:val="00F74FC9"/>
    <w:rsid w:val="00F75E54"/>
    <w:rsid w:val="00F75E62"/>
    <w:rsid w:val="00F767B2"/>
    <w:rsid w:val="00F7691E"/>
    <w:rsid w:val="00F76BD5"/>
    <w:rsid w:val="00F76F24"/>
    <w:rsid w:val="00F77135"/>
    <w:rsid w:val="00F80F54"/>
    <w:rsid w:val="00F810BE"/>
    <w:rsid w:val="00F8110C"/>
    <w:rsid w:val="00F81DED"/>
    <w:rsid w:val="00F822D1"/>
    <w:rsid w:val="00F8305C"/>
    <w:rsid w:val="00F8349B"/>
    <w:rsid w:val="00F839A8"/>
    <w:rsid w:val="00F845A0"/>
    <w:rsid w:val="00F84D64"/>
    <w:rsid w:val="00F86314"/>
    <w:rsid w:val="00F863C7"/>
    <w:rsid w:val="00F8748F"/>
    <w:rsid w:val="00F876C1"/>
    <w:rsid w:val="00F87A5D"/>
    <w:rsid w:val="00F87F1E"/>
    <w:rsid w:val="00F90290"/>
    <w:rsid w:val="00F9072A"/>
    <w:rsid w:val="00F909FA"/>
    <w:rsid w:val="00F9122C"/>
    <w:rsid w:val="00F91BD0"/>
    <w:rsid w:val="00F91F41"/>
    <w:rsid w:val="00F91F9D"/>
    <w:rsid w:val="00F92ACE"/>
    <w:rsid w:val="00F92E00"/>
    <w:rsid w:val="00F92FB2"/>
    <w:rsid w:val="00F931F7"/>
    <w:rsid w:val="00F94ADD"/>
    <w:rsid w:val="00F954C6"/>
    <w:rsid w:val="00F95960"/>
    <w:rsid w:val="00F95F02"/>
    <w:rsid w:val="00F976C2"/>
    <w:rsid w:val="00F97AD2"/>
    <w:rsid w:val="00FA050C"/>
    <w:rsid w:val="00FA060B"/>
    <w:rsid w:val="00FA0677"/>
    <w:rsid w:val="00FA0954"/>
    <w:rsid w:val="00FA0A7A"/>
    <w:rsid w:val="00FA107B"/>
    <w:rsid w:val="00FA1B1C"/>
    <w:rsid w:val="00FA209C"/>
    <w:rsid w:val="00FA2729"/>
    <w:rsid w:val="00FA2CF7"/>
    <w:rsid w:val="00FA4CBB"/>
    <w:rsid w:val="00FA560B"/>
    <w:rsid w:val="00FA5681"/>
    <w:rsid w:val="00FA65BF"/>
    <w:rsid w:val="00FA6A5C"/>
    <w:rsid w:val="00FA70D2"/>
    <w:rsid w:val="00FA72FC"/>
    <w:rsid w:val="00FB0614"/>
    <w:rsid w:val="00FB0657"/>
    <w:rsid w:val="00FB0D77"/>
    <w:rsid w:val="00FB0F0D"/>
    <w:rsid w:val="00FB1073"/>
    <w:rsid w:val="00FB21CA"/>
    <w:rsid w:val="00FB3470"/>
    <w:rsid w:val="00FB3D08"/>
    <w:rsid w:val="00FB42C5"/>
    <w:rsid w:val="00FB4413"/>
    <w:rsid w:val="00FB472E"/>
    <w:rsid w:val="00FB4EF6"/>
    <w:rsid w:val="00FB4F21"/>
    <w:rsid w:val="00FB53B5"/>
    <w:rsid w:val="00FB5987"/>
    <w:rsid w:val="00FB5CA2"/>
    <w:rsid w:val="00FB5FAD"/>
    <w:rsid w:val="00FB6215"/>
    <w:rsid w:val="00FB6510"/>
    <w:rsid w:val="00FB7281"/>
    <w:rsid w:val="00FB7593"/>
    <w:rsid w:val="00FC03CE"/>
    <w:rsid w:val="00FC08BA"/>
    <w:rsid w:val="00FC185A"/>
    <w:rsid w:val="00FC1A20"/>
    <w:rsid w:val="00FC1CAA"/>
    <w:rsid w:val="00FC1F77"/>
    <w:rsid w:val="00FC2131"/>
    <w:rsid w:val="00FC2796"/>
    <w:rsid w:val="00FC2A9C"/>
    <w:rsid w:val="00FC2D03"/>
    <w:rsid w:val="00FC3179"/>
    <w:rsid w:val="00FC454B"/>
    <w:rsid w:val="00FC4895"/>
    <w:rsid w:val="00FC4B3B"/>
    <w:rsid w:val="00FC595E"/>
    <w:rsid w:val="00FC5B4D"/>
    <w:rsid w:val="00FC5F69"/>
    <w:rsid w:val="00FC673D"/>
    <w:rsid w:val="00FC73C0"/>
    <w:rsid w:val="00FD0189"/>
    <w:rsid w:val="00FD0B69"/>
    <w:rsid w:val="00FD1139"/>
    <w:rsid w:val="00FD120E"/>
    <w:rsid w:val="00FD16D8"/>
    <w:rsid w:val="00FD1EC2"/>
    <w:rsid w:val="00FD20EC"/>
    <w:rsid w:val="00FD31A0"/>
    <w:rsid w:val="00FD4FDF"/>
    <w:rsid w:val="00FD56E4"/>
    <w:rsid w:val="00FD6178"/>
    <w:rsid w:val="00FD6DCA"/>
    <w:rsid w:val="00FD7175"/>
    <w:rsid w:val="00FD7692"/>
    <w:rsid w:val="00FE0034"/>
    <w:rsid w:val="00FE0E15"/>
    <w:rsid w:val="00FE149B"/>
    <w:rsid w:val="00FE153F"/>
    <w:rsid w:val="00FE1A59"/>
    <w:rsid w:val="00FE1F9C"/>
    <w:rsid w:val="00FE247A"/>
    <w:rsid w:val="00FE35F4"/>
    <w:rsid w:val="00FE3CC2"/>
    <w:rsid w:val="00FE40EF"/>
    <w:rsid w:val="00FE45D7"/>
    <w:rsid w:val="00FE4D63"/>
    <w:rsid w:val="00FE5BF3"/>
    <w:rsid w:val="00FE6322"/>
    <w:rsid w:val="00FE6AEC"/>
    <w:rsid w:val="00FE74F5"/>
    <w:rsid w:val="00FF0057"/>
    <w:rsid w:val="00FF0A3B"/>
    <w:rsid w:val="00FF0B5B"/>
    <w:rsid w:val="00FF1972"/>
    <w:rsid w:val="00FF1F3B"/>
    <w:rsid w:val="00FF2191"/>
    <w:rsid w:val="00FF2365"/>
    <w:rsid w:val="00FF31A2"/>
    <w:rsid w:val="00FF3651"/>
    <w:rsid w:val="00FF4677"/>
    <w:rsid w:val="00FF4BB5"/>
    <w:rsid w:val="00FF4F65"/>
    <w:rsid w:val="00FF577A"/>
    <w:rsid w:val="00FF6196"/>
    <w:rsid w:val="00FF6466"/>
    <w:rsid w:val="00FF69E9"/>
    <w:rsid w:val="00FF779C"/>
    <w:rsid w:val="00FF7952"/>
    <w:rsid w:val="00FF7C80"/>
    <w:rsid w:val="00FF7E6D"/>
    <w:rsid w:val="00FF7EB0"/>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174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cs-CZ" w:eastAsia="cs-CZ"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ln">
    <w:name w:val="Normal"/>
    <w:qFormat/>
    <w:rsid w:val="007569F3"/>
    <w:rPr>
      <w:sz w:val="24"/>
      <w:szCs w:val="24"/>
    </w:rPr>
  </w:style>
  <w:style w:type="paragraph" w:styleId="Nadpis1">
    <w:name w:val="heading 1"/>
    <w:basedOn w:val="Normln"/>
    <w:next w:val="Normln"/>
    <w:link w:val="Nadpis1Char"/>
    <w:qFormat/>
    <w:rsid w:val="00761EFC"/>
    <w:pPr>
      <w:keepNext/>
      <w:numPr>
        <w:numId w:val="14"/>
      </w:numPr>
      <w:tabs>
        <w:tab w:val="clear" w:pos="454"/>
        <w:tab w:val="num" w:pos="170"/>
      </w:tabs>
      <w:spacing w:before="240" w:after="60"/>
      <w:ind w:left="1588"/>
      <w:outlineLvl w:val="0"/>
    </w:pPr>
    <w:rPr>
      <w:rFonts w:ascii="Arial" w:hAnsi="Arial" w:cs="Arial"/>
      <w:b/>
      <w:bCs/>
      <w:kern w:val="32"/>
      <w:sz w:val="32"/>
      <w:szCs w:val="32"/>
    </w:rPr>
  </w:style>
  <w:style w:type="paragraph" w:styleId="Nadpis2">
    <w:name w:val="heading 2"/>
    <w:basedOn w:val="Normln"/>
    <w:next w:val="Normln"/>
    <w:link w:val="Nadpis2Char"/>
    <w:qFormat/>
    <w:rsid w:val="00841165"/>
    <w:pPr>
      <w:keepNext/>
      <w:numPr>
        <w:ilvl w:val="1"/>
        <w:numId w:val="14"/>
      </w:numPr>
      <w:spacing w:before="240" w:after="60"/>
      <w:outlineLvl w:val="1"/>
    </w:pPr>
    <w:rPr>
      <w:rFonts w:ascii="Arial" w:hAnsi="Arial" w:cs="Arial"/>
      <w:bCs/>
      <w:i/>
      <w:iCs/>
      <w:sz w:val="28"/>
      <w:szCs w:val="28"/>
    </w:rPr>
  </w:style>
  <w:style w:type="paragraph" w:styleId="Nadpis3">
    <w:name w:val="heading 3"/>
    <w:basedOn w:val="Normln"/>
    <w:next w:val="Normln"/>
    <w:link w:val="Nadpis3Char"/>
    <w:uiPriority w:val="9"/>
    <w:qFormat/>
    <w:rsid w:val="00841165"/>
    <w:pPr>
      <w:keepNext/>
      <w:spacing w:before="240" w:after="60"/>
      <w:outlineLvl w:val="2"/>
    </w:pPr>
    <w:rPr>
      <w:rFonts w:ascii="Arial" w:hAnsi="Arial" w:cs="Arial"/>
      <w:b/>
      <w:bCs/>
      <w:sz w:val="26"/>
      <w:szCs w:val="26"/>
    </w:rPr>
  </w:style>
  <w:style w:type="paragraph" w:styleId="Nadpis4">
    <w:name w:val="heading 4"/>
    <w:basedOn w:val="Normln"/>
    <w:next w:val="Normln"/>
    <w:link w:val="Nadpis4Char"/>
    <w:uiPriority w:val="9"/>
    <w:qFormat/>
    <w:rsid w:val="007E256B"/>
    <w:pPr>
      <w:pBdr>
        <w:top w:val="dotted" w:sz="6" w:space="2" w:color="4F81BD"/>
        <w:left w:val="dotted" w:sz="6" w:space="2" w:color="4F81BD"/>
      </w:pBdr>
      <w:tabs>
        <w:tab w:val="num" w:pos="851"/>
      </w:tabs>
      <w:spacing w:before="300" w:after="60"/>
      <w:ind w:left="851" w:hanging="851"/>
      <w:jc w:val="both"/>
      <w:outlineLvl w:val="3"/>
    </w:pPr>
    <w:rPr>
      <w:rFonts w:ascii="Calibri" w:hAnsi="Calibri"/>
      <w:caps/>
      <w:color w:val="365F91"/>
      <w:spacing w:val="10"/>
      <w:sz w:val="22"/>
      <w:szCs w:val="22"/>
      <w:lang w:eastAsia="en-US"/>
    </w:rPr>
  </w:style>
  <w:style w:type="paragraph" w:styleId="Nadpis5">
    <w:name w:val="heading 5"/>
    <w:basedOn w:val="Normln"/>
    <w:next w:val="Normln"/>
    <w:link w:val="Nadpis5Char"/>
    <w:uiPriority w:val="9"/>
    <w:qFormat/>
    <w:rsid w:val="007E256B"/>
    <w:pPr>
      <w:pBdr>
        <w:bottom w:val="single" w:sz="6" w:space="1" w:color="4F81BD"/>
      </w:pBdr>
      <w:tabs>
        <w:tab w:val="num" w:pos="1008"/>
      </w:tabs>
      <w:spacing w:before="300"/>
      <w:ind w:left="1008" w:hanging="1008"/>
      <w:jc w:val="both"/>
      <w:outlineLvl w:val="4"/>
    </w:pPr>
    <w:rPr>
      <w:rFonts w:ascii="Calibri" w:hAnsi="Calibri"/>
      <w:caps/>
      <w:color w:val="365F91"/>
      <w:spacing w:val="10"/>
      <w:sz w:val="22"/>
      <w:szCs w:val="22"/>
      <w:lang w:eastAsia="en-US"/>
    </w:rPr>
  </w:style>
  <w:style w:type="paragraph" w:styleId="Nadpis6">
    <w:name w:val="heading 6"/>
    <w:basedOn w:val="Normln"/>
    <w:next w:val="Normln"/>
    <w:link w:val="Nadpis6Char"/>
    <w:uiPriority w:val="9"/>
    <w:qFormat/>
    <w:rsid w:val="007E256B"/>
    <w:pPr>
      <w:pBdr>
        <w:bottom w:val="dotted" w:sz="6" w:space="1" w:color="4F81BD"/>
      </w:pBdr>
      <w:tabs>
        <w:tab w:val="num" w:pos="1152"/>
      </w:tabs>
      <w:spacing w:before="300"/>
      <w:ind w:left="1152" w:hanging="1152"/>
      <w:jc w:val="both"/>
      <w:outlineLvl w:val="5"/>
    </w:pPr>
    <w:rPr>
      <w:rFonts w:ascii="Calibri" w:hAnsi="Calibri"/>
      <w:caps/>
      <w:color w:val="365F91"/>
      <w:spacing w:val="10"/>
      <w:sz w:val="22"/>
      <w:szCs w:val="22"/>
      <w:lang w:eastAsia="en-US"/>
    </w:rPr>
  </w:style>
  <w:style w:type="paragraph" w:styleId="Nadpis7">
    <w:name w:val="heading 7"/>
    <w:basedOn w:val="Normln"/>
    <w:next w:val="Normln"/>
    <w:link w:val="Nadpis7Char"/>
    <w:uiPriority w:val="9"/>
    <w:qFormat/>
    <w:rsid w:val="007E256B"/>
    <w:pPr>
      <w:tabs>
        <w:tab w:val="num" w:pos="1296"/>
      </w:tabs>
      <w:spacing w:before="300"/>
      <w:ind w:left="1296" w:hanging="1296"/>
      <w:jc w:val="both"/>
      <w:outlineLvl w:val="6"/>
    </w:pPr>
    <w:rPr>
      <w:rFonts w:ascii="Calibri" w:hAnsi="Calibri"/>
      <w:caps/>
      <w:color w:val="365F91"/>
      <w:spacing w:val="10"/>
      <w:sz w:val="22"/>
      <w:szCs w:val="22"/>
      <w:lang w:eastAsia="en-US"/>
    </w:rPr>
  </w:style>
  <w:style w:type="paragraph" w:styleId="Nadpis8">
    <w:name w:val="heading 8"/>
    <w:basedOn w:val="Normln"/>
    <w:next w:val="Normln"/>
    <w:link w:val="Nadpis8Char"/>
    <w:uiPriority w:val="9"/>
    <w:qFormat/>
    <w:rsid w:val="007E256B"/>
    <w:pPr>
      <w:tabs>
        <w:tab w:val="num" w:pos="1440"/>
      </w:tabs>
      <w:spacing w:before="300"/>
      <w:ind w:left="1440" w:hanging="1440"/>
      <w:jc w:val="both"/>
      <w:outlineLvl w:val="7"/>
    </w:pPr>
    <w:rPr>
      <w:rFonts w:ascii="Calibri" w:hAnsi="Calibri"/>
      <w:caps/>
      <w:spacing w:val="10"/>
      <w:sz w:val="18"/>
      <w:szCs w:val="18"/>
      <w:lang w:eastAsia="en-US"/>
    </w:rPr>
  </w:style>
  <w:style w:type="paragraph" w:styleId="Nadpis9">
    <w:name w:val="heading 9"/>
    <w:basedOn w:val="Normln"/>
    <w:next w:val="Normln"/>
    <w:link w:val="Nadpis9Char"/>
    <w:uiPriority w:val="9"/>
    <w:qFormat/>
    <w:rsid w:val="007E256B"/>
    <w:pPr>
      <w:tabs>
        <w:tab w:val="num" w:pos="1584"/>
      </w:tabs>
      <w:spacing w:before="300"/>
      <w:ind w:left="1584" w:hanging="1584"/>
      <w:jc w:val="both"/>
      <w:outlineLvl w:val="8"/>
    </w:pPr>
    <w:rPr>
      <w:rFonts w:ascii="Calibri" w:hAnsi="Calibri"/>
      <w:i/>
      <w:iCs/>
      <w:caps/>
      <w:spacing w:val="10"/>
      <w:sz w:val="18"/>
      <w:szCs w:val="18"/>
      <w:lang w:eastAsia="en-US"/>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Normlnweb">
    <w:name w:val="Normal (Web)"/>
    <w:basedOn w:val="Normln"/>
    <w:rsid w:val="00AF18E8"/>
    <w:pPr>
      <w:spacing w:before="48" w:after="48"/>
      <w:ind w:left="48" w:right="48"/>
    </w:pPr>
  </w:style>
  <w:style w:type="paragraph" w:styleId="Zpat">
    <w:name w:val="footer"/>
    <w:basedOn w:val="Normln"/>
    <w:link w:val="ZpatChar"/>
    <w:uiPriority w:val="99"/>
    <w:rsid w:val="00AF18E8"/>
    <w:pPr>
      <w:tabs>
        <w:tab w:val="center" w:pos="4536"/>
        <w:tab w:val="right" w:pos="9072"/>
      </w:tabs>
    </w:pPr>
  </w:style>
  <w:style w:type="character" w:styleId="slostrnky">
    <w:name w:val="page number"/>
    <w:basedOn w:val="Standardnpsmoodstavce"/>
    <w:rsid w:val="00AF18E8"/>
  </w:style>
  <w:style w:type="table" w:styleId="Mkatabulky">
    <w:name w:val="Table Grid"/>
    <w:basedOn w:val="Normlntabulka"/>
    <w:uiPriority w:val="59"/>
    <w:rsid w:val="00AF18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DPISHLAVNI">
    <w:name w:val="NADPIS HLAVNI"/>
    <w:basedOn w:val="Standardnpsmoodstavce"/>
    <w:uiPriority w:val="99"/>
    <w:rsid w:val="00AF18E8"/>
    <w:rPr>
      <w:b/>
      <w:bCs/>
      <w:sz w:val="32"/>
    </w:rPr>
  </w:style>
  <w:style w:type="character" w:customStyle="1" w:styleId="NADPISDRUHY">
    <w:name w:val="NADPIS DRUHY"/>
    <w:basedOn w:val="Standardnpsmoodstavce"/>
    <w:rsid w:val="00AF18E8"/>
    <w:rPr>
      <w:sz w:val="28"/>
    </w:rPr>
  </w:style>
  <w:style w:type="paragraph" w:customStyle="1" w:styleId="NADPIS30">
    <w:name w:val="NADPIS 3"/>
    <w:basedOn w:val="Normln"/>
    <w:rsid w:val="00AF18E8"/>
  </w:style>
  <w:style w:type="paragraph" w:styleId="Textbubliny">
    <w:name w:val="Balloon Text"/>
    <w:basedOn w:val="Normln"/>
    <w:link w:val="TextbublinyChar"/>
    <w:uiPriority w:val="99"/>
    <w:semiHidden/>
    <w:rsid w:val="00CE0F39"/>
    <w:rPr>
      <w:rFonts w:ascii="Tahoma" w:hAnsi="Tahoma" w:cs="Tahoma"/>
      <w:sz w:val="16"/>
      <w:szCs w:val="16"/>
    </w:rPr>
  </w:style>
  <w:style w:type="paragraph" w:customStyle="1" w:styleId="zkladn2">
    <w:name w:val="základní 2"/>
    <w:basedOn w:val="Zkladntext"/>
    <w:rsid w:val="00A53FC6"/>
    <w:pPr>
      <w:widowControl w:val="0"/>
      <w:overflowPunct w:val="0"/>
      <w:autoSpaceDE w:val="0"/>
      <w:autoSpaceDN w:val="0"/>
      <w:adjustRightInd w:val="0"/>
      <w:ind w:left="283" w:hanging="283"/>
      <w:jc w:val="both"/>
      <w:textAlignment w:val="baseline"/>
    </w:pPr>
    <w:rPr>
      <w:color w:val="000000"/>
      <w:kern w:val="28"/>
      <w:szCs w:val="20"/>
    </w:rPr>
  </w:style>
  <w:style w:type="paragraph" w:styleId="Zkladntext">
    <w:name w:val="Body Text"/>
    <w:basedOn w:val="Normln"/>
    <w:rsid w:val="00A53FC6"/>
    <w:pPr>
      <w:spacing w:after="120"/>
    </w:pPr>
  </w:style>
  <w:style w:type="paragraph" w:customStyle="1" w:styleId="Nadpis3-Oredoanalza">
    <w:name w:val="Nadpis3-Oredo analýza"/>
    <w:basedOn w:val="Nadpis3"/>
    <w:rsid w:val="00841165"/>
    <w:pPr>
      <w:numPr>
        <w:ilvl w:val="2"/>
        <w:numId w:val="14"/>
      </w:numPr>
      <w:tabs>
        <w:tab w:val="left" w:pos="851"/>
      </w:tabs>
      <w:spacing w:before="120" w:after="120" w:line="360" w:lineRule="auto"/>
    </w:pPr>
    <w:rPr>
      <w:sz w:val="22"/>
      <w:szCs w:val="22"/>
    </w:rPr>
  </w:style>
  <w:style w:type="character" w:customStyle="1" w:styleId="Nadpis2Char">
    <w:name w:val="Nadpis 2 Char"/>
    <w:basedOn w:val="Standardnpsmoodstavce"/>
    <w:link w:val="Nadpis2"/>
    <w:rsid w:val="00841165"/>
    <w:rPr>
      <w:rFonts w:ascii="Arial" w:hAnsi="Arial" w:cs="Arial"/>
      <w:bCs/>
      <w:i/>
      <w:iCs/>
      <w:sz w:val="28"/>
      <w:szCs w:val="28"/>
    </w:rPr>
  </w:style>
  <w:style w:type="paragraph" w:customStyle="1" w:styleId="StylNadpis2nenKurzva">
    <w:name w:val="Styl Nadpis 2 + není Kurzíva"/>
    <w:basedOn w:val="Nadpis2"/>
    <w:rsid w:val="00841165"/>
    <w:rPr>
      <w:bCs w:val="0"/>
      <w:i w:val="0"/>
      <w:iCs w:val="0"/>
    </w:rPr>
  </w:style>
  <w:style w:type="paragraph" w:customStyle="1" w:styleId="StylNadpis2TunnenKurzva">
    <w:name w:val="Styl Nadpis 2 + Tučné není Kurzíva"/>
    <w:basedOn w:val="Nadpis2"/>
    <w:rsid w:val="00841165"/>
    <w:pPr>
      <w:numPr>
        <w:ilvl w:val="0"/>
        <w:numId w:val="0"/>
      </w:numPr>
    </w:pPr>
    <w:rPr>
      <w:b/>
      <w:i w:val="0"/>
      <w:iCs w:val="0"/>
    </w:rPr>
  </w:style>
  <w:style w:type="paragraph" w:styleId="Obsah1">
    <w:name w:val="toc 1"/>
    <w:basedOn w:val="Normln"/>
    <w:next w:val="Normln"/>
    <w:autoRedefine/>
    <w:uiPriority w:val="39"/>
    <w:rsid w:val="00761EFC"/>
    <w:pPr>
      <w:tabs>
        <w:tab w:val="left" w:pos="480"/>
        <w:tab w:val="right" w:leader="dot" w:pos="9628"/>
      </w:tabs>
      <w:spacing w:after="20"/>
    </w:pPr>
    <w:rPr>
      <w:rFonts w:ascii="Arial" w:hAnsi="Arial" w:cs="Arial"/>
      <w:b/>
      <w:noProof/>
    </w:rPr>
  </w:style>
  <w:style w:type="paragraph" w:styleId="Obsah2">
    <w:name w:val="toc 2"/>
    <w:basedOn w:val="Normln"/>
    <w:next w:val="Normln"/>
    <w:autoRedefine/>
    <w:uiPriority w:val="39"/>
    <w:rsid w:val="002913CE"/>
    <w:pPr>
      <w:tabs>
        <w:tab w:val="left" w:pos="880"/>
        <w:tab w:val="right" w:leader="dot" w:pos="9628"/>
      </w:tabs>
      <w:spacing w:after="20"/>
      <w:ind w:left="238"/>
    </w:pPr>
  </w:style>
  <w:style w:type="paragraph" w:styleId="Obsah3">
    <w:name w:val="toc 3"/>
    <w:basedOn w:val="Normln"/>
    <w:next w:val="Normln"/>
    <w:autoRedefine/>
    <w:uiPriority w:val="39"/>
    <w:rsid w:val="003254E5"/>
    <w:pPr>
      <w:tabs>
        <w:tab w:val="left" w:pos="1320"/>
        <w:tab w:val="right" w:leader="dot" w:pos="9628"/>
      </w:tabs>
      <w:ind w:left="480"/>
    </w:pPr>
  </w:style>
  <w:style w:type="character" w:styleId="Hypertextovodkaz">
    <w:name w:val="Hyperlink"/>
    <w:basedOn w:val="Standardnpsmoodstavce"/>
    <w:uiPriority w:val="99"/>
    <w:rsid w:val="00E2216C"/>
    <w:rPr>
      <w:color w:val="0000FF"/>
      <w:u w:val="single"/>
    </w:rPr>
  </w:style>
  <w:style w:type="character" w:styleId="Odkaznakoment">
    <w:name w:val="annotation reference"/>
    <w:basedOn w:val="Standardnpsmoodstavce"/>
    <w:uiPriority w:val="99"/>
    <w:rsid w:val="00E368B0"/>
    <w:rPr>
      <w:sz w:val="16"/>
      <w:szCs w:val="16"/>
    </w:rPr>
  </w:style>
  <w:style w:type="paragraph" w:styleId="Textkomente">
    <w:name w:val="annotation text"/>
    <w:basedOn w:val="Normln"/>
    <w:link w:val="TextkomenteChar"/>
    <w:uiPriority w:val="99"/>
    <w:rsid w:val="00E368B0"/>
    <w:rPr>
      <w:sz w:val="20"/>
      <w:szCs w:val="20"/>
    </w:rPr>
  </w:style>
  <w:style w:type="character" w:customStyle="1" w:styleId="TextkomenteChar">
    <w:name w:val="Text komentáře Char"/>
    <w:basedOn w:val="Standardnpsmoodstavce"/>
    <w:link w:val="Textkomente"/>
    <w:uiPriority w:val="99"/>
    <w:rsid w:val="00E368B0"/>
  </w:style>
  <w:style w:type="paragraph" w:styleId="Pedmtkomente">
    <w:name w:val="annotation subject"/>
    <w:basedOn w:val="Textkomente"/>
    <w:next w:val="Textkomente"/>
    <w:link w:val="PedmtkomenteChar"/>
    <w:rsid w:val="00E368B0"/>
    <w:rPr>
      <w:b/>
      <w:bCs/>
    </w:rPr>
  </w:style>
  <w:style w:type="character" w:customStyle="1" w:styleId="PedmtkomenteChar">
    <w:name w:val="Předmět komentáře Char"/>
    <w:basedOn w:val="TextkomenteChar"/>
    <w:link w:val="Pedmtkomente"/>
    <w:rsid w:val="00E368B0"/>
    <w:rPr>
      <w:b/>
      <w:bCs/>
    </w:rPr>
  </w:style>
  <w:style w:type="paragraph" w:styleId="Revize">
    <w:name w:val="Revision"/>
    <w:hidden/>
    <w:uiPriority w:val="99"/>
    <w:semiHidden/>
    <w:rsid w:val="00FA1B1C"/>
    <w:rPr>
      <w:sz w:val="24"/>
      <w:szCs w:val="24"/>
    </w:rPr>
  </w:style>
  <w:style w:type="paragraph" w:styleId="Odstavecseseznamem">
    <w:name w:val="List Paragraph"/>
    <w:basedOn w:val="Normln"/>
    <w:uiPriority w:val="34"/>
    <w:qFormat/>
    <w:rsid w:val="00CE3631"/>
    <w:pPr>
      <w:spacing w:before="60" w:after="60"/>
      <w:ind w:left="720"/>
      <w:jc w:val="both"/>
    </w:pPr>
    <w:rPr>
      <w:rFonts w:ascii="Calibri" w:hAnsi="Calibri" w:cs="Arial"/>
      <w:sz w:val="22"/>
      <w:szCs w:val="22"/>
      <w:lang w:eastAsia="en-US"/>
    </w:rPr>
  </w:style>
  <w:style w:type="paragraph" w:customStyle="1" w:styleId="Default">
    <w:name w:val="Default"/>
    <w:rsid w:val="001450EA"/>
    <w:pPr>
      <w:autoSpaceDE w:val="0"/>
      <w:autoSpaceDN w:val="0"/>
      <w:adjustRightInd w:val="0"/>
    </w:pPr>
    <w:rPr>
      <w:rFonts w:ascii="Arial" w:eastAsia="Calibri" w:hAnsi="Arial" w:cs="Arial"/>
      <w:color w:val="000000"/>
      <w:sz w:val="24"/>
      <w:szCs w:val="24"/>
      <w:lang w:eastAsia="en-US"/>
    </w:rPr>
  </w:style>
  <w:style w:type="character" w:customStyle="1" w:styleId="apple-converted-space">
    <w:name w:val="apple-converted-space"/>
    <w:basedOn w:val="Standardnpsmoodstavce"/>
    <w:rsid w:val="000A346A"/>
  </w:style>
  <w:style w:type="character" w:customStyle="1" w:styleId="Nadpis4Char">
    <w:name w:val="Nadpis 4 Char"/>
    <w:basedOn w:val="Standardnpsmoodstavce"/>
    <w:link w:val="Nadpis4"/>
    <w:uiPriority w:val="9"/>
    <w:rsid w:val="007E256B"/>
    <w:rPr>
      <w:rFonts w:ascii="Calibri" w:hAnsi="Calibri"/>
      <w:caps/>
      <w:color w:val="365F91"/>
      <w:spacing w:val="10"/>
      <w:sz w:val="22"/>
      <w:szCs w:val="22"/>
      <w:lang w:eastAsia="en-US"/>
    </w:rPr>
  </w:style>
  <w:style w:type="character" w:customStyle="1" w:styleId="Nadpis5Char">
    <w:name w:val="Nadpis 5 Char"/>
    <w:basedOn w:val="Standardnpsmoodstavce"/>
    <w:link w:val="Nadpis5"/>
    <w:uiPriority w:val="9"/>
    <w:rsid w:val="007E256B"/>
    <w:rPr>
      <w:rFonts w:ascii="Calibri" w:hAnsi="Calibri"/>
      <w:caps/>
      <w:color w:val="365F91"/>
      <w:spacing w:val="10"/>
      <w:sz w:val="22"/>
      <w:szCs w:val="22"/>
      <w:lang w:eastAsia="en-US"/>
    </w:rPr>
  </w:style>
  <w:style w:type="character" w:customStyle="1" w:styleId="Nadpis6Char">
    <w:name w:val="Nadpis 6 Char"/>
    <w:basedOn w:val="Standardnpsmoodstavce"/>
    <w:link w:val="Nadpis6"/>
    <w:uiPriority w:val="9"/>
    <w:rsid w:val="007E256B"/>
    <w:rPr>
      <w:rFonts w:ascii="Calibri" w:hAnsi="Calibri"/>
      <w:caps/>
      <w:color w:val="365F91"/>
      <w:spacing w:val="10"/>
      <w:sz w:val="22"/>
      <w:szCs w:val="22"/>
      <w:lang w:eastAsia="en-US"/>
    </w:rPr>
  </w:style>
  <w:style w:type="character" w:customStyle="1" w:styleId="Nadpis7Char">
    <w:name w:val="Nadpis 7 Char"/>
    <w:basedOn w:val="Standardnpsmoodstavce"/>
    <w:link w:val="Nadpis7"/>
    <w:uiPriority w:val="9"/>
    <w:rsid w:val="007E256B"/>
    <w:rPr>
      <w:rFonts w:ascii="Calibri" w:hAnsi="Calibri"/>
      <w:caps/>
      <w:color w:val="365F91"/>
      <w:spacing w:val="10"/>
      <w:sz w:val="22"/>
      <w:szCs w:val="22"/>
      <w:lang w:eastAsia="en-US"/>
    </w:rPr>
  </w:style>
  <w:style w:type="character" w:customStyle="1" w:styleId="Nadpis8Char">
    <w:name w:val="Nadpis 8 Char"/>
    <w:basedOn w:val="Standardnpsmoodstavce"/>
    <w:link w:val="Nadpis8"/>
    <w:uiPriority w:val="9"/>
    <w:rsid w:val="007E256B"/>
    <w:rPr>
      <w:rFonts w:ascii="Calibri" w:hAnsi="Calibri"/>
      <w:caps/>
      <w:spacing w:val="10"/>
      <w:sz w:val="18"/>
      <w:szCs w:val="18"/>
      <w:lang w:eastAsia="en-US"/>
    </w:rPr>
  </w:style>
  <w:style w:type="character" w:customStyle="1" w:styleId="Nadpis9Char">
    <w:name w:val="Nadpis 9 Char"/>
    <w:basedOn w:val="Standardnpsmoodstavce"/>
    <w:link w:val="Nadpis9"/>
    <w:uiPriority w:val="9"/>
    <w:rsid w:val="007E256B"/>
    <w:rPr>
      <w:rFonts w:ascii="Calibri" w:hAnsi="Calibri"/>
      <w:i/>
      <w:iCs/>
      <w:caps/>
      <w:spacing w:val="10"/>
      <w:sz w:val="18"/>
      <w:szCs w:val="18"/>
      <w:lang w:eastAsia="en-US"/>
    </w:rPr>
  </w:style>
  <w:style w:type="paragraph" w:styleId="Zhlav">
    <w:name w:val="header"/>
    <w:basedOn w:val="Normln"/>
    <w:link w:val="ZhlavChar"/>
    <w:uiPriority w:val="99"/>
    <w:rsid w:val="00937FF9"/>
    <w:pPr>
      <w:tabs>
        <w:tab w:val="center" w:pos="4536"/>
        <w:tab w:val="right" w:pos="9072"/>
      </w:tabs>
      <w:spacing w:before="60" w:after="60"/>
      <w:jc w:val="both"/>
    </w:pPr>
    <w:rPr>
      <w:rFonts w:ascii="Calibri" w:hAnsi="Calibri"/>
      <w:sz w:val="20"/>
      <w:szCs w:val="20"/>
    </w:rPr>
  </w:style>
  <w:style w:type="character" w:customStyle="1" w:styleId="ZhlavChar">
    <w:name w:val="Záhlaví Char"/>
    <w:basedOn w:val="Standardnpsmoodstavce"/>
    <w:link w:val="Zhlav"/>
    <w:uiPriority w:val="99"/>
    <w:rsid w:val="00937FF9"/>
    <w:rPr>
      <w:rFonts w:ascii="Calibri" w:hAnsi="Calibri"/>
    </w:rPr>
  </w:style>
  <w:style w:type="paragraph" w:styleId="Obsah4">
    <w:name w:val="toc 4"/>
    <w:basedOn w:val="Normln"/>
    <w:next w:val="Normln"/>
    <w:autoRedefine/>
    <w:uiPriority w:val="39"/>
    <w:unhideWhenUsed/>
    <w:rsid w:val="00C140DF"/>
    <w:pPr>
      <w:spacing w:after="100" w:line="276" w:lineRule="auto"/>
      <w:ind w:left="660"/>
    </w:pPr>
    <w:rPr>
      <w:rFonts w:asciiTheme="minorHAnsi" w:eastAsiaTheme="minorEastAsia" w:hAnsiTheme="minorHAnsi" w:cstheme="minorBidi"/>
      <w:sz w:val="22"/>
      <w:szCs w:val="22"/>
    </w:rPr>
  </w:style>
  <w:style w:type="paragraph" w:styleId="Obsah5">
    <w:name w:val="toc 5"/>
    <w:basedOn w:val="Normln"/>
    <w:next w:val="Normln"/>
    <w:autoRedefine/>
    <w:uiPriority w:val="39"/>
    <w:unhideWhenUsed/>
    <w:rsid w:val="00C140DF"/>
    <w:pPr>
      <w:spacing w:after="100" w:line="276" w:lineRule="auto"/>
      <w:ind w:left="880"/>
    </w:pPr>
    <w:rPr>
      <w:rFonts w:asciiTheme="minorHAnsi" w:eastAsiaTheme="minorEastAsia" w:hAnsiTheme="minorHAnsi" w:cstheme="minorBidi"/>
      <w:sz w:val="22"/>
      <w:szCs w:val="22"/>
    </w:rPr>
  </w:style>
  <w:style w:type="paragraph" w:styleId="Obsah6">
    <w:name w:val="toc 6"/>
    <w:basedOn w:val="Normln"/>
    <w:next w:val="Normln"/>
    <w:autoRedefine/>
    <w:uiPriority w:val="39"/>
    <w:unhideWhenUsed/>
    <w:rsid w:val="00C140DF"/>
    <w:pPr>
      <w:spacing w:after="100" w:line="276" w:lineRule="auto"/>
      <w:ind w:left="1100"/>
    </w:pPr>
    <w:rPr>
      <w:rFonts w:asciiTheme="minorHAnsi" w:eastAsiaTheme="minorEastAsia" w:hAnsiTheme="minorHAnsi" w:cstheme="minorBidi"/>
      <w:sz w:val="22"/>
      <w:szCs w:val="22"/>
    </w:rPr>
  </w:style>
  <w:style w:type="paragraph" w:styleId="Obsah7">
    <w:name w:val="toc 7"/>
    <w:basedOn w:val="Normln"/>
    <w:next w:val="Normln"/>
    <w:autoRedefine/>
    <w:uiPriority w:val="39"/>
    <w:unhideWhenUsed/>
    <w:rsid w:val="00C140DF"/>
    <w:pPr>
      <w:spacing w:after="100" w:line="276" w:lineRule="auto"/>
      <w:ind w:left="1320"/>
    </w:pPr>
    <w:rPr>
      <w:rFonts w:asciiTheme="minorHAnsi" w:eastAsiaTheme="minorEastAsia" w:hAnsiTheme="minorHAnsi" w:cstheme="minorBidi"/>
      <w:sz w:val="22"/>
      <w:szCs w:val="22"/>
    </w:rPr>
  </w:style>
  <w:style w:type="paragraph" w:styleId="Obsah8">
    <w:name w:val="toc 8"/>
    <w:basedOn w:val="Normln"/>
    <w:next w:val="Normln"/>
    <w:autoRedefine/>
    <w:uiPriority w:val="39"/>
    <w:unhideWhenUsed/>
    <w:rsid w:val="00C140DF"/>
    <w:pPr>
      <w:spacing w:after="100" w:line="276" w:lineRule="auto"/>
      <w:ind w:left="1540"/>
    </w:pPr>
    <w:rPr>
      <w:rFonts w:asciiTheme="minorHAnsi" w:eastAsiaTheme="minorEastAsia" w:hAnsiTheme="minorHAnsi" w:cstheme="minorBidi"/>
      <w:sz w:val="22"/>
      <w:szCs w:val="22"/>
    </w:rPr>
  </w:style>
  <w:style w:type="paragraph" w:styleId="Obsah9">
    <w:name w:val="toc 9"/>
    <w:basedOn w:val="Normln"/>
    <w:next w:val="Normln"/>
    <w:autoRedefine/>
    <w:uiPriority w:val="39"/>
    <w:unhideWhenUsed/>
    <w:rsid w:val="00C140DF"/>
    <w:pPr>
      <w:spacing w:after="100" w:line="276" w:lineRule="auto"/>
      <w:ind w:left="1760"/>
    </w:pPr>
    <w:rPr>
      <w:rFonts w:asciiTheme="minorHAnsi" w:eastAsiaTheme="minorEastAsia" w:hAnsiTheme="minorHAnsi" w:cstheme="minorBidi"/>
      <w:sz w:val="22"/>
      <w:szCs w:val="22"/>
    </w:rPr>
  </w:style>
  <w:style w:type="character" w:customStyle="1" w:styleId="Nadpis1Char">
    <w:name w:val="Nadpis 1 Char"/>
    <w:basedOn w:val="Standardnpsmoodstavce"/>
    <w:link w:val="Nadpis1"/>
    <w:rsid w:val="00032D3B"/>
    <w:rPr>
      <w:rFonts w:ascii="Arial" w:hAnsi="Arial" w:cs="Arial"/>
      <w:b/>
      <w:bCs/>
      <w:kern w:val="32"/>
      <w:sz w:val="32"/>
      <w:szCs w:val="32"/>
    </w:rPr>
  </w:style>
  <w:style w:type="character" w:customStyle="1" w:styleId="Nadpis3Char">
    <w:name w:val="Nadpis 3 Char"/>
    <w:basedOn w:val="Standardnpsmoodstavce"/>
    <w:link w:val="Nadpis3"/>
    <w:uiPriority w:val="9"/>
    <w:rsid w:val="00032D3B"/>
    <w:rPr>
      <w:rFonts w:ascii="Arial" w:hAnsi="Arial" w:cs="Arial"/>
      <w:b/>
      <w:bCs/>
      <w:sz w:val="26"/>
      <w:szCs w:val="26"/>
    </w:rPr>
  </w:style>
  <w:style w:type="character" w:customStyle="1" w:styleId="TextbublinyChar">
    <w:name w:val="Text bubliny Char"/>
    <w:basedOn w:val="Standardnpsmoodstavce"/>
    <w:link w:val="Textbubliny"/>
    <w:uiPriority w:val="99"/>
    <w:semiHidden/>
    <w:rsid w:val="00032D3B"/>
    <w:rPr>
      <w:rFonts w:ascii="Tahoma" w:hAnsi="Tahoma" w:cs="Tahoma"/>
      <w:sz w:val="16"/>
      <w:szCs w:val="16"/>
    </w:rPr>
  </w:style>
  <w:style w:type="character" w:styleId="Zstupntext">
    <w:name w:val="Placeholder Text"/>
    <w:basedOn w:val="Standardnpsmoodstavce"/>
    <w:uiPriority w:val="99"/>
    <w:semiHidden/>
    <w:rsid w:val="00032D3B"/>
    <w:rPr>
      <w:color w:val="808080"/>
    </w:rPr>
  </w:style>
  <w:style w:type="paragraph" w:styleId="Textpoznpodarou">
    <w:name w:val="footnote text"/>
    <w:basedOn w:val="Normln"/>
    <w:link w:val="TextpoznpodarouChar"/>
    <w:uiPriority w:val="99"/>
    <w:unhideWhenUsed/>
    <w:rsid w:val="00032D3B"/>
    <w:rPr>
      <w:sz w:val="20"/>
      <w:szCs w:val="20"/>
    </w:rPr>
  </w:style>
  <w:style w:type="character" w:customStyle="1" w:styleId="TextpoznpodarouChar">
    <w:name w:val="Text pozn. pod čarou Char"/>
    <w:basedOn w:val="Standardnpsmoodstavce"/>
    <w:link w:val="Textpoznpodarou"/>
    <w:uiPriority w:val="99"/>
    <w:rsid w:val="00032D3B"/>
  </w:style>
  <w:style w:type="character" w:styleId="Znakapoznpodarou">
    <w:name w:val="footnote reference"/>
    <w:basedOn w:val="Standardnpsmoodstavce"/>
    <w:uiPriority w:val="99"/>
    <w:unhideWhenUsed/>
    <w:rsid w:val="00032D3B"/>
    <w:rPr>
      <w:vertAlign w:val="superscript"/>
    </w:rPr>
  </w:style>
  <w:style w:type="paragraph" w:styleId="Textvysvtlivek">
    <w:name w:val="endnote text"/>
    <w:basedOn w:val="Normln"/>
    <w:link w:val="TextvysvtlivekChar"/>
    <w:uiPriority w:val="99"/>
    <w:unhideWhenUsed/>
    <w:rsid w:val="00032D3B"/>
    <w:rPr>
      <w:sz w:val="20"/>
      <w:szCs w:val="20"/>
    </w:rPr>
  </w:style>
  <w:style w:type="character" w:customStyle="1" w:styleId="TextvysvtlivekChar">
    <w:name w:val="Text vysvětlivek Char"/>
    <w:basedOn w:val="Standardnpsmoodstavce"/>
    <w:link w:val="Textvysvtlivek"/>
    <w:uiPriority w:val="99"/>
    <w:rsid w:val="00032D3B"/>
  </w:style>
  <w:style w:type="character" w:styleId="Odkaznavysvtlivky">
    <w:name w:val="endnote reference"/>
    <w:basedOn w:val="Standardnpsmoodstavce"/>
    <w:uiPriority w:val="99"/>
    <w:unhideWhenUsed/>
    <w:rsid w:val="00032D3B"/>
    <w:rPr>
      <w:vertAlign w:val="superscript"/>
    </w:rPr>
  </w:style>
  <w:style w:type="paragraph" w:customStyle="1" w:styleId="Normln0">
    <w:name w:val="_Normální"/>
    <w:basedOn w:val="Normln"/>
    <w:qFormat/>
    <w:rsid w:val="00A90E49"/>
    <w:pPr>
      <w:keepNext/>
      <w:tabs>
        <w:tab w:val="num" w:pos="0"/>
      </w:tabs>
      <w:spacing w:before="120" w:after="120"/>
      <w:jc w:val="both"/>
    </w:pPr>
    <w:rPr>
      <w:color w:val="000000"/>
      <w:sz w:val="22"/>
      <w:lang w:eastAsia="en-US"/>
    </w:rPr>
  </w:style>
  <w:style w:type="character" w:customStyle="1" w:styleId="ZpatChar">
    <w:name w:val="Zápatí Char"/>
    <w:basedOn w:val="Standardnpsmoodstavce"/>
    <w:link w:val="Zpat"/>
    <w:uiPriority w:val="99"/>
    <w:rsid w:val="00F2764F"/>
    <w:rPr>
      <w:sz w:val="24"/>
      <w:szCs w:val="24"/>
    </w:rPr>
  </w:style>
  <w:style w:type="character" w:styleId="Sledovanodkaz">
    <w:name w:val="FollowedHyperlink"/>
    <w:basedOn w:val="Standardnpsmoodstavce"/>
    <w:semiHidden/>
    <w:unhideWhenUsed/>
    <w:rsid w:val="00971AAB"/>
    <w:rPr>
      <w:color w:val="800080" w:themeColor="followedHyperlink"/>
      <w:u w:val="single"/>
    </w:rPr>
  </w:style>
  <w:style w:type="character" w:customStyle="1" w:styleId="notranslate">
    <w:name w:val="notranslate"/>
    <w:basedOn w:val="Standardnpsmoodstavce"/>
    <w:rsid w:val="00646F8F"/>
  </w:style>
  <w:style w:type="paragraph" w:styleId="Zkladntext2">
    <w:name w:val="Body Text 2"/>
    <w:basedOn w:val="Normln"/>
    <w:link w:val="Zkladntext2Char"/>
    <w:unhideWhenUsed/>
    <w:rsid w:val="00520CA8"/>
    <w:pPr>
      <w:spacing w:before="120" w:after="120" w:line="360" w:lineRule="auto"/>
      <w:jc w:val="both"/>
    </w:pPr>
    <w:rPr>
      <w:rFonts w:ascii="Arial" w:hAnsi="Arial" w:cs="Arial"/>
    </w:rPr>
  </w:style>
  <w:style w:type="character" w:customStyle="1" w:styleId="Zkladntext2Char">
    <w:name w:val="Základní text 2 Char"/>
    <w:basedOn w:val="Standardnpsmoodstavce"/>
    <w:link w:val="Zkladntext2"/>
    <w:rsid w:val="00520CA8"/>
    <w:rPr>
      <w:rFonts w:ascii="Arial" w:hAnsi="Arial" w:cs="Arial"/>
      <w:sz w:val="24"/>
      <w:szCs w:val="24"/>
    </w:rPr>
  </w:style>
  <w:style w:type="paragraph" w:styleId="Zkladntext3">
    <w:name w:val="Body Text 3"/>
    <w:basedOn w:val="Normln"/>
    <w:link w:val="Zkladntext3Char"/>
    <w:unhideWhenUsed/>
    <w:rsid w:val="00761EFC"/>
    <w:pPr>
      <w:autoSpaceDE w:val="0"/>
      <w:autoSpaceDN w:val="0"/>
      <w:adjustRightInd w:val="0"/>
    </w:pPr>
    <w:rPr>
      <w:rFonts w:ascii="Arial" w:hAnsi="Arial" w:cs="Arial"/>
      <w:b/>
      <w:bCs/>
    </w:rPr>
  </w:style>
  <w:style w:type="character" w:customStyle="1" w:styleId="Zkladntext3Char">
    <w:name w:val="Základní text 3 Char"/>
    <w:basedOn w:val="Standardnpsmoodstavce"/>
    <w:link w:val="Zkladntext3"/>
    <w:rsid w:val="00607DCF"/>
    <w:rPr>
      <w:rFonts w:ascii="Arial" w:hAnsi="Arial" w:cs="Arial"/>
      <w:b/>
      <w:bCs/>
      <w:sz w:val="24"/>
      <w:szCs w:val="24"/>
    </w:rPr>
  </w:style>
  <w:style w:type="character" w:styleId="Siln">
    <w:name w:val="Strong"/>
    <w:basedOn w:val="Standardnpsmoodstavce"/>
    <w:uiPriority w:val="22"/>
    <w:qFormat/>
    <w:rsid w:val="004B4768"/>
    <w:rPr>
      <w:b/>
      <w:bCs/>
    </w:rPr>
  </w:style>
  <w:style w:type="character" w:styleId="Zdraznn">
    <w:name w:val="Emphasis"/>
    <w:basedOn w:val="Standardnpsmoodstavce"/>
    <w:qFormat/>
    <w:rsid w:val="004B4768"/>
    <w:rPr>
      <w:i/>
      <w:iCs/>
    </w:rPr>
  </w:style>
  <w:style w:type="paragraph" w:styleId="Zkladntextodsazen">
    <w:name w:val="Body Text Indent"/>
    <w:basedOn w:val="Normln"/>
    <w:link w:val="ZkladntextodsazenChar"/>
    <w:unhideWhenUsed/>
    <w:rsid w:val="00F24509"/>
    <w:pPr>
      <w:shd w:val="clear" w:color="auto" w:fill="FFFFFF"/>
      <w:spacing w:after="150"/>
      <w:ind w:left="426"/>
      <w:jc w:val="both"/>
    </w:pPr>
    <w:rPr>
      <w:rFonts w:ascii="Arial" w:hAnsi="Arial" w:cs="Arial"/>
      <w:color w:val="000000"/>
    </w:rPr>
  </w:style>
  <w:style w:type="character" w:customStyle="1" w:styleId="ZkladntextodsazenChar">
    <w:name w:val="Základní text odsazený Char"/>
    <w:basedOn w:val="Standardnpsmoodstavce"/>
    <w:link w:val="Zkladntextodsazen"/>
    <w:rsid w:val="00F24509"/>
    <w:rPr>
      <w:rFonts w:ascii="Arial" w:hAnsi="Arial" w:cs="Arial"/>
      <w:color w:val="000000"/>
      <w:sz w:val="24"/>
      <w:szCs w:val="24"/>
      <w:shd w:val="clear" w:color="auto" w:fill="FFFFFF"/>
    </w:rPr>
  </w:style>
  <w:style w:type="paragraph" w:styleId="Titulek">
    <w:name w:val="caption"/>
    <w:basedOn w:val="Normln"/>
    <w:next w:val="Normln"/>
    <w:unhideWhenUsed/>
    <w:qFormat/>
    <w:rsid w:val="00D8744C"/>
    <w:pPr>
      <w:spacing w:after="200"/>
    </w:pPr>
    <w:rPr>
      <w:i/>
      <w:iCs/>
      <w:color w:val="1F497D" w:themeColor="text2"/>
      <w:sz w:val="18"/>
      <w:szCs w:val="18"/>
    </w:rPr>
  </w:style>
  <w:style w:type="paragraph" w:styleId="Seznamobrzk">
    <w:name w:val="table of figures"/>
    <w:basedOn w:val="Normln"/>
    <w:next w:val="Normln"/>
    <w:uiPriority w:val="99"/>
    <w:unhideWhenUsed/>
    <w:rsid w:val="00593D71"/>
  </w:style>
  <w:style w:type="character" w:customStyle="1" w:styleId="upd">
    <w:name w:val="upd"/>
    <w:basedOn w:val="Standardnpsmoodstavce"/>
    <w:rsid w:val="004247EE"/>
  </w:style>
  <w:style w:type="paragraph" w:styleId="Zkladntextodsazen2">
    <w:name w:val="Body Text Indent 2"/>
    <w:basedOn w:val="Normln"/>
    <w:link w:val="Zkladntextodsazen2Char"/>
    <w:unhideWhenUsed/>
    <w:rsid w:val="008F0189"/>
    <w:pPr>
      <w:spacing w:before="120" w:after="120" w:line="360" w:lineRule="auto"/>
      <w:ind w:left="426"/>
      <w:jc w:val="both"/>
    </w:pPr>
    <w:rPr>
      <w:rFonts w:ascii="Arial" w:hAnsi="Arial" w:cs="Arial"/>
    </w:rPr>
  </w:style>
  <w:style w:type="character" w:customStyle="1" w:styleId="Zkladntextodsazen2Char">
    <w:name w:val="Základní text odsazený 2 Char"/>
    <w:basedOn w:val="Standardnpsmoodstavce"/>
    <w:link w:val="Zkladntextodsazen2"/>
    <w:rsid w:val="008F0189"/>
    <w:rPr>
      <w:rFonts w:ascii="Arial" w:hAnsi="Arial" w:cs="Arial"/>
      <w:sz w:val="24"/>
      <w:szCs w:val="24"/>
    </w:rPr>
  </w:style>
  <w:style w:type="character" w:styleId="Nevyeenzmnka">
    <w:name w:val="Unresolved Mention"/>
    <w:basedOn w:val="Standardnpsmoodstavce"/>
    <w:uiPriority w:val="99"/>
    <w:semiHidden/>
    <w:unhideWhenUsed/>
    <w:rsid w:val="004A6B7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728970">
      <w:bodyDiv w:val="1"/>
      <w:marLeft w:val="0"/>
      <w:marRight w:val="0"/>
      <w:marTop w:val="0"/>
      <w:marBottom w:val="0"/>
      <w:divBdr>
        <w:top w:val="none" w:sz="0" w:space="0" w:color="auto"/>
        <w:left w:val="none" w:sz="0" w:space="0" w:color="auto"/>
        <w:bottom w:val="none" w:sz="0" w:space="0" w:color="auto"/>
        <w:right w:val="none" w:sz="0" w:space="0" w:color="auto"/>
      </w:divBdr>
    </w:div>
    <w:div w:id="34894197">
      <w:bodyDiv w:val="1"/>
      <w:marLeft w:val="0"/>
      <w:marRight w:val="0"/>
      <w:marTop w:val="0"/>
      <w:marBottom w:val="0"/>
      <w:divBdr>
        <w:top w:val="none" w:sz="0" w:space="0" w:color="auto"/>
        <w:left w:val="none" w:sz="0" w:space="0" w:color="auto"/>
        <w:bottom w:val="none" w:sz="0" w:space="0" w:color="auto"/>
        <w:right w:val="none" w:sz="0" w:space="0" w:color="auto"/>
      </w:divBdr>
    </w:div>
    <w:div w:id="63258655">
      <w:bodyDiv w:val="1"/>
      <w:marLeft w:val="0"/>
      <w:marRight w:val="0"/>
      <w:marTop w:val="0"/>
      <w:marBottom w:val="0"/>
      <w:divBdr>
        <w:top w:val="none" w:sz="0" w:space="0" w:color="auto"/>
        <w:left w:val="none" w:sz="0" w:space="0" w:color="auto"/>
        <w:bottom w:val="none" w:sz="0" w:space="0" w:color="auto"/>
        <w:right w:val="none" w:sz="0" w:space="0" w:color="auto"/>
      </w:divBdr>
    </w:div>
    <w:div w:id="78790738">
      <w:bodyDiv w:val="1"/>
      <w:marLeft w:val="0"/>
      <w:marRight w:val="0"/>
      <w:marTop w:val="0"/>
      <w:marBottom w:val="0"/>
      <w:divBdr>
        <w:top w:val="none" w:sz="0" w:space="0" w:color="auto"/>
        <w:left w:val="none" w:sz="0" w:space="0" w:color="auto"/>
        <w:bottom w:val="none" w:sz="0" w:space="0" w:color="auto"/>
        <w:right w:val="none" w:sz="0" w:space="0" w:color="auto"/>
      </w:divBdr>
    </w:div>
    <w:div w:id="99299375">
      <w:bodyDiv w:val="1"/>
      <w:marLeft w:val="0"/>
      <w:marRight w:val="0"/>
      <w:marTop w:val="0"/>
      <w:marBottom w:val="0"/>
      <w:divBdr>
        <w:top w:val="none" w:sz="0" w:space="0" w:color="auto"/>
        <w:left w:val="none" w:sz="0" w:space="0" w:color="auto"/>
        <w:bottom w:val="none" w:sz="0" w:space="0" w:color="auto"/>
        <w:right w:val="none" w:sz="0" w:space="0" w:color="auto"/>
      </w:divBdr>
    </w:div>
    <w:div w:id="104812673">
      <w:bodyDiv w:val="1"/>
      <w:marLeft w:val="0"/>
      <w:marRight w:val="0"/>
      <w:marTop w:val="0"/>
      <w:marBottom w:val="0"/>
      <w:divBdr>
        <w:top w:val="none" w:sz="0" w:space="0" w:color="auto"/>
        <w:left w:val="none" w:sz="0" w:space="0" w:color="auto"/>
        <w:bottom w:val="none" w:sz="0" w:space="0" w:color="auto"/>
        <w:right w:val="none" w:sz="0" w:space="0" w:color="auto"/>
      </w:divBdr>
    </w:div>
    <w:div w:id="157186362">
      <w:bodyDiv w:val="1"/>
      <w:marLeft w:val="0"/>
      <w:marRight w:val="0"/>
      <w:marTop w:val="0"/>
      <w:marBottom w:val="0"/>
      <w:divBdr>
        <w:top w:val="none" w:sz="0" w:space="0" w:color="auto"/>
        <w:left w:val="none" w:sz="0" w:space="0" w:color="auto"/>
        <w:bottom w:val="none" w:sz="0" w:space="0" w:color="auto"/>
        <w:right w:val="none" w:sz="0" w:space="0" w:color="auto"/>
      </w:divBdr>
    </w:div>
    <w:div w:id="187186004">
      <w:bodyDiv w:val="1"/>
      <w:marLeft w:val="0"/>
      <w:marRight w:val="0"/>
      <w:marTop w:val="0"/>
      <w:marBottom w:val="0"/>
      <w:divBdr>
        <w:top w:val="none" w:sz="0" w:space="0" w:color="auto"/>
        <w:left w:val="none" w:sz="0" w:space="0" w:color="auto"/>
        <w:bottom w:val="none" w:sz="0" w:space="0" w:color="auto"/>
        <w:right w:val="none" w:sz="0" w:space="0" w:color="auto"/>
      </w:divBdr>
    </w:div>
    <w:div w:id="200091789">
      <w:bodyDiv w:val="1"/>
      <w:marLeft w:val="0"/>
      <w:marRight w:val="0"/>
      <w:marTop w:val="0"/>
      <w:marBottom w:val="0"/>
      <w:divBdr>
        <w:top w:val="none" w:sz="0" w:space="0" w:color="auto"/>
        <w:left w:val="none" w:sz="0" w:space="0" w:color="auto"/>
        <w:bottom w:val="none" w:sz="0" w:space="0" w:color="auto"/>
        <w:right w:val="none" w:sz="0" w:space="0" w:color="auto"/>
      </w:divBdr>
    </w:div>
    <w:div w:id="212086961">
      <w:bodyDiv w:val="1"/>
      <w:marLeft w:val="0"/>
      <w:marRight w:val="0"/>
      <w:marTop w:val="0"/>
      <w:marBottom w:val="0"/>
      <w:divBdr>
        <w:top w:val="none" w:sz="0" w:space="0" w:color="auto"/>
        <w:left w:val="none" w:sz="0" w:space="0" w:color="auto"/>
        <w:bottom w:val="none" w:sz="0" w:space="0" w:color="auto"/>
        <w:right w:val="none" w:sz="0" w:space="0" w:color="auto"/>
      </w:divBdr>
    </w:div>
    <w:div w:id="220681787">
      <w:bodyDiv w:val="1"/>
      <w:marLeft w:val="0"/>
      <w:marRight w:val="0"/>
      <w:marTop w:val="0"/>
      <w:marBottom w:val="0"/>
      <w:divBdr>
        <w:top w:val="none" w:sz="0" w:space="0" w:color="auto"/>
        <w:left w:val="none" w:sz="0" w:space="0" w:color="auto"/>
        <w:bottom w:val="none" w:sz="0" w:space="0" w:color="auto"/>
        <w:right w:val="none" w:sz="0" w:space="0" w:color="auto"/>
      </w:divBdr>
    </w:div>
    <w:div w:id="257326517">
      <w:bodyDiv w:val="1"/>
      <w:marLeft w:val="0"/>
      <w:marRight w:val="0"/>
      <w:marTop w:val="0"/>
      <w:marBottom w:val="0"/>
      <w:divBdr>
        <w:top w:val="none" w:sz="0" w:space="0" w:color="auto"/>
        <w:left w:val="none" w:sz="0" w:space="0" w:color="auto"/>
        <w:bottom w:val="none" w:sz="0" w:space="0" w:color="auto"/>
        <w:right w:val="none" w:sz="0" w:space="0" w:color="auto"/>
      </w:divBdr>
      <w:divsChild>
        <w:div w:id="1874489906">
          <w:marLeft w:val="0"/>
          <w:marRight w:val="0"/>
          <w:marTop w:val="0"/>
          <w:marBottom w:val="0"/>
          <w:divBdr>
            <w:top w:val="none" w:sz="0" w:space="0" w:color="auto"/>
            <w:left w:val="none" w:sz="0" w:space="0" w:color="auto"/>
            <w:bottom w:val="none" w:sz="0" w:space="0" w:color="auto"/>
            <w:right w:val="none" w:sz="0" w:space="0" w:color="auto"/>
          </w:divBdr>
          <w:divsChild>
            <w:div w:id="455678997">
              <w:marLeft w:val="0"/>
              <w:marRight w:val="0"/>
              <w:marTop w:val="0"/>
              <w:marBottom w:val="0"/>
              <w:divBdr>
                <w:top w:val="none" w:sz="0" w:space="0" w:color="auto"/>
                <w:left w:val="none" w:sz="0" w:space="0" w:color="auto"/>
                <w:bottom w:val="none" w:sz="0" w:space="0" w:color="auto"/>
                <w:right w:val="none" w:sz="0" w:space="0" w:color="auto"/>
              </w:divBdr>
              <w:divsChild>
                <w:div w:id="550643">
                  <w:marLeft w:val="0"/>
                  <w:marRight w:val="0"/>
                  <w:marTop w:val="0"/>
                  <w:marBottom w:val="0"/>
                  <w:divBdr>
                    <w:top w:val="none" w:sz="0" w:space="0" w:color="auto"/>
                    <w:left w:val="none" w:sz="0" w:space="0" w:color="auto"/>
                    <w:bottom w:val="none" w:sz="0" w:space="0" w:color="auto"/>
                    <w:right w:val="none" w:sz="0" w:space="0" w:color="auto"/>
                  </w:divBdr>
                  <w:divsChild>
                    <w:div w:id="1593902037">
                      <w:marLeft w:val="0"/>
                      <w:marRight w:val="0"/>
                      <w:marTop w:val="0"/>
                      <w:marBottom w:val="0"/>
                      <w:divBdr>
                        <w:top w:val="none" w:sz="0" w:space="0" w:color="auto"/>
                        <w:left w:val="none" w:sz="0" w:space="0" w:color="auto"/>
                        <w:bottom w:val="none" w:sz="0" w:space="0" w:color="auto"/>
                        <w:right w:val="none" w:sz="0" w:space="0" w:color="auto"/>
                      </w:divBdr>
                      <w:divsChild>
                        <w:div w:id="1275402724">
                          <w:marLeft w:val="0"/>
                          <w:marRight w:val="0"/>
                          <w:marTop w:val="0"/>
                          <w:marBottom w:val="0"/>
                          <w:divBdr>
                            <w:top w:val="none" w:sz="0" w:space="0" w:color="auto"/>
                            <w:left w:val="none" w:sz="0" w:space="0" w:color="auto"/>
                            <w:bottom w:val="none" w:sz="0" w:space="0" w:color="auto"/>
                            <w:right w:val="none" w:sz="0" w:space="0" w:color="auto"/>
                          </w:divBdr>
                          <w:divsChild>
                            <w:div w:id="209150798">
                              <w:marLeft w:val="75"/>
                              <w:marRight w:val="75"/>
                              <w:marTop w:val="75"/>
                              <w:marBottom w:val="75"/>
                              <w:divBdr>
                                <w:top w:val="none" w:sz="0" w:space="0" w:color="auto"/>
                                <w:left w:val="none" w:sz="0" w:space="0" w:color="auto"/>
                                <w:bottom w:val="none" w:sz="0" w:space="0" w:color="auto"/>
                                <w:right w:val="none" w:sz="0" w:space="0" w:color="auto"/>
                              </w:divBdr>
                              <w:divsChild>
                                <w:div w:id="1077553946">
                                  <w:marLeft w:val="0"/>
                                  <w:marRight w:val="0"/>
                                  <w:marTop w:val="0"/>
                                  <w:marBottom w:val="0"/>
                                  <w:divBdr>
                                    <w:top w:val="none" w:sz="0" w:space="0" w:color="auto"/>
                                    <w:left w:val="none" w:sz="0" w:space="0" w:color="auto"/>
                                    <w:bottom w:val="none" w:sz="0" w:space="0" w:color="auto"/>
                                    <w:right w:val="none" w:sz="0" w:space="0" w:color="auto"/>
                                  </w:divBdr>
                                  <w:divsChild>
                                    <w:div w:id="785002317">
                                      <w:marLeft w:val="0"/>
                                      <w:marRight w:val="0"/>
                                      <w:marTop w:val="0"/>
                                      <w:marBottom w:val="0"/>
                                      <w:divBdr>
                                        <w:top w:val="none" w:sz="0" w:space="0" w:color="auto"/>
                                        <w:left w:val="none" w:sz="0" w:space="0" w:color="auto"/>
                                        <w:bottom w:val="none" w:sz="0" w:space="0" w:color="auto"/>
                                        <w:right w:val="none" w:sz="0" w:space="0" w:color="auto"/>
                                      </w:divBdr>
                                      <w:divsChild>
                                        <w:div w:id="422655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89021306">
      <w:bodyDiv w:val="1"/>
      <w:marLeft w:val="0"/>
      <w:marRight w:val="0"/>
      <w:marTop w:val="0"/>
      <w:marBottom w:val="0"/>
      <w:divBdr>
        <w:top w:val="none" w:sz="0" w:space="0" w:color="auto"/>
        <w:left w:val="none" w:sz="0" w:space="0" w:color="auto"/>
        <w:bottom w:val="none" w:sz="0" w:space="0" w:color="auto"/>
        <w:right w:val="none" w:sz="0" w:space="0" w:color="auto"/>
      </w:divBdr>
    </w:div>
    <w:div w:id="294335830">
      <w:bodyDiv w:val="1"/>
      <w:marLeft w:val="0"/>
      <w:marRight w:val="0"/>
      <w:marTop w:val="0"/>
      <w:marBottom w:val="0"/>
      <w:divBdr>
        <w:top w:val="none" w:sz="0" w:space="0" w:color="auto"/>
        <w:left w:val="none" w:sz="0" w:space="0" w:color="auto"/>
        <w:bottom w:val="none" w:sz="0" w:space="0" w:color="auto"/>
        <w:right w:val="none" w:sz="0" w:space="0" w:color="auto"/>
      </w:divBdr>
    </w:div>
    <w:div w:id="297494157">
      <w:bodyDiv w:val="1"/>
      <w:marLeft w:val="0"/>
      <w:marRight w:val="0"/>
      <w:marTop w:val="0"/>
      <w:marBottom w:val="0"/>
      <w:divBdr>
        <w:top w:val="none" w:sz="0" w:space="0" w:color="auto"/>
        <w:left w:val="none" w:sz="0" w:space="0" w:color="auto"/>
        <w:bottom w:val="none" w:sz="0" w:space="0" w:color="auto"/>
        <w:right w:val="none" w:sz="0" w:space="0" w:color="auto"/>
      </w:divBdr>
    </w:div>
    <w:div w:id="306130347">
      <w:bodyDiv w:val="1"/>
      <w:marLeft w:val="0"/>
      <w:marRight w:val="0"/>
      <w:marTop w:val="0"/>
      <w:marBottom w:val="0"/>
      <w:divBdr>
        <w:top w:val="none" w:sz="0" w:space="0" w:color="auto"/>
        <w:left w:val="none" w:sz="0" w:space="0" w:color="auto"/>
        <w:bottom w:val="none" w:sz="0" w:space="0" w:color="auto"/>
        <w:right w:val="none" w:sz="0" w:space="0" w:color="auto"/>
      </w:divBdr>
    </w:div>
    <w:div w:id="315381524">
      <w:bodyDiv w:val="1"/>
      <w:marLeft w:val="0"/>
      <w:marRight w:val="0"/>
      <w:marTop w:val="0"/>
      <w:marBottom w:val="0"/>
      <w:divBdr>
        <w:top w:val="none" w:sz="0" w:space="0" w:color="auto"/>
        <w:left w:val="none" w:sz="0" w:space="0" w:color="auto"/>
        <w:bottom w:val="none" w:sz="0" w:space="0" w:color="auto"/>
        <w:right w:val="none" w:sz="0" w:space="0" w:color="auto"/>
      </w:divBdr>
    </w:div>
    <w:div w:id="441343257">
      <w:bodyDiv w:val="1"/>
      <w:marLeft w:val="0"/>
      <w:marRight w:val="0"/>
      <w:marTop w:val="0"/>
      <w:marBottom w:val="0"/>
      <w:divBdr>
        <w:top w:val="none" w:sz="0" w:space="0" w:color="auto"/>
        <w:left w:val="none" w:sz="0" w:space="0" w:color="auto"/>
        <w:bottom w:val="none" w:sz="0" w:space="0" w:color="auto"/>
        <w:right w:val="none" w:sz="0" w:space="0" w:color="auto"/>
      </w:divBdr>
    </w:div>
    <w:div w:id="473179643">
      <w:bodyDiv w:val="1"/>
      <w:marLeft w:val="0"/>
      <w:marRight w:val="0"/>
      <w:marTop w:val="0"/>
      <w:marBottom w:val="0"/>
      <w:divBdr>
        <w:top w:val="none" w:sz="0" w:space="0" w:color="auto"/>
        <w:left w:val="none" w:sz="0" w:space="0" w:color="auto"/>
        <w:bottom w:val="none" w:sz="0" w:space="0" w:color="auto"/>
        <w:right w:val="none" w:sz="0" w:space="0" w:color="auto"/>
      </w:divBdr>
    </w:div>
    <w:div w:id="490801525">
      <w:bodyDiv w:val="1"/>
      <w:marLeft w:val="0"/>
      <w:marRight w:val="0"/>
      <w:marTop w:val="0"/>
      <w:marBottom w:val="0"/>
      <w:divBdr>
        <w:top w:val="none" w:sz="0" w:space="0" w:color="auto"/>
        <w:left w:val="none" w:sz="0" w:space="0" w:color="auto"/>
        <w:bottom w:val="none" w:sz="0" w:space="0" w:color="auto"/>
        <w:right w:val="none" w:sz="0" w:space="0" w:color="auto"/>
      </w:divBdr>
    </w:div>
    <w:div w:id="688684666">
      <w:bodyDiv w:val="1"/>
      <w:marLeft w:val="0"/>
      <w:marRight w:val="0"/>
      <w:marTop w:val="0"/>
      <w:marBottom w:val="0"/>
      <w:divBdr>
        <w:top w:val="none" w:sz="0" w:space="0" w:color="auto"/>
        <w:left w:val="none" w:sz="0" w:space="0" w:color="auto"/>
        <w:bottom w:val="none" w:sz="0" w:space="0" w:color="auto"/>
        <w:right w:val="none" w:sz="0" w:space="0" w:color="auto"/>
      </w:divBdr>
    </w:div>
    <w:div w:id="769617605">
      <w:bodyDiv w:val="1"/>
      <w:marLeft w:val="0"/>
      <w:marRight w:val="0"/>
      <w:marTop w:val="0"/>
      <w:marBottom w:val="0"/>
      <w:divBdr>
        <w:top w:val="none" w:sz="0" w:space="0" w:color="auto"/>
        <w:left w:val="none" w:sz="0" w:space="0" w:color="auto"/>
        <w:bottom w:val="none" w:sz="0" w:space="0" w:color="auto"/>
        <w:right w:val="none" w:sz="0" w:space="0" w:color="auto"/>
      </w:divBdr>
    </w:div>
    <w:div w:id="834297014">
      <w:bodyDiv w:val="1"/>
      <w:marLeft w:val="0"/>
      <w:marRight w:val="0"/>
      <w:marTop w:val="0"/>
      <w:marBottom w:val="0"/>
      <w:divBdr>
        <w:top w:val="none" w:sz="0" w:space="0" w:color="auto"/>
        <w:left w:val="none" w:sz="0" w:space="0" w:color="auto"/>
        <w:bottom w:val="none" w:sz="0" w:space="0" w:color="auto"/>
        <w:right w:val="none" w:sz="0" w:space="0" w:color="auto"/>
      </w:divBdr>
    </w:div>
    <w:div w:id="882593323">
      <w:bodyDiv w:val="1"/>
      <w:marLeft w:val="0"/>
      <w:marRight w:val="0"/>
      <w:marTop w:val="0"/>
      <w:marBottom w:val="0"/>
      <w:divBdr>
        <w:top w:val="none" w:sz="0" w:space="0" w:color="auto"/>
        <w:left w:val="none" w:sz="0" w:space="0" w:color="auto"/>
        <w:bottom w:val="none" w:sz="0" w:space="0" w:color="auto"/>
        <w:right w:val="none" w:sz="0" w:space="0" w:color="auto"/>
      </w:divBdr>
    </w:div>
    <w:div w:id="916668765">
      <w:bodyDiv w:val="1"/>
      <w:marLeft w:val="0"/>
      <w:marRight w:val="0"/>
      <w:marTop w:val="0"/>
      <w:marBottom w:val="0"/>
      <w:divBdr>
        <w:top w:val="none" w:sz="0" w:space="0" w:color="auto"/>
        <w:left w:val="none" w:sz="0" w:space="0" w:color="auto"/>
        <w:bottom w:val="none" w:sz="0" w:space="0" w:color="auto"/>
        <w:right w:val="none" w:sz="0" w:space="0" w:color="auto"/>
      </w:divBdr>
    </w:div>
    <w:div w:id="918174282">
      <w:bodyDiv w:val="1"/>
      <w:marLeft w:val="0"/>
      <w:marRight w:val="0"/>
      <w:marTop w:val="0"/>
      <w:marBottom w:val="0"/>
      <w:divBdr>
        <w:top w:val="none" w:sz="0" w:space="0" w:color="auto"/>
        <w:left w:val="none" w:sz="0" w:space="0" w:color="auto"/>
        <w:bottom w:val="none" w:sz="0" w:space="0" w:color="auto"/>
        <w:right w:val="none" w:sz="0" w:space="0" w:color="auto"/>
      </w:divBdr>
    </w:div>
    <w:div w:id="943004194">
      <w:bodyDiv w:val="1"/>
      <w:marLeft w:val="0"/>
      <w:marRight w:val="0"/>
      <w:marTop w:val="0"/>
      <w:marBottom w:val="0"/>
      <w:divBdr>
        <w:top w:val="none" w:sz="0" w:space="0" w:color="auto"/>
        <w:left w:val="none" w:sz="0" w:space="0" w:color="auto"/>
        <w:bottom w:val="none" w:sz="0" w:space="0" w:color="auto"/>
        <w:right w:val="none" w:sz="0" w:space="0" w:color="auto"/>
      </w:divBdr>
    </w:div>
    <w:div w:id="946037476">
      <w:bodyDiv w:val="1"/>
      <w:marLeft w:val="0"/>
      <w:marRight w:val="0"/>
      <w:marTop w:val="0"/>
      <w:marBottom w:val="0"/>
      <w:divBdr>
        <w:top w:val="none" w:sz="0" w:space="0" w:color="auto"/>
        <w:left w:val="none" w:sz="0" w:space="0" w:color="auto"/>
        <w:bottom w:val="none" w:sz="0" w:space="0" w:color="auto"/>
        <w:right w:val="none" w:sz="0" w:space="0" w:color="auto"/>
      </w:divBdr>
    </w:div>
    <w:div w:id="984043035">
      <w:bodyDiv w:val="1"/>
      <w:marLeft w:val="0"/>
      <w:marRight w:val="0"/>
      <w:marTop w:val="0"/>
      <w:marBottom w:val="0"/>
      <w:divBdr>
        <w:top w:val="none" w:sz="0" w:space="0" w:color="auto"/>
        <w:left w:val="none" w:sz="0" w:space="0" w:color="auto"/>
        <w:bottom w:val="none" w:sz="0" w:space="0" w:color="auto"/>
        <w:right w:val="none" w:sz="0" w:space="0" w:color="auto"/>
      </w:divBdr>
    </w:div>
    <w:div w:id="987319140">
      <w:bodyDiv w:val="1"/>
      <w:marLeft w:val="0"/>
      <w:marRight w:val="0"/>
      <w:marTop w:val="0"/>
      <w:marBottom w:val="0"/>
      <w:divBdr>
        <w:top w:val="none" w:sz="0" w:space="0" w:color="auto"/>
        <w:left w:val="none" w:sz="0" w:space="0" w:color="auto"/>
        <w:bottom w:val="none" w:sz="0" w:space="0" w:color="auto"/>
        <w:right w:val="none" w:sz="0" w:space="0" w:color="auto"/>
      </w:divBdr>
    </w:div>
    <w:div w:id="1015883739">
      <w:bodyDiv w:val="1"/>
      <w:marLeft w:val="0"/>
      <w:marRight w:val="0"/>
      <w:marTop w:val="0"/>
      <w:marBottom w:val="0"/>
      <w:divBdr>
        <w:top w:val="none" w:sz="0" w:space="0" w:color="auto"/>
        <w:left w:val="none" w:sz="0" w:space="0" w:color="auto"/>
        <w:bottom w:val="none" w:sz="0" w:space="0" w:color="auto"/>
        <w:right w:val="none" w:sz="0" w:space="0" w:color="auto"/>
      </w:divBdr>
    </w:div>
    <w:div w:id="1019703445">
      <w:bodyDiv w:val="1"/>
      <w:marLeft w:val="0"/>
      <w:marRight w:val="0"/>
      <w:marTop w:val="0"/>
      <w:marBottom w:val="0"/>
      <w:divBdr>
        <w:top w:val="none" w:sz="0" w:space="0" w:color="auto"/>
        <w:left w:val="none" w:sz="0" w:space="0" w:color="auto"/>
        <w:bottom w:val="none" w:sz="0" w:space="0" w:color="auto"/>
        <w:right w:val="none" w:sz="0" w:space="0" w:color="auto"/>
      </w:divBdr>
    </w:div>
    <w:div w:id="1105230824">
      <w:bodyDiv w:val="1"/>
      <w:marLeft w:val="0"/>
      <w:marRight w:val="0"/>
      <w:marTop w:val="0"/>
      <w:marBottom w:val="0"/>
      <w:divBdr>
        <w:top w:val="none" w:sz="0" w:space="0" w:color="auto"/>
        <w:left w:val="none" w:sz="0" w:space="0" w:color="auto"/>
        <w:bottom w:val="none" w:sz="0" w:space="0" w:color="auto"/>
        <w:right w:val="none" w:sz="0" w:space="0" w:color="auto"/>
      </w:divBdr>
    </w:div>
    <w:div w:id="1209609377">
      <w:bodyDiv w:val="1"/>
      <w:marLeft w:val="0"/>
      <w:marRight w:val="0"/>
      <w:marTop w:val="0"/>
      <w:marBottom w:val="0"/>
      <w:divBdr>
        <w:top w:val="none" w:sz="0" w:space="0" w:color="auto"/>
        <w:left w:val="none" w:sz="0" w:space="0" w:color="auto"/>
        <w:bottom w:val="none" w:sz="0" w:space="0" w:color="auto"/>
        <w:right w:val="none" w:sz="0" w:space="0" w:color="auto"/>
      </w:divBdr>
    </w:div>
    <w:div w:id="1226182175">
      <w:bodyDiv w:val="1"/>
      <w:marLeft w:val="0"/>
      <w:marRight w:val="0"/>
      <w:marTop w:val="0"/>
      <w:marBottom w:val="0"/>
      <w:divBdr>
        <w:top w:val="none" w:sz="0" w:space="0" w:color="auto"/>
        <w:left w:val="none" w:sz="0" w:space="0" w:color="auto"/>
        <w:bottom w:val="none" w:sz="0" w:space="0" w:color="auto"/>
        <w:right w:val="none" w:sz="0" w:space="0" w:color="auto"/>
      </w:divBdr>
    </w:div>
    <w:div w:id="1239704900">
      <w:bodyDiv w:val="1"/>
      <w:marLeft w:val="0"/>
      <w:marRight w:val="0"/>
      <w:marTop w:val="0"/>
      <w:marBottom w:val="0"/>
      <w:divBdr>
        <w:top w:val="none" w:sz="0" w:space="0" w:color="auto"/>
        <w:left w:val="none" w:sz="0" w:space="0" w:color="auto"/>
        <w:bottom w:val="none" w:sz="0" w:space="0" w:color="auto"/>
        <w:right w:val="none" w:sz="0" w:space="0" w:color="auto"/>
      </w:divBdr>
    </w:div>
    <w:div w:id="1280530924">
      <w:bodyDiv w:val="1"/>
      <w:marLeft w:val="0"/>
      <w:marRight w:val="0"/>
      <w:marTop w:val="0"/>
      <w:marBottom w:val="0"/>
      <w:divBdr>
        <w:top w:val="none" w:sz="0" w:space="0" w:color="auto"/>
        <w:left w:val="none" w:sz="0" w:space="0" w:color="auto"/>
        <w:bottom w:val="none" w:sz="0" w:space="0" w:color="auto"/>
        <w:right w:val="none" w:sz="0" w:space="0" w:color="auto"/>
      </w:divBdr>
    </w:div>
    <w:div w:id="1337075173">
      <w:bodyDiv w:val="1"/>
      <w:marLeft w:val="0"/>
      <w:marRight w:val="0"/>
      <w:marTop w:val="0"/>
      <w:marBottom w:val="0"/>
      <w:divBdr>
        <w:top w:val="none" w:sz="0" w:space="0" w:color="auto"/>
        <w:left w:val="none" w:sz="0" w:space="0" w:color="auto"/>
        <w:bottom w:val="none" w:sz="0" w:space="0" w:color="auto"/>
        <w:right w:val="none" w:sz="0" w:space="0" w:color="auto"/>
      </w:divBdr>
    </w:div>
    <w:div w:id="1338725359">
      <w:bodyDiv w:val="1"/>
      <w:marLeft w:val="0"/>
      <w:marRight w:val="0"/>
      <w:marTop w:val="0"/>
      <w:marBottom w:val="0"/>
      <w:divBdr>
        <w:top w:val="none" w:sz="0" w:space="0" w:color="auto"/>
        <w:left w:val="none" w:sz="0" w:space="0" w:color="auto"/>
        <w:bottom w:val="none" w:sz="0" w:space="0" w:color="auto"/>
        <w:right w:val="none" w:sz="0" w:space="0" w:color="auto"/>
      </w:divBdr>
    </w:div>
    <w:div w:id="1370226901">
      <w:bodyDiv w:val="1"/>
      <w:marLeft w:val="0"/>
      <w:marRight w:val="0"/>
      <w:marTop w:val="0"/>
      <w:marBottom w:val="0"/>
      <w:divBdr>
        <w:top w:val="none" w:sz="0" w:space="0" w:color="auto"/>
        <w:left w:val="none" w:sz="0" w:space="0" w:color="auto"/>
        <w:bottom w:val="none" w:sz="0" w:space="0" w:color="auto"/>
        <w:right w:val="none" w:sz="0" w:space="0" w:color="auto"/>
      </w:divBdr>
    </w:div>
    <w:div w:id="1400515916">
      <w:bodyDiv w:val="1"/>
      <w:marLeft w:val="0"/>
      <w:marRight w:val="0"/>
      <w:marTop w:val="0"/>
      <w:marBottom w:val="0"/>
      <w:divBdr>
        <w:top w:val="none" w:sz="0" w:space="0" w:color="auto"/>
        <w:left w:val="none" w:sz="0" w:space="0" w:color="auto"/>
        <w:bottom w:val="none" w:sz="0" w:space="0" w:color="auto"/>
        <w:right w:val="none" w:sz="0" w:space="0" w:color="auto"/>
      </w:divBdr>
    </w:div>
    <w:div w:id="1488352545">
      <w:bodyDiv w:val="1"/>
      <w:marLeft w:val="0"/>
      <w:marRight w:val="0"/>
      <w:marTop w:val="0"/>
      <w:marBottom w:val="0"/>
      <w:divBdr>
        <w:top w:val="none" w:sz="0" w:space="0" w:color="auto"/>
        <w:left w:val="none" w:sz="0" w:space="0" w:color="auto"/>
        <w:bottom w:val="none" w:sz="0" w:space="0" w:color="auto"/>
        <w:right w:val="none" w:sz="0" w:space="0" w:color="auto"/>
      </w:divBdr>
    </w:div>
    <w:div w:id="1627277654">
      <w:bodyDiv w:val="1"/>
      <w:marLeft w:val="0"/>
      <w:marRight w:val="0"/>
      <w:marTop w:val="0"/>
      <w:marBottom w:val="0"/>
      <w:divBdr>
        <w:top w:val="none" w:sz="0" w:space="0" w:color="auto"/>
        <w:left w:val="none" w:sz="0" w:space="0" w:color="auto"/>
        <w:bottom w:val="none" w:sz="0" w:space="0" w:color="auto"/>
        <w:right w:val="none" w:sz="0" w:space="0" w:color="auto"/>
      </w:divBdr>
    </w:div>
    <w:div w:id="1630743377">
      <w:bodyDiv w:val="1"/>
      <w:marLeft w:val="0"/>
      <w:marRight w:val="0"/>
      <w:marTop w:val="0"/>
      <w:marBottom w:val="0"/>
      <w:divBdr>
        <w:top w:val="none" w:sz="0" w:space="0" w:color="auto"/>
        <w:left w:val="none" w:sz="0" w:space="0" w:color="auto"/>
        <w:bottom w:val="none" w:sz="0" w:space="0" w:color="auto"/>
        <w:right w:val="none" w:sz="0" w:space="0" w:color="auto"/>
      </w:divBdr>
    </w:div>
    <w:div w:id="1667200119">
      <w:bodyDiv w:val="1"/>
      <w:marLeft w:val="0"/>
      <w:marRight w:val="0"/>
      <w:marTop w:val="0"/>
      <w:marBottom w:val="0"/>
      <w:divBdr>
        <w:top w:val="none" w:sz="0" w:space="0" w:color="auto"/>
        <w:left w:val="none" w:sz="0" w:space="0" w:color="auto"/>
        <w:bottom w:val="none" w:sz="0" w:space="0" w:color="auto"/>
        <w:right w:val="none" w:sz="0" w:space="0" w:color="auto"/>
      </w:divBdr>
    </w:div>
    <w:div w:id="1767576510">
      <w:bodyDiv w:val="1"/>
      <w:marLeft w:val="0"/>
      <w:marRight w:val="0"/>
      <w:marTop w:val="0"/>
      <w:marBottom w:val="0"/>
      <w:divBdr>
        <w:top w:val="none" w:sz="0" w:space="0" w:color="auto"/>
        <w:left w:val="none" w:sz="0" w:space="0" w:color="auto"/>
        <w:bottom w:val="none" w:sz="0" w:space="0" w:color="auto"/>
        <w:right w:val="none" w:sz="0" w:space="0" w:color="auto"/>
      </w:divBdr>
    </w:div>
    <w:div w:id="1839731778">
      <w:bodyDiv w:val="1"/>
      <w:marLeft w:val="0"/>
      <w:marRight w:val="0"/>
      <w:marTop w:val="0"/>
      <w:marBottom w:val="0"/>
      <w:divBdr>
        <w:top w:val="none" w:sz="0" w:space="0" w:color="auto"/>
        <w:left w:val="none" w:sz="0" w:space="0" w:color="auto"/>
        <w:bottom w:val="none" w:sz="0" w:space="0" w:color="auto"/>
        <w:right w:val="none" w:sz="0" w:space="0" w:color="auto"/>
      </w:divBdr>
    </w:div>
    <w:div w:id="2012826761">
      <w:bodyDiv w:val="1"/>
      <w:marLeft w:val="0"/>
      <w:marRight w:val="0"/>
      <w:marTop w:val="0"/>
      <w:marBottom w:val="0"/>
      <w:divBdr>
        <w:top w:val="none" w:sz="0" w:space="0" w:color="auto"/>
        <w:left w:val="none" w:sz="0" w:space="0" w:color="auto"/>
        <w:bottom w:val="none" w:sz="0" w:space="0" w:color="auto"/>
        <w:right w:val="none" w:sz="0" w:space="0" w:color="auto"/>
      </w:divBdr>
    </w:div>
    <w:div w:id="21328986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jpe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jpeg"/><Relationship Id="rId3" Type="http://schemas.openxmlformats.org/officeDocument/2006/relationships/styles" Target="styles.xml"/><Relationship Id="rId21" Type="http://schemas.openxmlformats.org/officeDocument/2006/relationships/image" Target="media/image10.jpeg"/><Relationship Id="rId34" Type="http://schemas.openxmlformats.org/officeDocument/2006/relationships/image" Target="media/image23.jpeg"/><Relationship Id="rId42" Type="http://schemas.openxmlformats.org/officeDocument/2006/relationships/header" Target="header1.xml"/><Relationship Id="rId47"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image" Target="media/image6.jpeg"/><Relationship Id="rId25" Type="http://schemas.openxmlformats.org/officeDocument/2006/relationships/image" Target="media/image14.png"/><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media/image9.png"/><Relationship Id="rId29" Type="http://schemas.openxmlformats.org/officeDocument/2006/relationships/image" Target="media/image18.jpeg"/><Relationship Id="rId41" Type="http://schemas.openxmlformats.org/officeDocument/2006/relationships/image" Target="media/image3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cs.wikipedia.org/wiki/Vlhkost_vzduchu" TargetMode="External"/><Relationship Id="rId24" Type="http://schemas.openxmlformats.org/officeDocument/2006/relationships/image" Target="media/image13.png"/><Relationship Id="rId32" Type="http://schemas.openxmlformats.org/officeDocument/2006/relationships/image" Target="media/image21.jpe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image" Target="media/image12.png"/><Relationship Id="rId28" Type="http://schemas.openxmlformats.org/officeDocument/2006/relationships/image" Target="media/image17.jpeg"/><Relationship Id="rId36" Type="http://schemas.openxmlformats.org/officeDocument/2006/relationships/image" Target="media/image25.jpeg"/><Relationship Id="rId49" Type="http://schemas.openxmlformats.org/officeDocument/2006/relationships/theme" Target="theme/theme1.xml"/><Relationship Id="rId10" Type="http://schemas.openxmlformats.org/officeDocument/2006/relationships/hyperlink" Target="http://cs.wikipedia.org/wiki/Internet" TargetMode="External"/><Relationship Id="rId19" Type="http://schemas.openxmlformats.org/officeDocument/2006/relationships/image" Target="media/image8.png"/><Relationship Id="rId31" Type="http://schemas.openxmlformats.org/officeDocument/2006/relationships/image" Target="media/image20.jpeg"/><Relationship Id="rId44"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yperlink" Target="http://cs.wikipedia.org/wiki/Zem%C4%9B" TargetMode="External"/><Relationship Id="rId14" Type="http://schemas.openxmlformats.org/officeDocument/2006/relationships/image" Target="media/image3.png"/><Relationship Id="rId22" Type="http://schemas.openxmlformats.org/officeDocument/2006/relationships/image" Target="media/image11.jpeg"/><Relationship Id="rId27" Type="http://schemas.openxmlformats.org/officeDocument/2006/relationships/image" Target="media/image16.jpeg"/><Relationship Id="rId30" Type="http://schemas.openxmlformats.org/officeDocument/2006/relationships/image" Target="media/image19.jpeg"/><Relationship Id="rId35" Type="http://schemas.openxmlformats.org/officeDocument/2006/relationships/image" Target="media/image24.jpeg"/><Relationship Id="rId43" Type="http://schemas.openxmlformats.org/officeDocument/2006/relationships/footer" Target="footer1.xml"/><Relationship Id="rId48" Type="http://schemas.openxmlformats.org/officeDocument/2006/relationships/fontTable" Target="fontTable.xml"/><Relationship Id="rId8" Type="http://schemas.openxmlformats.org/officeDocument/2006/relationships/hyperlink" Target="http://cs.wikipedia.org/wiki/Pozice"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31.jpeg"/></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30A2551-7CB9-4E69-A567-ED943B6075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78</Pages>
  <Words>18366</Words>
  <Characters>108366</Characters>
  <Application>Microsoft Office Word</Application>
  <DocSecurity>0</DocSecurity>
  <Lines>903</Lines>
  <Paragraphs>252</Paragraphs>
  <ScaleCrop>false</ScaleCrop>
  <Company/>
  <LinksUpToDate>false</LinksUpToDate>
  <CharactersWithSpaces>126480</CharactersWithSpaces>
  <SharedDoc>false</SharedDoc>
  <HLinks>
    <vt:vector size="318" baseType="variant">
      <vt:variant>
        <vt:i4>65544</vt:i4>
      </vt:variant>
      <vt:variant>
        <vt:i4>306</vt:i4>
      </vt:variant>
      <vt:variant>
        <vt:i4>0</vt:i4>
      </vt:variant>
      <vt:variant>
        <vt:i4>5</vt:i4>
      </vt:variant>
      <vt:variant>
        <vt:lpwstr>http://www.oredo.cz/clearing/</vt:lpwstr>
      </vt:variant>
      <vt:variant>
        <vt:lpwstr/>
      </vt:variant>
      <vt:variant>
        <vt:i4>1245261</vt:i4>
      </vt:variant>
      <vt:variant>
        <vt:i4>303</vt:i4>
      </vt:variant>
      <vt:variant>
        <vt:i4>0</vt:i4>
      </vt:variant>
      <vt:variant>
        <vt:i4>5</vt:i4>
      </vt:variant>
      <vt:variant>
        <vt:lpwstr>http://cs.wikipedia.org/wiki/Internet</vt:lpwstr>
      </vt:variant>
      <vt:variant>
        <vt:lpwstr/>
      </vt:variant>
      <vt:variant>
        <vt:i4>2752613</vt:i4>
      </vt:variant>
      <vt:variant>
        <vt:i4>300</vt:i4>
      </vt:variant>
      <vt:variant>
        <vt:i4>0</vt:i4>
      </vt:variant>
      <vt:variant>
        <vt:i4>5</vt:i4>
      </vt:variant>
      <vt:variant>
        <vt:lpwstr>http://cs.wikipedia.org/wiki/Zem%C4%9B</vt:lpwstr>
      </vt:variant>
      <vt:variant>
        <vt:lpwstr/>
      </vt:variant>
      <vt:variant>
        <vt:i4>7340078</vt:i4>
      </vt:variant>
      <vt:variant>
        <vt:i4>297</vt:i4>
      </vt:variant>
      <vt:variant>
        <vt:i4>0</vt:i4>
      </vt:variant>
      <vt:variant>
        <vt:i4>5</vt:i4>
      </vt:variant>
      <vt:variant>
        <vt:lpwstr>http://cs.wikipedia.org/wiki/Pozice</vt:lpwstr>
      </vt:variant>
      <vt:variant>
        <vt:lpwstr/>
      </vt:variant>
      <vt:variant>
        <vt:i4>1245245</vt:i4>
      </vt:variant>
      <vt:variant>
        <vt:i4>290</vt:i4>
      </vt:variant>
      <vt:variant>
        <vt:i4>0</vt:i4>
      </vt:variant>
      <vt:variant>
        <vt:i4>5</vt:i4>
      </vt:variant>
      <vt:variant>
        <vt:lpwstr/>
      </vt:variant>
      <vt:variant>
        <vt:lpwstr>_Toc204486360</vt:lpwstr>
      </vt:variant>
      <vt:variant>
        <vt:i4>1048637</vt:i4>
      </vt:variant>
      <vt:variant>
        <vt:i4>284</vt:i4>
      </vt:variant>
      <vt:variant>
        <vt:i4>0</vt:i4>
      </vt:variant>
      <vt:variant>
        <vt:i4>5</vt:i4>
      </vt:variant>
      <vt:variant>
        <vt:lpwstr/>
      </vt:variant>
      <vt:variant>
        <vt:lpwstr>_Toc204486359</vt:lpwstr>
      </vt:variant>
      <vt:variant>
        <vt:i4>1048637</vt:i4>
      </vt:variant>
      <vt:variant>
        <vt:i4>278</vt:i4>
      </vt:variant>
      <vt:variant>
        <vt:i4>0</vt:i4>
      </vt:variant>
      <vt:variant>
        <vt:i4>5</vt:i4>
      </vt:variant>
      <vt:variant>
        <vt:lpwstr/>
      </vt:variant>
      <vt:variant>
        <vt:lpwstr>_Toc204486358</vt:lpwstr>
      </vt:variant>
      <vt:variant>
        <vt:i4>1048637</vt:i4>
      </vt:variant>
      <vt:variant>
        <vt:i4>272</vt:i4>
      </vt:variant>
      <vt:variant>
        <vt:i4>0</vt:i4>
      </vt:variant>
      <vt:variant>
        <vt:i4>5</vt:i4>
      </vt:variant>
      <vt:variant>
        <vt:lpwstr/>
      </vt:variant>
      <vt:variant>
        <vt:lpwstr>_Toc204486357</vt:lpwstr>
      </vt:variant>
      <vt:variant>
        <vt:i4>1048637</vt:i4>
      </vt:variant>
      <vt:variant>
        <vt:i4>266</vt:i4>
      </vt:variant>
      <vt:variant>
        <vt:i4>0</vt:i4>
      </vt:variant>
      <vt:variant>
        <vt:i4>5</vt:i4>
      </vt:variant>
      <vt:variant>
        <vt:lpwstr/>
      </vt:variant>
      <vt:variant>
        <vt:lpwstr>_Toc204486356</vt:lpwstr>
      </vt:variant>
      <vt:variant>
        <vt:i4>1048637</vt:i4>
      </vt:variant>
      <vt:variant>
        <vt:i4>260</vt:i4>
      </vt:variant>
      <vt:variant>
        <vt:i4>0</vt:i4>
      </vt:variant>
      <vt:variant>
        <vt:i4>5</vt:i4>
      </vt:variant>
      <vt:variant>
        <vt:lpwstr/>
      </vt:variant>
      <vt:variant>
        <vt:lpwstr>_Toc204486355</vt:lpwstr>
      </vt:variant>
      <vt:variant>
        <vt:i4>1048637</vt:i4>
      </vt:variant>
      <vt:variant>
        <vt:i4>254</vt:i4>
      </vt:variant>
      <vt:variant>
        <vt:i4>0</vt:i4>
      </vt:variant>
      <vt:variant>
        <vt:i4>5</vt:i4>
      </vt:variant>
      <vt:variant>
        <vt:lpwstr/>
      </vt:variant>
      <vt:variant>
        <vt:lpwstr>_Toc204486354</vt:lpwstr>
      </vt:variant>
      <vt:variant>
        <vt:i4>1048637</vt:i4>
      </vt:variant>
      <vt:variant>
        <vt:i4>248</vt:i4>
      </vt:variant>
      <vt:variant>
        <vt:i4>0</vt:i4>
      </vt:variant>
      <vt:variant>
        <vt:i4>5</vt:i4>
      </vt:variant>
      <vt:variant>
        <vt:lpwstr/>
      </vt:variant>
      <vt:variant>
        <vt:lpwstr>_Toc204486353</vt:lpwstr>
      </vt:variant>
      <vt:variant>
        <vt:i4>1048637</vt:i4>
      </vt:variant>
      <vt:variant>
        <vt:i4>242</vt:i4>
      </vt:variant>
      <vt:variant>
        <vt:i4>0</vt:i4>
      </vt:variant>
      <vt:variant>
        <vt:i4>5</vt:i4>
      </vt:variant>
      <vt:variant>
        <vt:lpwstr/>
      </vt:variant>
      <vt:variant>
        <vt:lpwstr>_Toc204486352</vt:lpwstr>
      </vt:variant>
      <vt:variant>
        <vt:i4>1048637</vt:i4>
      </vt:variant>
      <vt:variant>
        <vt:i4>236</vt:i4>
      </vt:variant>
      <vt:variant>
        <vt:i4>0</vt:i4>
      </vt:variant>
      <vt:variant>
        <vt:i4>5</vt:i4>
      </vt:variant>
      <vt:variant>
        <vt:lpwstr/>
      </vt:variant>
      <vt:variant>
        <vt:lpwstr>_Toc204486351</vt:lpwstr>
      </vt:variant>
      <vt:variant>
        <vt:i4>1048637</vt:i4>
      </vt:variant>
      <vt:variant>
        <vt:i4>230</vt:i4>
      </vt:variant>
      <vt:variant>
        <vt:i4>0</vt:i4>
      </vt:variant>
      <vt:variant>
        <vt:i4>5</vt:i4>
      </vt:variant>
      <vt:variant>
        <vt:lpwstr/>
      </vt:variant>
      <vt:variant>
        <vt:lpwstr>_Toc204486350</vt:lpwstr>
      </vt:variant>
      <vt:variant>
        <vt:i4>1114173</vt:i4>
      </vt:variant>
      <vt:variant>
        <vt:i4>224</vt:i4>
      </vt:variant>
      <vt:variant>
        <vt:i4>0</vt:i4>
      </vt:variant>
      <vt:variant>
        <vt:i4>5</vt:i4>
      </vt:variant>
      <vt:variant>
        <vt:lpwstr/>
      </vt:variant>
      <vt:variant>
        <vt:lpwstr>_Toc204486349</vt:lpwstr>
      </vt:variant>
      <vt:variant>
        <vt:i4>1114173</vt:i4>
      </vt:variant>
      <vt:variant>
        <vt:i4>218</vt:i4>
      </vt:variant>
      <vt:variant>
        <vt:i4>0</vt:i4>
      </vt:variant>
      <vt:variant>
        <vt:i4>5</vt:i4>
      </vt:variant>
      <vt:variant>
        <vt:lpwstr/>
      </vt:variant>
      <vt:variant>
        <vt:lpwstr>_Toc204486348</vt:lpwstr>
      </vt:variant>
      <vt:variant>
        <vt:i4>1114173</vt:i4>
      </vt:variant>
      <vt:variant>
        <vt:i4>212</vt:i4>
      </vt:variant>
      <vt:variant>
        <vt:i4>0</vt:i4>
      </vt:variant>
      <vt:variant>
        <vt:i4>5</vt:i4>
      </vt:variant>
      <vt:variant>
        <vt:lpwstr/>
      </vt:variant>
      <vt:variant>
        <vt:lpwstr>_Toc204486347</vt:lpwstr>
      </vt:variant>
      <vt:variant>
        <vt:i4>1114173</vt:i4>
      </vt:variant>
      <vt:variant>
        <vt:i4>206</vt:i4>
      </vt:variant>
      <vt:variant>
        <vt:i4>0</vt:i4>
      </vt:variant>
      <vt:variant>
        <vt:i4>5</vt:i4>
      </vt:variant>
      <vt:variant>
        <vt:lpwstr/>
      </vt:variant>
      <vt:variant>
        <vt:lpwstr>_Toc204486346</vt:lpwstr>
      </vt:variant>
      <vt:variant>
        <vt:i4>1114173</vt:i4>
      </vt:variant>
      <vt:variant>
        <vt:i4>200</vt:i4>
      </vt:variant>
      <vt:variant>
        <vt:i4>0</vt:i4>
      </vt:variant>
      <vt:variant>
        <vt:i4>5</vt:i4>
      </vt:variant>
      <vt:variant>
        <vt:lpwstr/>
      </vt:variant>
      <vt:variant>
        <vt:lpwstr>_Toc204486345</vt:lpwstr>
      </vt:variant>
      <vt:variant>
        <vt:i4>1114173</vt:i4>
      </vt:variant>
      <vt:variant>
        <vt:i4>194</vt:i4>
      </vt:variant>
      <vt:variant>
        <vt:i4>0</vt:i4>
      </vt:variant>
      <vt:variant>
        <vt:i4>5</vt:i4>
      </vt:variant>
      <vt:variant>
        <vt:lpwstr/>
      </vt:variant>
      <vt:variant>
        <vt:lpwstr>_Toc204486344</vt:lpwstr>
      </vt:variant>
      <vt:variant>
        <vt:i4>1114173</vt:i4>
      </vt:variant>
      <vt:variant>
        <vt:i4>188</vt:i4>
      </vt:variant>
      <vt:variant>
        <vt:i4>0</vt:i4>
      </vt:variant>
      <vt:variant>
        <vt:i4>5</vt:i4>
      </vt:variant>
      <vt:variant>
        <vt:lpwstr/>
      </vt:variant>
      <vt:variant>
        <vt:lpwstr>_Toc204486343</vt:lpwstr>
      </vt:variant>
      <vt:variant>
        <vt:i4>1114173</vt:i4>
      </vt:variant>
      <vt:variant>
        <vt:i4>182</vt:i4>
      </vt:variant>
      <vt:variant>
        <vt:i4>0</vt:i4>
      </vt:variant>
      <vt:variant>
        <vt:i4>5</vt:i4>
      </vt:variant>
      <vt:variant>
        <vt:lpwstr/>
      </vt:variant>
      <vt:variant>
        <vt:lpwstr>_Toc204486342</vt:lpwstr>
      </vt:variant>
      <vt:variant>
        <vt:i4>1114173</vt:i4>
      </vt:variant>
      <vt:variant>
        <vt:i4>176</vt:i4>
      </vt:variant>
      <vt:variant>
        <vt:i4>0</vt:i4>
      </vt:variant>
      <vt:variant>
        <vt:i4>5</vt:i4>
      </vt:variant>
      <vt:variant>
        <vt:lpwstr/>
      </vt:variant>
      <vt:variant>
        <vt:lpwstr>_Toc204486341</vt:lpwstr>
      </vt:variant>
      <vt:variant>
        <vt:i4>1114173</vt:i4>
      </vt:variant>
      <vt:variant>
        <vt:i4>170</vt:i4>
      </vt:variant>
      <vt:variant>
        <vt:i4>0</vt:i4>
      </vt:variant>
      <vt:variant>
        <vt:i4>5</vt:i4>
      </vt:variant>
      <vt:variant>
        <vt:lpwstr/>
      </vt:variant>
      <vt:variant>
        <vt:lpwstr>_Toc204486340</vt:lpwstr>
      </vt:variant>
      <vt:variant>
        <vt:i4>1441853</vt:i4>
      </vt:variant>
      <vt:variant>
        <vt:i4>164</vt:i4>
      </vt:variant>
      <vt:variant>
        <vt:i4>0</vt:i4>
      </vt:variant>
      <vt:variant>
        <vt:i4>5</vt:i4>
      </vt:variant>
      <vt:variant>
        <vt:lpwstr/>
      </vt:variant>
      <vt:variant>
        <vt:lpwstr>_Toc204486339</vt:lpwstr>
      </vt:variant>
      <vt:variant>
        <vt:i4>1441853</vt:i4>
      </vt:variant>
      <vt:variant>
        <vt:i4>158</vt:i4>
      </vt:variant>
      <vt:variant>
        <vt:i4>0</vt:i4>
      </vt:variant>
      <vt:variant>
        <vt:i4>5</vt:i4>
      </vt:variant>
      <vt:variant>
        <vt:lpwstr/>
      </vt:variant>
      <vt:variant>
        <vt:lpwstr>_Toc204486338</vt:lpwstr>
      </vt:variant>
      <vt:variant>
        <vt:i4>1441853</vt:i4>
      </vt:variant>
      <vt:variant>
        <vt:i4>152</vt:i4>
      </vt:variant>
      <vt:variant>
        <vt:i4>0</vt:i4>
      </vt:variant>
      <vt:variant>
        <vt:i4>5</vt:i4>
      </vt:variant>
      <vt:variant>
        <vt:lpwstr/>
      </vt:variant>
      <vt:variant>
        <vt:lpwstr>_Toc204486337</vt:lpwstr>
      </vt:variant>
      <vt:variant>
        <vt:i4>1441853</vt:i4>
      </vt:variant>
      <vt:variant>
        <vt:i4>146</vt:i4>
      </vt:variant>
      <vt:variant>
        <vt:i4>0</vt:i4>
      </vt:variant>
      <vt:variant>
        <vt:i4>5</vt:i4>
      </vt:variant>
      <vt:variant>
        <vt:lpwstr/>
      </vt:variant>
      <vt:variant>
        <vt:lpwstr>_Toc204486336</vt:lpwstr>
      </vt:variant>
      <vt:variant>
        <vt:i4>1441853</vt:i4>
      </vt:variant>
      <vt:variant>
        <vt:i4>140</vt:i4>
      </vt:variant>
      <vt:variant>
        <vt:i4>0</vt:i4>
      </vt:variant>
      <vt:variant>
        <vt:i4>5</vt:i4>
      </vt:variant>
      <vt:variant>
        <vt:lpwstr/>
      </vt:variant>
      <vt:variant>
        <vt:lpwstr>_Toc204486335</vt:lpwstr>
      </vt:variant>
      <vt:variant>
        <vt:i4>1441853</vt:i4>
      </vt:variant>
      <vt:variant>
        <vt:i4>134</vt:i4>
      </vt:variant>
      <vt:variant>
        <vt:i4>0</vt:i4>
      </vt:variant>
      <vt:variant>
        <vt:i4>5</vt:i4>
      </vt:variant>
      <vt:variant>
        <vt:lpwstr/>
      </vt:variant>
      <vt:variant>
        <vt:lpwstr>_Toc204486334</vt:lpwstr>
      </vt:variant>
      <vt:variant>
        <vt:i4>1441853</vt:i4>
      </vt:variant>
      <vt:variant>
        <vt:i4>128</vt:i4>
      </vt:variant>
      <vt:variant>
        <vt:i4>0</vt:i4>
      </vt:variant>
      <vt:variant>
        <vt:i4>5</vt:i4>
      </vt:variant>
      <vt:variant>
        <vt:lpwstr/>
      </vt:variant>
      <vt:variant>
        <vt:lpwstr>_Toc204486333</vt:lpwstr>
      </vt:variant>
      <vt:variant>
        <vt:i4>1441853</vt:i4>
      </vt:variant>
      <vt:variant>
        <vt:i4>122</vt:i4>
      </vt:variant>
      <vt:variant>
        <vt:i4>0</vt:i4>
      </vt:variant>
      <vt:variant>
        <vt:i4>5</vt:i4>
      </vt:variant>
      <vt:variant>
        <vt:lpwstr/>
      </vt:variant>
      <vt:variant>
        <vt:lpwstr>_Toc204486332</vt:lpwstr>
      </vt:variant>
      <vt:variant>
        <vt:i4>1441853</vt:i4>
      </vt:variant>
      <vt:variant>
        <vt:i4>116</vt:i4>
      </vt:variant>
      <vt:variant>
        <vt:i4>0</vt:i4>
      </vt:variant>
      <vt:variant>
        <vt:i4>5</vt:i4>
      </vt:variant>
      <vt:variant>
        <vt:lpwstr/>
      </vt:variant>
      <vt:variant>
        <vt:lpwstr>_Toc204486331</vt:lpwstr>
      </vt:variant>
      <vt:variant>
        <vt:i4>1441853</vt:i4>
      </vt:variant>
      <vt:variant>
        <vt:i4>110</vt:i4>
      </vt:variant>
      <vt:variant>
        <vt:i4>0</vt:i4>
      </vt:variant>
      <vt:variant>
        <vt:i4>5</vt:i4>
      </vt:variant>
      <vt:variant>
        <vt:lpwstr/>
      </vt:variant>
      <vt:variant>
        <vt:lpwstr>_Toc204486330</vt:lpwstr>
      </vt:variant>
      <vt:variant>
        <vt:i4>1507389</vt:i4>
      </vt:variant>
      <vt:variant>
        <vt:i4>104</vt:i4>
      </vt:variant>
      <vt:variant>
        <vt:i4>0</vt:i4>
      </vt:variant>
      <vt:variant>
        <vt:i4>5</vt:i4>
      </vt:variant>
      <vt:variant>
        <vt:lpwstr/>
      </vt:variant>
      <vt:variant>
        <vt:lpwstr>_Toc204486329</vt:lpwstr>
      </vt:variant>
      <vt:variant>
        <vt:i4>1507389</vt:i4>
      </vt:variant>
      <vt:variant>
        <vt:i4>98</vt:i4>
      </vt:variant>
      <vt:variant>
        <vt:i4>0</vt:i4>
      </vt:variant>
      <vt:variant>
        <vt:i4>5</vt:i4>
      </vt:variant>
      <vt:variant>
        <vt:lpwstr/>
      </vt:variant>
      <vt:variant>
        <vt:lpwstr>_Toc204486328</vt:lpwstr>
      </vt:variant>
      <vt:variant>
        <vt:i4>1507389</vt:i4>
      </vt:variant>
      <vt:variant>
        <vt:i4>92</vt:i4>
      </vt:variant>
      <vt:variant>
        <vt:i4>0</vt:i4>
      </vt:variant>
      <vt:variant>
        <vt:i4>5</vt:i4>
      </vt:variant>
      <vt:variant>
        <vt:lpwstr/>
      </vt:variant>
      <vt:variant>
        <vt:lpwstr>_Toc204486327</vt:lpwstr>
      </vt:variant>
      <vt:variant>
        <vt:i4>1507389</vt:i4>
      </vt:variant>
      <vt:variant>
        <vt:i4>86</vt:i4>
      </vt:variant>
      <vt:variant>
        <vt:i4>0</vt:i4>
      </vt:variant>
      <vt:variant>
        <vt:i4>5</vt:i4>
      </vt:variant>
      <vt:variant>
        <vt:lpwstr/>
      </vt:variant>
      <vt:variant>
        <vt:lpwstr>_Toc204486326</vt:lpwstr>
      </vt:variant>
      <vt:variant>
        <vt:i4>1507389</vt:i4>
      </vt:variant>
      <vt:variant>
        <vt:i4>80</vt:i4>
      </vt:variant>
      <vt:variant>
        <vt:i4>0</vt:i4>
      </vt:variant>
      <vt:variant>
        <vt:i4>5</vt:i4>
      </vt:variant>
      <vt:variant>
        <vt:lpwstr/>
      </vt:variant>
      <vt:variant>
        <vt:lpwstr>_Toc204486325</vt:lpwstr>
      </vt:variant>
      <vt:variant>
        <vt:i4>1507389</vt:i4>
      </vt:variant>
      <vt:variant>
        <vt:i4>74</vt:i4>
      </vt:variant>
      <vt:variant>
        <vt:i4>0</vt:i4>
      </vt:variant>
      <vt:variant>
        <vt:i4>5</vt:i4>
      </vt:variant>
      <vt:variant>
        <vt:lpwstr/>
      </vt:variant>
      <vt:variant>
        <vt:lpwstr>_Toc204486324</vt:lpwstr>
      </vt:variant>
      <vt:variant>
        <vt:i4>1507389</vt:i4>
      </vt:variant>
      <vt:variant>
        <vt:i4>68</vt:i4>
      </vt:variant>
      <vt:variant>
        <vt:i4>0</vt:i4>
      </vt:variant>
      <vt:variant>
        <vt:i4>5</vt:i4>
      </vt:variant>
      <vt:variant>
        <vt:lpwstr/>
      </vt:variant>
      <vt:variant>
        <vt:lpwstr>_Toc204486323</vt:lpwstr>
      </vt:variant>
      <vt:variant>
        <vt:i4>1507389</vt:i4>
      </vt:variant>
      <vt:variant>
        <vt:i4>62</vt:i4>
      </vt:variant>
      <vt:variant>
        <vt:i4>0</vt:i4>
      </vt:variant>
      <vt:variant>
        <vt:i4>5</vt:i4>
      </vt:variant>
      <vt:variant>
        <vt:lpwstr/>
      </vt:variant>
      <vt:variant>
        <vt:lpwstr>_Toc204486322</vt:lpwstr>
      </vt:variant>
      <vt:variant>
        <vt:i4>1507389</vt:i4>
      </vt:variant>
      <vt:variant>
        <vt:i4>56</vt:i4>
      </vt:variant>
      <vt:variant>
        <vt:i4>0</vt:i4>
      </vt:variant>
      <vt:variant>
        <vt:i4>5</vt:i4>
      </vt:variant>
      <vt:variant>
        <vt:lpwstr/>
      </vt:variant>
      <vt:variant>
        <vt:lpwstr>_Toc204486321</vt:lpwstr>
      </vt:variant>
      <vt:variant>
        <vt:i4>1507389</vt:i4>
      </vt:variant>
      <vt:variant>
        <vt:i4>50</vt:i4>
      </vt:variant>
      <vt:variant>
        <vt:i4>0</vt:i4>
      </vt:variant>
      <vt:variant>
        <vt:i4>5</vt:i4>
      </vt:variant>
      <vt:variant>
        <vt:lpwstr/>
      </vt:variant>
      <vt:variant>
        <vt:lpwstr>_Toc204486320</vt:lpwstr>
      </vt:variant>
      <vt:variant>
        <vt:i4>1310781</vt:i4>
      </vt:variant>
      <vt:variant>
        <vt:i4>44</vt:i4>
      </vt:variant>
      <vt:variant>
        <vt:i4>0</vt:i4>
      </vt:variant>
      <vt:variant>
        <vt:i4>5</vt:i4>
      </vt:variant>
      <vt:variant>
        <vt:lpwstr/>
      </vt:variant>
      <vt:variant>
        <vt:lpwstr>_Toc204486319</vt:lpwstr>
      </vt:variant>
      <vt:variant>
        <vt:i4>1310781</vt:i4>
      </vt:variant>
      <vt:variant>
        <vt:i4>38</vt:i4>
      </vt:variant>
      <vt:variant>
        <vt:i4>0</vt:i4>
      </vt:variant>
      <vt:variant>
        <vt:i4>5</vt:i4>
      </vt:variant>
      <vt:variant>
        <vt:lpwstr/>
      </vt:variant>
      <vt:variant>
        <vt:lpwstr>_Toc204486318</vt:lpwstr>
      </vt:variant>
      <vt:variant>
        <vt:i4>1310781</vt:i4>
      </vt:variant>
      <vt:variant>
        <vt:i4>32</vt:i4>
      </vt:variant>
      <vt:variant>
        <vt:i4>0</vt:i4>
      </vt:variant>
      <vt:variant>
        <vt:i4>5</vt:i4>
      </vt:variant>
      <vt:variant>
        <vt:lpwstr/>
      </vt:variant>
      <vt:variant>
        <vt:lpwstr>_Toc204486317</vt:lpwstr>
      </vt:variant>
      <vt:variant>
        <vt:i4>1310781</vt:i4>
      </vt:variant>
      <vt:variant>
        <vt:i4>26</vt:i4>
      </vt:variant>
      <vt:variant>
        <vt:i4>0</vt:i4>
      </vt:variant>
      <vt:variant>
        <vt:i4>5</vt:i4>
      </vt:variant>
      <vt:variant>
        <vt:lpwstr/>
      </vt:variant>
      <vt:variant>
        <vt:lpwstr>_Toc204486316</vt:lpwstr>
      </vt:variant>
      <vt:variant>
        <vt:i4>1310781</vt:i4>
      </vt:variant>
      <vt:variant>
        <vt:i4>20</vt:i4>
      </vt:variant>
      <vt:variant>
        <vt:i4>0</vt:i4>
      </vt:variant>
      <vt:variant>
        <vt:i4>5</vt:i4>
      </vt:variant>
      <vt:variant>
        <vt:lpwstr/>
      </vt:variant>
      <vt:variant>
        <vt:lpwstr>_Toc204486315</vt:lpwstr>
      </vt:variant>
      <vt:variant>
        <vt:i4>1310781</vt:i4>
      </vt:variant>
      <vt:variant>
        <vt:i4>14</vt:i4>
      </vt:variant>
      <vt:variant>
        <vt:i4>0</vt:i4>
      </vt:variant>
      <vt:variant>
        <vt:i4>5</vt:i4>
      </vt:variant>
      <vt:variant>
        <vt:lpwstr/>
      </vt:variant>
      <vt:variant>
        <vt:lpwstr>_Toc204486314</vt:lpwstr>
      </vt:variant>
      <vt:variant>
        <vt:i4>1310781</vt:i4>
      </vt:variant>
      <vt:variant>
        <vt:i4>8</vt:i4>
      </vt:variant>
      <vt:variant>
        <vt:i4>0</vt:i4>
      </vt:variant>
      <vt:variant>
        <vt:i4>5</vt:i4>
      </vt:variant>
      <vt:variant>
        <vt:lpwstr/>
      </vt:variant>
      <vt:variant>
        <vt:lpwstr>_Toc204486313</vt:lpwstr>
      </vt:variant>
      <vt:variant>
        <vt:i4>1310781</vt:i4>
      </vt:variant>
      <vt:variant>
        <vt:i4>2</vt:i4>
      </vt:variant>
      <vt:variant>
        <vt:i4>0</vt:i4>
      </vt:variant>
      <vt:variant>
        <vt:i4>5</vt:i4>
      </vt:variant>
      <vt:variant>
        <vt:lpwstr/>
      </vt:variant>
      <vt:variant>
        <vt:lpwstr>_Toc204486312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2019-02-01T09:45:00Z</dcterms:created>
  <dcterms:modified xsi:type="dcterms:W3CDTF">2019-02-01T09:45:00Z</dcterms:modified>
</cp:coreProperties>
</file>